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BAE82" w14:textId="77777777" w:rsidR="00324C38" w:rsidRPr="009D2FAD" w:rsidRDefault="00324C38" w:rsidP="00324C38">
      <w:pPr>
        <w:rPr>
          <w:rFonts w:ascii="Tahoma" w:hAnsi="Tahoma" w:cs="Tahoma"/>
        </w:rPr>
      </w:pPr>
    </w:p>
    <w:p w14:paraId="66627363" w14:textId="77777777" w:rsidR="005C19D9" w:rsidRPr="009D2FAD" w:rsidRDefault="005C19D9" w:rsidP="00324C38">
      <w:pPr>
        <w:rPr>
          <w:rFonts w:ascii="Tahoma" w:hAnsi="Tahoma" w:cs="Tahoma"/>
        </w:rPr>
      </w:pPr>
    </w:p>
    <w:p w14:paraId="69F185B6" w14:textId="77777777" w:rsidR="005C19D9" w:rsidRPr="009D2FAD" w:rsidRDefault="005C19D9" w:rsidP="00324C38">
      <w:pPr>
        <w:rPr>
          <w:rFonts w:ascii="Tahoma" w:hAnsi="Tahoma" w:cs="Tahoma"/>
        </w:rPr>
      </w:pPr>
    </w:p>
    <w:p w14:paraId="71A394C5" w14:textId="4B6E7140" w:rsidR="00324C38" w:rsidRPr="009D2FAD" w:rsidRDefault="0073583F" w:rsidP="00324C38">
      <w:pPr>
        <w:jc w:val="center"/>
        <w:rPr>
          <w:rFonts w:ascii="Tahoma" w:hAnsi="Tahoma" w:cs="Tahoma"/>
          <w:b/>
        </w:rPr>
      </w:pPr>
      <w:r w:rsidRPr="009D2FAD">
        <w:rPr>
          <w:rFonts w:ascii="Tahoma" w:hAnsi="Tahoma" w:cs="Tahoma"/>
          <w:noProof/>
        </w:rPr>
        <w:drawing>
          <wp:anchor distT="0" distB="0" distL="114300" distR="114300" simplePos="0" relativeHeight="251659776" behindDoc="0" locked="0" layoutInCell="1" allowOverlap="1" wp14:anchorId="0C40A95D" wp14:editId="48DC6DD5">
            <wp:simplePos x="0" y="0"/>
            <wp:positionH relativeFrom="column">
              <wp:posOffset>1304290</wp:posOffset>
            </wp:positionH>
            <wp:positionV relativeFrom="paragraph">
              <wp:posOffset>80010</wp:posOffset>
            </wp:positionV>
            <wp:extent cx="3352800" cy="762000"/>
            <wp:effectExtent l="0" t="0" r="0" b="0"/>
            <wp:wrapNone/>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2800" cy="762000"/>
                    </a:xfrm>
                    <a:prstGeom prst="rect">
                      <a:avLst/>
                    </a:prstGeom>
                    <a:noFill/>
                  </pic:spPr>
                </pic:pic>
              </a:graphicData>
            </a:graphic>
            <wp14:sizeRelH relativeFrom="page">
              <wp14:pctWidth>0</wp14:pctWidth>
            </wp14:sizeRelH>
            <wp14:sizeRelV relativeFrom="page">
              <wp14:pctHeight>0</wp14:pctHeight>
            </wp14:sizeRelV>
          </wp:anchor>
        </w:drawing>
      </w:r>
    </w:p>
    <w:p w14:paraId="2B8F3ADC" w14:textId="63AC0F9F" w:rsidR="00324C38" w:rsidRPr="009D2FAD" w:rsidRDefault="0073583F" w:rsidP="00324C38">
      <w:pPr>
        <w:pStyle w:val="Nagwek1"/>
        <w:rPr>
          <w:rFonts w:ascii="Tahoma" w:hAnsi="Tahoma" w:cs="Tahoma"/>
          <w:spacing w:val="10"/>
          <w:sz w:val="20"/>
        </w:rPr>
      </w:pPr>
      <w:r w:rsidRPr="009D2FAD">
        <w:rPr>
          <w:rFonts w:ascii="Tahoma" w:hAnsi="Tahoma" w:cs="Tahoma"/>
          <w:noProof/>
          <w:sz w:val="20"/>
        </w:rPr>
        <mc:AlternateContent>
          <mc:Choice Requires="wps">
            <w:drawing>
              <wp:anchor distT="0" distB="0" distL="114300" distR="114300" simplePos="0" relativeHeight="251655680" behindDoc="0" locked="0" layoutInCell="1" allowOverlap="1" wp14:anchorId="27AE11DB" wp14:editId="2EAAA5EC">
                <wp:simplePos x="0" y="0"/>
                <wp:positionH relativeFrom="column">
                  <wp:posOffset>0</wp:posOffset>
                </wp:positionH>
                <wp:positionV relativeFrom="paragraph">
                  <wp:posOffset>-228600</wp:posOffset>
                </wp:positionV>
                <wp:extent cx="5715000" cy="0"/>
                <wp:effectExtent l="0" t="0" r="0" b="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3240">
                          <a:solidFill>
                            <a:srgbClr val="C0C0C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653673" id="Line 4"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450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" strokecolor="silver" strokeweight=".09mm">
                <v:stroke joinstyle="miter"/>
              </v:line>
            </w:pict>
          </mc:Fallback>
        </mc:AlternateContent>
      </w:r>
    </w:p>
    <w:p w14:paraId="30D1D5FA" w14:textId="18A383AD" w:rsidR="00324C38" w:rsidRPr="009D2FAD" w:rsidRDefault="0073583F" w:rsidP="00324C38">
      <w:pPr>
        <w:pStyle w:val="Nagwek1"/>
        <w:rPr>
          <w:rFonts w:ascii="Tahoma" w:hAnsi="Tahoma" w:cs="Tahoma"/>
          <w:spacing w:val="10"/>
          <w:sz w:val="20"/>
        </w:rPr>
      </w:pPr>
      <w:r w:rsidRPr="009D2FAD">
        <w:rPr>
          <w:rFonts w:ascii="Tahoma" w:hAnsi="Tahoma" w:cs="Tahoma"/>
          <w:noProof/>
          <w:sz w:val="20"/>
        </w:rPr>
        <w:drawing>
          <wp:anchor distT="0" distB="0" distL="114935" distR="114935" simplePos="0" relativeHeight="251660800" behindDoc="1" locked="0" layoutInCell="1" allowOverlap="1" wp14:anchorId="5BEFB375" wp14:editId="0DF55AA7">
            <wp:simplePos x="0" y="0"/>
            <wp:positionH relativeFrom="column">
              <wp:posOffset>-914400</wp:posOffset>
            </wp:positionH>
            <wp:positionV relativeFrom="paragraph">
              <wp:posOffset>182245</wp:posOffset>
            </wp:positionV>
            <wp:extent cx="3885565" cy="9714865"/>
            <wp:effectExtent l="0" t="0" r="0" b="0"/>
            <wp:wrapNone/>
            <wp:docPr id="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5565" cy="971486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7D0A994E" w14:textId="05F0E825" w:rsidR="00324C38" w:rsidRPr="009D2FAD" w:rsidRDefault="0073583F" w:rsidP="00324C38">
      <w:pPr>
        <w:pStyle w:val="Nagwek1"/>
        <w:rPr>
          <w:rFonts w:ascii="Tahoma" w:hAnsi="Tahoma" w:cs="Tahoma"/>
          <w:spacing w:val="10"/>
          <w:sz w:val="20"/>
        </w:rPr>
      </w:pPr>
      <w:r w:rsidRPr="009D2FAD">
        <w:rPr>
          <w:rFonts w:ascii="Tahoma" w:hAnsi="Tahoma" w:cs="Tahoma"/>
          <w:noProof/>
          <w:sz w:val="20"/>
        </w:rPr>
        <mc:AlternateContent>
          <mc:Choice Requires="wps">
            <w:drawing>
              <wp:anchor distT="0" distB="0" distL="114300" distR="114300" simplePos="0" relativeHeight="251656704" behindDoc="0" locked="0" layoutInCell="1" allowOverlap="1" wp14:anchorId="15C4727D" wp14:editId="33BD72FB">
                <wp:simplePos x="0" y="0"/>
                <wp:positionH relativeFrom="column">
                  <wp:posOffset>0</wp:posOffset>
                </wp:positionH>
                <wp:positionV relativeFrom="paragraph">
                  <wp:posOffset>306070</wp:posOffset>
                </wp:positionV>
                <wp:extent cx="5715000" cy="0"/>
                <wp:effectExtent l="0" t="0" r="0" b="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3240">
                          <a:solidFill>
                            <a:srgbClr val="C0C0C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230874"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4.1pt" to="450pt,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" strokecolor="silver" strokeweight=".09mm">
                <v:stroke joinstyle="miter"/>
              </v:line>
            </w:pict>
          </mc:Fallback>
        </mc:AlternateContent>
      </w:r>
    </w:p>
    <w:p w14:paraId="1AA83C1A" w14:textId="77777777" w:rsidR="00324C38" w:rsidRPr="009D2FAD" w:rsidRDefault="00324C38" w:rsidP="00324C38">
      <w:pPr>
        <w:rPr>
          <w:rFonts w:ascii="Tahoma" w:hAnsi="Tahoma" w:cs="Tahoma"/>
        </w:rPr>
      </w:pPr>
    </w:p>
    <w:p w14:paraId="4316612D" w14:textId="77777777" w:rsidR="00324C38" w:rsidRPr="009D2FAD" w:rsidRDefault="00324C38" w:rsidP="00324C38">
      <w:pPr>
        <w:rPr>
          <w:rFonts w:ascii="Tahoma" w:hAnsi="Tahoma" w:cs="Tahoma"/>
        </w:rPr>
      </w:pPr>
    </w:p>
    <w:p w14:paraId="4C9AC9DF" w14:textId="77777777" w:rsidR="00324C38" w:rsidRPr="009D2FAD" w:rsidRDefault="00324C38" w:rsidP="00324C38">
      <w:pPr>
        <w:rPr>
          <w:rFonts w:ascii="Tahoma" w:hAnsi="Tahoma" w:cs="Tahoma"/>
        </w:rPr>
      </w:pPr>
    </w:p>
    <w:p w14:paraId="693F57A3" w14:textId="77777777" w:rsidR="00324C38" w:rsidRPr="009D2FAD" w:rsidRDefault="00324C38" w:rsidP="00324C38">
      <w:pPr>
        <w:rPr>
          <w:rFonts w:ascii="Tahoma" w:hAnsi="Tahoma" w:cs="Tahoma"/>
        </w:rPr>
      </w:pPr>
    </w:p>
    <w:p w14:paraId="3E11EA12" w14:textId="77777777" w:rsidR="00324C38" w:rsidRPr="009D2FAD" w:rsidRDefault="00324C38" w:rsidP="00324C38">
      <w:pPr>
        <w:rPr>
          <w:rFonts w:ascii="Tahoma" w:hAnsi="Tahoma" w:cs="Tahoma"/>
        </w:rPr>
      </w:pPr>
    </w:p>
    <w:p w14:paraId="504D96EB" w14:textId="77777777" w:rsidR="00324C38" w:rsidRPr="009D2FAD" w:rsidRDefault="00324C38" w:rsidP="00324C38">
      <w:pPr>
        <w:rPr>
          <w:rFonts w:ascii="Tahoma" w:hAnsi="Tahoma" w:cs="Tahoma"/>
        </w:rPr>
      </w:pPr>
    </w:p>
    <w:p w14:paraId="4BA3A22B" w14:textId="77777777" w:rsidR="00324C38" w:rsidRPr="009D2FAD" w:rsidRDefault="00324C38" w:rsidP="00324C38">
      <w:pPr>
        <w:rPr>
          <w:rFonts w:ascii="Tahoma" w:hAnsi="Tahoma" w:cs="Tahoma"/>
        </w:rPr>
      </w:pPr>
    </w:p>
    <w:p w14:paraId="5F911B91" w14:textId="3AE752D6" w:rsidR="00324C38" w:rsidRPr="009D2FAD" w:rsidRDefault="004314E7" w:rsidP="004314E7">
      <w:pPr>
        <w:jc w:val="center"/>
        <w:rPr>
          <w:rFonts w:ascii="Tahoma" w:hAnsi="Tahoma" w:cs="Tahoma"/>
        </w:rPr>
      </w:pPr>
      <w:r>
        <w:rPr>
          <w:rFonts w:ascii="Tahoma" w:hAnsi="Tahoma" w:cs="Tahoma"/>
        </w:rPr>
        <w:t xml:space="preserve">Nr sprawy: </w:t>
      </w:r>
      <w:r w:rsidRPr="004314E7">
        <w:rPr>
          <w:rFonts w:ascii="Tahoma" w:hAnsi="Tahoma" w:cs="Tahoma"/>
        </w:rPr>
        <w:t>GPI.271.35.2021</w:t>
      </w:r>
    </w:p>
    <w:p w14:paraId="5CDB829C" w14:textId="77777777" w:rsidR="00324C38" w:rsidRPr="009D2FAD" w:rsidRDefault="00324C38" w:rsidP="00324C38">
      <w:pPr>
        <w:rPr>
          <w:rFonts w:ascii="Tahoma" w:hAnsi="Tahoma" w:cs="Tahoma"/>
        </w:rPr>
      </w:pPr>
    </w:p>
    <w:p w14:paraId="6C2E7AF4" w14:textId="61244869" w:rsidR="00324C38" w:rsidRPr="009D2FAD" w:rsidRDefault="0073583F" w:rsidP="00324C38">
      <w:pPr>
        <w:rPr>
          <w:rFonts w:ascii="Tahoma" w:hAnsi="Tahoma" w:cs="Tahoma"/>
        </w:rPr>
      </w:pPr>
      <w:r w:rsidRPr="009D2FAD">
        <w:rPr>
          <w:rFonts w:ascii="Tahoma" w:hAnsi="Tahoma" w:cs="Tahoma"/>
          <w:noProof/>
        </w:rPr>
        <mc:AlternateContent>
          <mc:Choice Requires="wps">
            <w:drawing>
              <wp:anchor distT="0" distB="0" distL="114300" distR="114300" simplePos="0" relativeHeight="251654656" behindDoc="0" locked="0" layoutInCell="1" allowOverlap="1" wp14:anchorId="2C68D6DD" wp14:editId="60C0D7D1">
                <wp:simplePos x="0" y="0"/>
                <wp:positionH relativeFrom="column">
                  <wp:posOffset>0</wp:posOffset>
                </wp:positionH>
                <wp:positionV relativeFrom="paragraph">
                  <wp:posOffset>146685</wp:posOffset>
                </wp:positionV>
                <wp:extent cx="5715000" cy="15240"/>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0" cy="15240"/>
                        </a:xfrm>
                        <a:prstGeom prst="line">
                          <a:avLst/>
                        </a:prstGeom>
                        <a:noFill/>
                        <a:ln w="9360">
                          <a:solidFill>
                            <a:srgbClr val="C0C0C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882F0A" id="Line 3" o:spid="_x0000_s1026" style="position:absolute;flip: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50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" strokecolor="silver" strokeweight=".26mm">
                <v:stroke joinstyle="miter"/>
              </v:line>
            </w:pict>
          </mc:Fallback>
        </mc:AlternateContent>
      </w:r>
    </w:p>
    <w:p w14:paraId="4E2FCC24" w14:textId="77777777" w:rsidR="00324C38" w:rsidRPr="009D2FAD" w:rsidRDefault="00324C38" w:rsidP="00324C38">
      <w:pPr>
        <w:rPr>
          <w:rFonts w:ascii="Tahoma" w:hAnsi="Tahoma" w:cs="Tahoma"/>
        </w:rPr>
      </w:pPr>
    </w:p>
    <w:p w14:paraId="1AB75154" w14:textId="77777777" w:rsidR="00324C38" w:rsidRPr="009D2FAD" w:rsidRDefault="00324C38" w:rsidP="00324C38">
      <w:pPr>
        <w:rPr>
          <w:rFonts w:ascii="Tahoma" w:hAnsi="Tahoma" w:cs="Tahoma"/>
          <w:i/>
        </w:rPr>
      </w:pPr>
    </w:p>
    <w:p w14:paraId="05B7CB9A" w14:textId="24BB7F87" w:rsidR="00324C38" w:rsidRPr="0073583F" w:rsidRDefault="00A74204" w:rsidP="00324C38">
      <w:pPr>
        <w:jc w:val="center"/>
        <w:rPr>
          <w:rFonts w:ascii="Tahoma" w:hAnsi="Tahoma" w:cs="Tahoma"/>
          <w:b/>
          <w:i/>
          <w:spacing w:val="10"/>
          <w:sz w:val="44"/>
          <w:szCs w:val="44"/>
          <w14:shadow w14:blurRad="50800" w14:dist="38100" w14:dir="2700000" w14:sx="100000" w14:sy="100000" w14:kx="0" w14:ky="0" w14:algn="tl">
            <w14:srgbClr w14:val="000000">
              <w14:alpha w14:val="60000"/>
            </w14:srgbClr>
          </w14:shadow>
        </w:rPr>
      </w:pPr>
      <w:r w:rsidRPr="0073583F">
        <w:rPr>
          <w:rFonts w:ascii="Tahoma" w:hAnsi="Tahoma" w:cs="Tahoma"/>
          <w:b/>
          <w:i/>
          <w:spacing w:val="10"/>
          <w:sz w:val="44"/>
          <w:szCs w:val="44"/>
          <w14:shadow w14:blurRad="50800" w14:dist="38100" w14:dir="2700000" w14:sx="100000" w14:sy="100000" w14:kx="0" w14:ky="0" w14:algn="tl">
            <w14:srgbClr w14:val="000000">
              <w14:alpha w14:val="60000"/>
            </w14:srgbClr>
          </w14:shadow>
        </w:rPr>
        <w:t>GMINA PŁUŻNICA</w:t>
      </w:r>
    </w:p>
    <w:p w14:paraId="770A7C61" w14:textId="216B9412" w:rsidR="00324C38" w:rsidRPr="0073583F" w:rsidRDefault="0073583F" w:rsidP="00324C38">
      <w:pPr>
        <w:jc w:val="center"/>
        <w:rPr>
          <w:rFonts w:ascii="Tahoma" w:hAnsi="Tahoma" w:cs="Tahoma"/>
          <w:b/>
          <w:spacing w:val="10"/>
          <w:sz w:val="44"/>
          <w:szCs w:val="44"/>
          <w14:shadow w14:blurRad="50800" w14:dist="38100" w14:dir="2700000" w14:sx="100000" w14:sy="100000" w14:kx="0" w14:ky="0" w14:algn="tl">
            <w14:srgbClr w14:val="000000">
              <w14:alpha w14:val="60000"/>
            </w14:srgbClr>
          </w14:shadow>
        </w:rPr>
      </w:pPr>
      <w:r w:rsidRPr="009D2FAD">
        <w:rPr>
          <w:rFonts w:ascii="Tahoma" w:hAnsi="Tahoma" w:cs="Tahoma"/>
          <w:noProof/>
          <w:sz w:val="44"/>
          <w:szCs w:val="44"/>
        </w:rPr>
        <mc:AlternateContent>
          <mc:Choice Requires="wps">
            <w:drawing>
              <wp:anchor distT="0" distB="0" distL="114300" distR="114300" simplePos="0" relativeHeight="251658752" behindDoc="0" locked="0" layoutInCell="1" allowOverlap="1" wp14:anchorId="4D07B1A1" wp14:editId="3172EFF0">
                <wp:simplePos x="0" y="0"/>
                <wp:positionH relativeFrom="column">
                  <wp:posOffset>179705</wp:posOffset>
                </wp:positionH>
                <wp:positionV relativeFrom="paragraph">
                  <wp:posOffset>361315</wp:posOffset>
                </wp:positionV>
                <wp:extent cx="5715000" cy="15240"/>
                <wp:effectExtent l="0" t="0" r="0" b="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0" cy="15240"/>
                        </a:xfrm>
                        <a:prstGeom prst="line">
                          <a:avLst/>
                        </a:prstGeom>
                        <a:noFill/>
                        <a:ln w="9360">
                          <a:solidFill>
                            <a:srgbClr val="C0C0C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97BBE9" id="Line 7" o:spid="_x0000_s1026"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5pt,28.45pt" to="464.15pt,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" strokecolor="silver" strokeweight=".26mm">
                <v:stroke joinstyle="miter"/>
              </v:line>
            </w:pict>
          </mc:Fallback>
        </mc:AlternateContent>
      </w:r>
    </w:p>
    <w:p w14:paraId="6852803C" w14:textId="77777777" w:rsidR="00324C38" w:rsidRPr="0073583F" w:rsidRDefault="00324C38" w:rsidP="00324C38">
      <w:pPr>
        <w:jc w:val="center"/>
        <w:rPr>
          <w:rFonts w:ascii="Tahoma" w:hAnsi="Tahoma" w:cs="Tahoma"/>
          <w:i/>
          <w:spacing w:val="10"/>
          <w:sz w:val="44"/>
          <w:szCs w:val="44"/>
          <w14:shadow w14:blurRad="50800" w14:dist="38100" w14:dir="2700000" w14:sx="100000" w14:sy="100000" w14:kx="0" w14:ky="0" w14:algn="tl">
            <w14:srgbClr w14:val="000000">
              <w14:alpha w14:val="60000"/>
            </w14:srgbClr>
          </w14:shadow>
        </w:rPr>
      </w:pPr>
    </w:p>
    <w:p w14:paraId="400E6652" w14:textId="77777777" w:rsidR="00AB17FB" w:rsidRPr="0073583F" w:rsidRDefault="00AB17FB" w:rsidP="00324C38">
      <w:pPr>
        <w:jc w:val="center"/>
        <w:rPr>
          <w:rFonts w:ascii="Tahoma" w:hAnsi="Tahoma" w:cs="Tahoma"/>
          <w:i/>
          <w:spacing w:val="10"/>
          <w:sz w:val="44"/>
          <w:szCs w:val="44"/>
          <w14:shadow w14:blurRad="50800" w14:dist="38100" w14:dir="2700000" w14:sx="100000" w14:sy="100000" w14:kx="0" w14:ky="0" w14:algn="tl">
            <w14:srgbClr w14:val="000000">
              <w14:alpha w14:val="60000"/>
            </w14:srgbClr>
          </w14:shadow>
        </w:rPr>
      </w:pPr>
      <w:r w:rsidRPr="0073583F">
        <w:rPr>
          <w:rFonts w:ascii="Tahoma" w:hAnsi="Tahoma" w:cs="Tahoma"/>
          <w:i/>
          <w:spacing w:val="10"/>
          <w:sz w:val="44"/>
          <w:szCs w:val="44"/>
          <w14:shadow w14:blurRad="50800" w14:dist="38100" w14:dir="2700000" w14:sx="100000" w14:sy="100000" w14:kx="0" w14:ky="0" w14:algn="tl">
            <w14:srgbClr w14:val="000000">
              <w14:alpha w14:val="60000"/>
            </w14:srgbClr>
          </w14:shadow>
        </w:rPr>
        <w:t xml:space="preserve">Zapytanie ofertowe </w:t>
      </w:r>
    </w:p>
    <w:p w14:paraId="0378408B" w14:textId="50068273" w:rsidR="00324C38" w:rsidRPr="0073583F" w:rsidRDefault="00AB17FB" w:rsidP="00324C38">
      <w:pPr>
        <w:jc w:val="center"/>
        <w:rPr>
          <w:rFonts w:ascii="Tahoma" w:hAnsi="Tahoma" w:cs="Tahoma"/>
          <w:i/>
          <w:spacing w:val="10"/>
          <w:sz w:val="44"/>
          <w:szCs w:val="44"/>
          <w14:shadow w14:blurRad="50800" w14:dist="38100" w14:dir="2700000" w14:sx="100000" w14:sy="100000" w14:kx="0" w14:ky="0" w14:algn="tl">
            <w14:srgbClr w14:val="000000">
              <w14:alpha w14:val="60000"/>
            </w14:srgbClr>
          </w14:shadow>
        </w:rPr>
      </w:pPr>
      <w:r w:rsidRPr="0073583F">
        <w:rPr>
          <w:rFonts w:ascii="Tahoma" w:hAnsi="Tahoma" w:cs="Tahoma"/>
          <w:i/>
          <w:spacing w:val="10"/>
          <w:sz w:val="44"/>
          <w:szCs w:val="44"/>
          <w14:shadow w14:blurRad="50800" w14:dist="38100" w14:dir="2700000" w14:sx="100000" w14:sy="100000" w14:kx="0" w14:ky="0" w14:algn="tl">
            <w14:srgbClr w14:val="000000">
              <w14:alpha w14:val="60000"/>
            </w14:srgbClr>
          </w14:shadow>
        </w:rPr>
        <w:t>na ubezpieczenie mienia i odpowiedzialności</w:t>
      </w:r>
      <w:r w:rsidR="00A86901" w:rsidRPr="0073583F">
        <w:rPr>
          <w:rFonts w:ascii="Tahoma" w:hAnsi="Tahoma" w:cs="Tahoma"/>
          <w:i/>
          <w:spacing w:val="10"/>
          <w:sz w:val="44"/>
          <w:szCs w:val="44"/>
          <w14:shadow w14:blurRad="50800" w14:dist="38100" w14:dir="2700000" w14:sx="100000" w14:sy="100000" w14:kx="0" w14:ky="0" w14:algn="tl">
            <w14:srgbClr w14:val="000000">
              <w14:alpha w14:val="60000"/>
            </w14:srgbClr>
          </w14:shadow>
        </w:rPr>
        <w:t xml:space="preserve"> </w:t>
      </w:r>
      <w:r w:rsidR="00A86901" w:rsidRPr="0073583F">
        <w:rPr>
          <w:rFonts w:ascii="Tahoma" w:hAnsi="Tahoma" w:cs="Tahoma"/>
          <w:i/>
          <w:spacing w:val="10"/>
          <w:sz w:val="44"/>
          <w:szCs w:val="44"/>
          <w14:shadow w14:blurRad="50800" w14:dist="38100" w14:dir="2700000" w14:sx="100000" w14:sy="100000" w14:kx="0" w14:ky="0" w14:algn="tl">
            <w14:srgbClr w14:val="000000">
              <w14:alpha w14:val="60000"/>
            </w14:srgbClr>
          </w14:shadow>
        </w:rPr>
        <w:br/>
        <w:t>o wartości poniżej 130 000 zł</w:t>
      </w:r>
    </w:p>
    <w:p w14:paraId="3750C56D" w14:textId="77777777" w:rsidR="00324C38" w:rsidRPr="0073583F" w:rsidRDefault="00324C38" w:rsidP="00324C38">
      <w:pPr>
        <w:jc w:val="center"/>
        <w:rPr>
          <w:rFonts w:ascii="Tahoma" w:hAnsi="Tahoma" w:cs="Tahoma"/>
          <w:b/>
          <w:spacing w:val="10"/>
          <w:sz w:val="44"/>
          <w:szCs w:val="44"/>
          <w14:shadow w14:blurRad="50800" w14:dist="38100" w14:dir="2700000" w14:sx="100000" w14:sy="100000" w14:kx="0" w14:ky="0" w14:algn="tl">
            <w14:srgbClr w14:val="000000">
              <w14:alpha w14:val="60000"/>
            </w14:srgbClr>
          </w14:shadow>
        </w:rPr>
      </w:pPr>
    </w:p>
    <w:p w14:paraId="3C002570" w14:textId="77777777" w:rsidR="00324C38" w:rsidRPr="0073583F" w:rsidRDefault="00324C38" w:rsidP="00324C38">
      <w:pPr>
        <w:jc w:val="center"/>
        <w:rPr>
          <w:rFonts w:ascii="Tahoma" w:hAnsi="Tahoma" w:cs="Tahoma"/>
          <w:b/>
          <w:i/>
          <w:spacing w:val="10"/>
          <w:sz w:val="44"/>
          <w:szCs w:val="44"/>
          <w14:shadow w14:blurRad="50800" w14:dist="38100" w14:dir="2700000" w14:sx="100000" w14:sy="100000" w14:kx="0" w14:ky="0" w14:algn="tl">
            <w14:srgbClr w14:val="000000">
              <w14:alpha w14:val="60000"/>
            </w14:srgbClr>
          </w14:shadow>
        </w:rPr>
      </w:pPr>
    </w:p>
    <w:p w14:paraId="6CA90FB4" w14:textId="77777777" w:rsidR="00B13D44" w:rsidRPr="0073583F" w:rsidRDefault="00B13D44" w:rsidP="00324C38">
      <w:pPr>
        <w:jc w:val="center"/>
        <w:rPr>
          <w:rFonts w:ascii="Tahoma" w:hAnsi="Tahoma" w:cs="Tahoma"/>
          <w:b/>
          <w:i/>
          <w:spacing w:val="10"/>
          <w:sz w:val="44"/>
          <w:szCs w:val="44"/>
          <w14:shadow w14:blurRad="50800" w14:dist="38100" w14:dir="2700000" w14:sx="100000" w14:sy="100000" w14:kx="0" w14:ky="0" w14:algn="tl">
            <w14:srgbClr w14:val="000000">
              <w14:alpha w14:val="60000"/>
            </w14:srgbClr>
          </w14:shadow>
        </w:rPr>
      </w:pPr>
    </w:p>
    <w:p w14:paraId="2CCC5A50" w14:textId="77777777" w:rsidR="00B13D44" w:rsidRPr="0073583F" w:rsidRDefault="00B13D44" w:rsidP="00324C38">
      <w:pPr>
        <w:jc w:val="center"/>
        <w:rPr>
          <w:rFonts w:ascii="Tahoma" w:hAnsi="Tahoma" w:cs="Tahoma"/>
          <w:b/>
          <w:i/>
          <w:spacing w:val="10"/>
          <w:sz w:val="44"/>
          <w:szCs w:val="44"/>
          <w14:shadow w14:blurRad="50800" w14:dist="38100" w14:dir="2700000" w14:sx="100000" w14:sy="100000" w14:kx="0" w14:ky="0" w14:algn="tl">
            <w14:srgbClr w14:val="000000">
              <w14:alpha w14:val="60000"/>
            </w14:srgbClr>
          </w14:shadow>
        </w:rPr>
      </w:pPr>
    </w:p>
    <w:p w14:paraId="36B17486" w14:textId="77777777" w:rsidR="00324C38" w:rsidRPr="0073583F" w:rsidRDefault="00AB17FB" w:rsidP="00AB17FB">
      <w:pPr>
        <w:tabs>
          <w:tab w:val="left" w:pos="4515"/>
        </w:tabs>
        <w:rPr>
          <w:rFonts w:ascii="Tahoma" w:hAnsi="Tahoma" w:cs="Tahoma"/>
          <w:b/>
          <w:spacing w:val="10"/>
          <w:sz w:val="44"/>
          <w:szCs w:val="44"/>
          <w14:shadow w14:blurRad="50800" w14:dist="38100" w14:dir="2700000" w14:sx="100000" w14:sy="100000" w14:kx="0" w14:ky="0" w14:algn="tl">
            <w14:srgbClr w14:val="000000">
              <w14:alpha w14:val="60000"/>
            </w14:srgbClr>
          </w14:shadow>
        </w:rPr>
      </w:pPr>
      <w:r w:rsidRPr="0073583F">
        <w:rPr>
          <w:rFonts w:ascii="Tahoma" w:hAnsi="Tahoma" w:cs="Tahoma"/>
          <w:b/>
          <w:spacing w:val="10"/>
          <w:sz w:val="44"/>
          <w:szCs w:val="44"/>
          <w14:shadow w14:blurRad="50800" w14:dist="38100" w14:dir="2700000" w14:sx="100000" w14:sy="100000" w14:kx="0" w14:ky="0" w14:algn="tl">
            <w14:srgbClr w14:val="000000">
              <w14:alpha w14:val="60000"/>
            </w14:srgbClr>
          </w14:shadow>
        </w:rPr>
        <w:tab/>
      </w:r>
    </w:p>
    <w:p w14:paraId="50CFFAC4" w14:textId="77777777" w:rsidR="00AB17FB" w:rsidRPr="0073583F" w:rsidRDefault="00AB17FB" w:rsidP="00AB17FB">
      <w:pPr>
        <w:tabs>
          <w:tab w:val="left" w:pos="4515"/>
        </w:tabs>
        <w:rPr>
          <w:rFonts w:ascii="Tahoma" w:hAnsi="Tahoma" w:cs="Tahoma"/>
          <w:b/>
          <w:spacing w:val="10"/>
          <w:sz w:val="44"/>
          <w:szCs w:val="44"/>
          <w14:shadow w14:blurRad="50800" w14:dist="38100" w14:dir="2700000" w14:sx="100000" w14:sy="100000" w14:kx="0" w14:ky="0" w14:algn="tl">
            <w14:srgbClr w14:val="000000">
              <w14:alpha w14:val="60000"/>
            </w14:srgbClr>
          </w14:shadow>
        </w:rPr>
      </w:pPr>
    </w:p>
    <w:p w14:paraId="55D412FC" w14:textId="77777777" w:rsidR="00AB17FB" w:rsidRPr="0073583F" w:rsidRDefault="00AB17FB" w:rsidP="00AB17FB">
      <w:pPr>
        <w:tabs>
          <w:tab w:val="left" w:pos="4515"/>
        </w:tabs>
        <w:rPr>
          <w:rFonts w:ascii="Tahoma" w:hAnsi="Tahoma" w:cs="Tahoma"/>
          <w:b/>
          <w:spacing w:val="10"/>
          <w:sz w:val="44"/>
          <w:szCs w:val="44"/>
          <w14:shadow w14:blurRad="50800" w14:dist="38100" w14:dir="2700000" w14:sx="100000" w14:sy="100000" w14:kx="0" w14:ky="0" w14:algn="tl">
            <w14:srgbClr w14:val="000000">
              <w14:alpha w14:val="60000"/>
            </w14:srgbClr>
          </w14:shadow>
        </w:rPr>
      </w:pPr>
    </w:p>
    <w:p w14:paraId="43E928F6" w14:textId="77777777" w:rsidR="00324C38" w:rsidRPr="0073583F" w:rsidRDefault="00AB17FB" w:rsidP="00AB17FB">
      <w:pPr>
        <w:tabs>
          <w:tab w:val="left" w:pos="5955"/>
        </w:tabs>
        <w:rPr>
          <w:rFonts w:ascii="Tahoma" w:hAnsi="Tahoma" w:cs="Tahoma"/>
          <w:b/>
          <w:spacing w:val="10"/>
          <w:sz w:val="44"/>
          <w:szCs w:val="44"/>
          <w14:shadow w14:blurRad="50800" w14:dist="38100" w14:dir="2700000" w14:sx="100000" w14:sy="100000" w14:kx="0" w14:ky="0" w14:algn="tl">
            <w14:srgbClr w14:val="000000">
              <w14:alpha w14:val="60000"/>
            </w14:srgbClr>
          </w14:shadow>
        </w:rPr>
      </w:pPr>
      <w:r w:rsidRPr="0073583F">
        <w:rPr>
          <w:rFonts w:ascii="Tahoma" w:hAnsi="Tahoma" w:cs="Tahoma"/>
          <w:b/>
          <w:spacing w:val="10"/>
          <w:sz w:val="44"/>
          <w:szCs w:val="44"/>
          <w14:shadow w14:blurRad="50800" w14:dist="38100" w14:dir="2700000" w14:sx="100000" w14:sy="100000" w14:kx="0" w14:ky="0" w14:algn="tl">
            <w14:srgbClr w14:val="000000">
              <w14:alpha w14:val="60000"/>
            </w14:srgbClr>
          </w14:shadow>
        </w:rPr>
        <w:tab/>
      </w:r>
    </w:p>
    <w:p w14:paraId="62D52FEB" w14:textId="380A6AD9" w:rsidR="00324C38" w:rsidRPr="0073583F" w:rsidRDefault="0073583F" w:rsidP="00324C38">
      <w:pPr>
        <w:jc w:val="center"/>
        <w:rPr>
          <w:rFonts w:ascii="Tahoma" w:hAnsi="Tahoma" w:cs="Tahoma"/>
          <w:i/>
          <w:spacing w:val="10"/>
          <w:sz w:val="24"/>
          <w:szCs w:val="24"/>
          <w14:shadow w14:blurRad="50800" w14:dist="38100" w14:dir="2700000" w14:sx="100000" w14:sy="100000" w14:kx="0" w14:ky="0" w14:algn="tl">
            <w14:srgbClr w14:val="000000">
              <w14:alpha w14:val="60000"/>
            </w14:srgbClr>
          </w14:shadow>
        </w:rPr>
      </w:pPr>
      <w:r w:rsidRPr="009D2FAD">
        <w:rPr>
          <w:rFonts w:ascii="Tahoma" w:hAnsi="Tahoma" w:cs="Tahoma"/>
          <w:noProof/>
          <w:sz w:val="24"/>
          <w:szCs w:val="24"/>
        </w:rPr>
        <mc:AlternateContent>
          <mc:Choice Requires="wps">
            <w:drawing>
              <wp:anchor distT="0" distB="0" distL="114300" distR="114300" simplePos="0" relativeHeight="251657728" behindDoc="0" locked="0" layoutInCell="1" allowOverlap="1" wp14:anchorId="3B36430F" wp14:editId="3D9C80EA">
                <wp:simplePos x="0" y="0"/>
                <wp:positionH relativeFrom="column">
                  <wp:posOffset>0</wp:posOffset>
                </wp:positionH>
                <wp:positionV relativeFrom="paragraph">
                  <wp:posOffset>3613150</wp:posOffset>
                </wp:positionV>
                <wp:extent cx="5715000" cy="15240"/>
                <wp:effectExtent l="0" t="0" r="0" b="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0" cy="15240"/>
                        </a:xfrm>
                        <a:prstGeom prst="line">
                          <a:avLst/>
                        </a:prstGeom>
                        <a:noFill/>
                        <a:ln w="9360">
                          <a:solidFill>
                            <a:srgbClr val="C0C0C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81FCED" id="Line 6"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84.5pt" to="450pt,28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" strokecolor="silver" strokeweight=".26mm">
                <v:stroke joinstyle="miter"/>
              </v:line>
            </w:pict>
          </mc:Fallback>
        </mc:AlternateContent>
      </w:r>
      <w:r w:rsidR="00A74204" w:rsidRPr="0073583F">
        <w:rPr>
          <w:rFonts w:ascii="Tahoma" w:hAnsi="Tahoma" w:cs="Tahoma"/>
          <w:i/>
          <w:spacing w:val="10"/>
          <w:sz w:val="24"/>
          <w:szCs w:val="24"/>
          <w14:shadow w14:blurRad="50800" w14:dist="38100" w14:dir="2700000" w14:sx="100000" w14:sy="100000" w14:kx="0" w14:ky="0" w14:algn="tl">
            <w14:srgbClr w14:val="000000">
              <w14:alpha w14:val="60000"/>
            </w14:srgbClr>
          </w14:shadow>
        </w:rPr>
        <w:t>listopad</w:t>
      </w:r>
      <w:r w:rsidR="00324C38" w:rsidRPr="0073583F">
        <w:rPr>
          <w:rFonts w:ascii="Tahoma" w:hAnsi="Tahoma" w:cs="Tahoma"/>
          <w:i/>
          <w:spacing w:val="10"/>
          <w:sz w:val="24"/>
          <w:szCs w:val="24"/>
          <w14:shadow w14:blurRad="50800" w14:dist="38100" w14:dir="2700000" w14:sx="100000" w14:sy="100000" w14:kx="0" w14:ky="0" w14:algn="tl">
            <w14:srgbClr w14:val="000000">
              <w14:alpha w14:val="60000"/>
            </w14:srgbClr>
          </w14:shadow>
        </w:rPr>
        <w:t xml:space="preserve"> 20</w:t>
      </w:r>
      <w:r w:rsidR="00855568" w:rsidRPr="0073583F">
        <w:rPr>
          <w:rFonts w:ascii="Tahoma" w:hAnsi="Tahoma" w:cs="Tahoma"/>
          <w:i/>
          <w:spacing w:val="10"/>
          <w:sz w:val="24"/>
          <w:szCs w:val="24"/>
          <w14:shadow w14:blurRad="50800" w14:dist="38100" w14:dir="2700000" w14:sx="100000" w14:sy="100000" w14:kx="0" w14:ky="0" w14:algn="tl">
            <w14:srgbClr w14:val="000000">
              <w14:alpha w14:val="60000"/>
            </w14:srgbClr>
          </w14:shadow>
        </w:rPr>
        <w:t>2</w:t>
      </w:r>
      <w:r w:rsidR="00A86901" w:rsidRPr="0073583F">
        <w:rPr>
          <w:rFonts w:ascii="Tahoma" w:hAnsi="Tahoma" w:cs="Tahoma"/>
          <w:i/>
          <w:spacing w:val="10"/>
          <w:sz w:val="24"/>
          <w:szCs w:val="24"/>
          <w14:shadow w14:blurRad="50800" w14:dist="38100" w14:dir="2700000" w14:sx="100000" w14:sy="100000" w14:kx="0" w14:ky="0" w14:algn="tl">
            <w14:srgbClr w14:val="000000">
              <w14:alpha w14:val="60000"/>
            </w14:srgbClr>
          </w14:shadow>
        </w:rPr>
        <w:t>1</w:t>
      </w:r>
    </w:p>
    <w:p w14:paraId="279C404F" w14:textId="7AF2644F" w:rsidR="00324C38" w:rsidRPr="009D2FAD" w:rsidRDefault="00A86901" w:rsidP="00134ED7">
      <w:pPr>
        <w:pStyle w:val="Tytu"/>
        <w:jc w:val="both"/>
        <w:rPr>
          <w:rFonts w:ascii="Tahoma" w:hAnsi="Tahoma" w:cs="Tahoma"/>
          <w:sz w:val="20"/>
        </w:rPr>
      </w:pPr>
      <w:r w:rsidRPr="009D2FAD">
        <w:rPr>
          <w:rFonts w:ascii="Tahoma" w:hAnsi="Tahoma" w:cs="Tahoma"/>
          <w:sz w:val="20"/>
        </w:rPr>
        <w:lastRenderedPageBreak/>
        <w:t xml:space="preserve">Niniejsze zapytanie ofertowe dotyczy zamówienia </w:t>
      </w:r>
      <w:r w:rsidR="00567DC6" w:rsidRPr="009D2FAD">
        <w:rPr>
          <w:rFonts w:ascii="Tahoma" w:hAnsi="Tahoma" w:cs="Tahoma"/>
          <w:sz w:val="20"/>
        </w:rPr>
        <w:t xml:space="preserve">na usługę ubezpieczenia </w:t>
      </w:r>
      <w:r w:rsidRPr="009D2FAD">
        <w:rPr>
          <w:rFonts w:ascii="Tahoma" w:hAnsi="Tahoma" w:cs="Tahoma"/>
          <w:sz w:val="20"/>
        </w:rPr>
        <w:t>o wartości poniżej 130 000 zł i nie mają zastosowani</w:t>
      </w:r>
      <w:r w:rsidR="00641CDB" w:rsidRPr="009D2FAD">
        <w:rPr>
          <w:rFonts w:ascii="Tahoma" w:hAnsi="Tahoma" w:cs="Tahoma"/>
          <w:sz w:val="20"/>
        </w:rPr>
        <w:t>a</w:t>
      </w:r>
      <w:r w:rsidRPr="009D2FAD">
        <w:rPr>
          <w:rFonts w:ascii="Tahoma" w:hAnsi="Tahoma" w:cs="Tahoma"/>
          <w:sz w:val="20"/>
        </w:rPr>
        <w:t xml:space="preserve"> do niego przepisy Ustawy z dnia 11 września 2019 r. – Prawo zamówień publicznych (Dz.U. z 20</w:t>
      </w:r>
      <w:r w:rsidR="006708F6" w:rsidRPr="009D2FAD">
        <w:rPr>
          <w:rFonts w:ascii="Tahoma" w:hAnsi="Tahoma" w:cs="Tahoma"/>
          <w:sz w:val="20"/>
        </w:rPr>
        <w:t>21</w:t>
      </w:r>
      <w:r w:rsidRPr="009D2FAD">
        <w:rPr>
          <w:rFonts w:ascii="Tahoma" w:hAnsi="Tahoma" w:cs="Tahoma"/>
          <w:sz w:val="20"/>
        </w:rPr>
        <w:t xml:space="preserve"> r., poz. </w:t>
      </w:r>
      <w:r w:rsidR="006708F6" w:rsidRPr="009D2FAD">
        <w:rPr>
          <w:rFonts w:ascii="Tahoma" w:hAnsi="Tahoma" w:cs="Tahoma"/>
          <w:sz w:val="20"/>
        </w:rPr>
        <w:t>1129</w:t>
      </w:r>
      <w:r w:rsidRPr="009D2FAD">
        <w:rPr>
          <w:rFonts w:ascii="Tahoma" w:hAnsi="Tahoma" w:cs="Tahoma"/>
          <w:sz w:val="20"/>
        </w:rPr>
        <w:t xml:space="preserve"> z późn. zm.)</w:t>
      </w:r>
      <w:r w:rsidR="00B10DC3" w:rsidRPr="009D2FAD">
        <w:rPr>
          <w:rFonts w:ascii="Tahoma" w:hAnsi="Tahoma" w:cs="Tahoma"/>
          <w:sz w:val="20"/>
        </w:rPr>
        <w:t>,</w:t>
      </w:r>
      <w:r w:rsidRPr="009D2FAD">
        <w:rPr>
          <w:rFonts w:ascii="Tahoma" w:hAnsi="Tahoma" w:cs="Tahoma"/>
          <w:sz w:val="20"/>
        </w:rPr>
        <w:t xml:space="preserve"> zgodnie z art. 2 ust. 1 pkt. 1</w:t>
      </w:r>
    </w:p>
    <w:p w14:paraId="2BE7C97D" w14:textId="72617801" w:rsidR="004C454A" w:rsidRPr="009D2FAD" w:rsidRDefault="00B266C9" w:rsidP="00B266C9">
      <w:pPr>
        <w:pStyle w:val="Tytu"/>
        <w:jc w:val="left"/>
        <w:rPr>
          <w:rFonts w:ascii="Tahoma" w:hAnsi="Tahoma" w:cs="Tahoma"/>
          <w:sz w:val="20"/>
        </w:rPr>
      </w:pPr>
      <w:r w:rsidRPr="009D2FAD">
        <w:rPr>
          <w:rFonts w:ascii="Tahoma" w:hAnsi="Tahoma" w:cs="Tahoma"/>
          <w:sz w:val="20"/>
        </w:rPr>
        <w:t>Wybór Ubezpieczyciela zostanie przeprowadzony zgodnie z Zarządzeniem nr OA.0050.51.2021 Wójta Gminy Płużnica z dnia 24.06.2021 r.</w:t>
      </w:r>
    </w:p>
    <w:p w14:paraId="305BECCB" w14:textId="40F902A8" w:rsidR="00324C38" w:rsidRPr="009D2FAD" w:rsidRDefault="00324C38" w:rsidP="00324C38">
      <w:pPr>
        <w:pStyle w:val="Tytu"/>
        <w:rPr>
          <w:rFonts w:ascii="Tahoma" w:hAnsi="Tahoma" w:cs="Tahoma"/>
          <w:sz w:val="20"/>
        </w:rPr>
      </w:pPr>
      <w:r w:rsidRPr="009D2FAD">
        <w:rPr>
          <w:rFonts w:ascii="Tahoma" w:hAnsi="Tahoma" w:cs="Tahoma"/>
          <w:sz w:val="20"/>
        </w:rPr>
        <w:t>PROGRAM OBEJMUJE</w:t>
      </w:r>
    </w:p>
    <w:p w14:paraId="4DCF9CB1" w14:textId="48841346" w:rsidR="00324C38" w:rsidRPr="009D2FAD" w:rsidRDefault="00B266C9" w:rsidP="00B266C9">
      <w:pPr>
        <w:pStyle w:val="Tekstpodstawowy"/>
        <w:jc w:val="left"/>
        <w:rPr>
          <w:rFonts w:ascii="Tahoma" w:hAnsi="Tahoma" w:cs="Tahoma"/>
          <w:sz w:val="20"/>
        </w:rPr>
      </w:pPr>
      <w:r w:rsidRPr="009D2FAD">
        <w:rPr>
          <w:rFonts w:ascii="Tahoma" w:hAnsi="Tahoma" w:cs="Tahoma"/>
          <w:sz w:val="20"/>
        </w:rPr>
        <w:t>Część I</w:t>
      </w:r>
    </w:p>
    <w:p w14:paraId="30BB1429" w14:textId="77777777" w:rsidR="00324C38" w:rsidRPr="009D2FAD" w:rsidRDefault="00324C38" w:rsidP="00324C38">
      <w:pPr>
        <w:tabs>
          <w:tab w:val="left" w:pos="5245"/>
        </w:tabs>
        <w:spacing w:line="360" w:lineRule="auto"/>
        <w:ind w:left="900"/>
        <w:rPr>
          <w:rFonts w:ascii="Tahoma" w:hAnsi="Tahoma" w:cs="Tahoma"/>
          <w:b/>
        </w:rPr>
      </w:pPr>
      <w:r w:rsidRPr="009D2FAD">
        <w:rPr>
          <w:rFonts w:ascii="Tahoma" w:hAnsi="Tahoma" w:cs="Tahoma"/>
          <w:b/>
        </w:rPr>
        <w:t xml:space="preserve">Ubezpieczenie mienia od </w:t>
      </w:r>
      <w:r w:rsidR="006A39CE" w:rsidRPr="009D2FAD">
        <w:rPr>
          <w:rFonts w:ascii="Tahoma" w:hAnsi="Tahoma" w:cs="Tahoma"/>
          <w:b/>
        </w:rPr>
        <w:t xml:space="preserve">wszystkich </w:t>
      </w:r>
      <w:proofErr w:type="spellStart"/>
      <w:r w:rsidR="006A39CE" w:rsidRPr="009D2FAD">
        <w:rPr>
          <w:rFonts w:ascii="Tahoma" w:hAnsi="Tahoma" w:cs="Tahoma"/>
          <w:b/>
        </w:rPr>
        <w:t>ryzyk</w:t>
      </w:r>
      <w:proofErr w:type="spellEnd"/>
      <w:r w:rsidRPr="009D2FAD">
        <w:rPr>
          <w:rFonts w:ascii="Tahoma" w:hAnsi="Tahoma" w:cs="Tahoma"/>
          <w:b/>
        </w:rPr>
        <w:t>,</w:t>
      </w:r>
    </w:p>
    <w:p w14:paraId="140124EA" w14:textId="77777777" w:rsidR="00324C38" w:rsidRPr="009D2FAD" w:rsidRDefault="00324C38" w:rsidP="00324C38">
      <w:pPr>
        <w:tabs>
          <w:tab w:val="left" w:pos="5245"/>
        </w:tabs>
        <w:spacing w:line="360" w:lineRule="auto"/>
        <w:ind w:left="900"/>
        <w:rPr>
          <w:rFonts w:ascii="Tahoma" w:hAnsi="Tahoma" w:cs="Tahoma"/>
          <w:b/>
        </w:rPr>
      </w:pPr>
      <w:r w:rsidRPr="009D2FAD">
        <w:rPr>
          <w:rFonts w:ascii="Tahoma" w:hAnsi="Tahoma" w:cs="Tahoma"/>
          <w:b/>
        </w:rPr>
        <w:t>Ubezpieczenie odpowiedzialności cywilnej,</w:t>
      </w:r>
    </w:p>
    <w:p w14:paraId="0AF1EB72" w14:textId="77777777" w:rsidR="00324C38" w:rsidRPr="009D2FAD" w:rsidRDefault="00324C38" w:rsidP="00324C38">
      <w:pPr>
        <w:tabs>
          <w:tab w:val="left" w:pos="5245"/>
        </w:tabs>
        <w:spacing w:line="360" w:lineRule="auto"/>
        <w:ind w:left="900"/>
        <w:rPr>
          <w:rFonts w:ascii="Tahoma" w:hAnsi="Tahoma" w:cs="Tahoma"/>
          <w:b/>
        </w:rPr>
      </w:pPr>
      <w:r w:rsidRPr="009D2FAD">
        <w:rPr>
          <w:rFonts w:ascii="Tahoma" w:hAnsi="Tahoma" w:cs="Tahoma"/>
          <w:b/>
        </w:rPr>
        <w:t xml:space="preserve">Ubezpieczenie sprzętu elektronicznego od wszystkich </w:t>
      </w:r>
      <w:proofErr w:type="spellStart"/>
      <w:r w:rsidRPr="009D2FAD">
        <w:rPr>
          <w:rFonts w:ascii="Tahoma" w:hAnsi="Tahoma" w:cs="Tahoma"/>
          <w:b/>
        </w:rPr>
        <w:t>ryzyk</w:t>
      </w:r>
      <w:proofErr w:type="spellEnd"/>
      <w:r w:rsidRPr="009D2FAD">
        <w:rPr>
          <w:rFonts w:ascii="Tahoma" w:hAnsi="Tahoma" w:cs="Tahoma"/>
          <w:b/>
        </w:rPr>
        <w:t>,</w:t>
      </w:r>
    </w:p>
    <w:p w14:paraId="7EA69978" w14:textId="0DE4465D" w:rsidR="008D2CB8" w:rsidRPr="009D2FAD" w:rsidRDefault="008D2CB8" w:rsidP="00324C38">
      <w:pPr>
        <w:tabs>
          <w:tab w:val="left" w:pos="5245"/>
        </w:tabs>
        <w:spacing w:line="360" w:lineRule="auto"/>
        <w:ind w:left="900"/>
        <w:rPr>
          <w:rFonts w:ascii="Tahoma" w:hAnsi="Tahoma" w:cs="Tahoma"/>
          <w:b/>
        </w:rPr>
      </w:pPr>
      <w:r w:rsidRPr="009D2FAD">
        <w:rPr>
          <w:rFonts w:ascii="Tahoma" w:hAnsi="Tahoma" w:cs="Tahoma"/>
          <w:b/>
        </w:rPr>
        <w:t>Ubezpieczenie następstw nieszczęśliwych wypadków,</w:t>
      </w:r>
    </w:p>
    <w:p w14:paraId="096C20C6" w14:textId="6A9CFB07" w:rsidR="00B266C9" w:rsidRPr="009D2FAD" w:rsidRDefault="00B266C9" w:rsidP="00B266C9">
      <w:pPr>
        <w:tabs>
          <w:tab w:val="left" w:pos="5245"/>
        </w:tabs>
        <w:spacing w:line="360" w:lineRule="auto"/>
        <w:rPr>
          <w:rFonts w:ascii="Tahoma" w:hAnsi="Tahoma" w:cs="Tahoma"/>
          <w:b/>
          <w:i/>
          <w:iCs/>
        </w:rPr>
      </w:pPr>
      <w:r w:rsidRPr="009D2FAD">
        <w:rPr>
          <w:rFonts w:ascii="Tahoma" w:hAnsi="Tahoma" w:cs="Tahoma"/>
          <w:b/>
          <w:i/>
          <w:iCs/>
        </w:rPr>
        <w:t>Część II</w:t>
      </w:r>
    </w:p>
    <w:p w14:paraId="585A8807" w14:textId="0D792EF9" w:rsidR="00324C38" w:rsidRPr="009D2FAD" w:rsidRDefault="00324C38" w:rsidP="00324C38">
      <w:pPr>
        <w:tabs>
          <w:tab w:val="left" w:pos="5245"/>
        </w:tabs>
        <w:spacing w:line="360" w:lineRule="auto"/>
        <w:ind w:left="902"/>
        <w:rPr>
          <w:rFonts w:ascii="Tahoma" w:hAnsi="Tahoma" w:cs="Tahoma"/>
          <w:b/>
        </w:rPr>
      </w:pPr>
      <w:r w:rsidRPr="009D2FAD">
        <w:rPr>
          <w:rFonts w:ascii="Tahoma" w:hAnsi="Tahoma" w:cs="Tahoma"/>
          <w:b/>
        </w:rPr>
        <w:t>Ubezpieczenia komunikacyjne (OC, NNW, AC, ASS).</w:t>
      </w:r>
    </w:p>
    <w:p w14:paraId="1898E42E" w14:textId="0A46AFE0" w:rsidR="00B266C9" w:rsidRPr="009D2FAD" w:rsidRDefault="00B266C9" w:rsidP="00B266C9">
      <w:pPr>
        <w:tabs>
          <w:tab w:val="left" w:pos="5245"/>
        </w:tabs>
        <w:spacing w:line="360" w:lineRule="auto"/>
        <w:rPr>
          <w:rFonts w:ascii="Tahoma" w:hAnsi="Tahoma" w:cs="Tahoma"/>
          <w:b/>
          <w:i/>
          <w:iCs/>
        </w:rPr>
      </w:pPr>
      <w:r w:rsidRPr="009D2FAD">
        <w:rPr>
          <w:rFonts w:ascii="Tahoma" w:hAnsi="Tahoma" w:cs="Tahoma"/>
          <w:b/>
          <w:i/>
          <w:iCs/>
        </w:rPr>
        <w:t>Część III</w:t>
      </w:r>
    </w:p>
    <w:p w14:paraId="24216310" w14:textId="6A44E057" w:rsidR="00F67CC4" w:rsidRPr="009D2FAD" w:rsidRDefault="00B266C9" w:rsidP="00F83F7C">
      <w:pPr>
        <w:rPr>
          <w:rFonts w:ascii="Tahoma" w:hAnsi="Tahoma" w:cs="Tahoma"/>
          <w:b/>
        </w:rPr>
      </w:pPr>
      <w:r w:rsidRPr="009D2FAD">
        <w:rPr>
          <w:rFonts w:ascii="Tahoma" w:hAnsi="Tahoma" w:cs="Tahoma"/>
          <w:b/>
        </w:rPr>
        <w:tab/>
        <w:t xml:space="preserve">   Ubezpieczenie następstw nieszczęśliwych wypadków członków ochotniczej straży pożarnej</w:t>
      </w:r>
    </w:p>
    <w:p w14:paraId="2FE23395" w14:textId="77777777" w:rsidR="00F67CC4" w:rsidRPr="009D2FAD" w:rsidRDefault="00F67CC4" w:rsidP="00F67CC4">
      <w:pPr>
        <w:jc w:val="both"/>
        <w:rPr>
          <w:rFonts w:ascii="Tahoma" w:hAnsi="Tahoma" w:cs="Tahoma"/>
          <w:b/>
          <w:bCs/>
          <w:sz w:val="22"/>
          <w:szCs w:val="22"/>
        </w:rPr>
      </w:pPr>
    </w:p>
    <w:p w14:paraId="13E19BA5" w14:textId="77777777" w:rsidR="00D54129" w:rsidRPr="009D2FAD" w:rsidRDefault="00D54129" w:rsidP="004D7EB0">
      <w:pPr>
        <w:numPr>
          <w:ilvl w:val="0"/>
          <w:numId w:val="20"/>
        </w:numPr>
        <w:ind w:left="284" w:hanging="284"/>
        <w:jc w:val="both"/>
        <w:rPr>
          <w:rFonts w:ascii="Tahoma" w:hAnsi="Tahoma" w:cs="Tahoma"/>
          <w:b/>
          <w:bCs/>
        </w:rPr>
      </w:pPr>
      <w:r w:rsidRPr="009D2FAD">
        <w:rPr>
          <w:rFonts w:ascii="Tahoma" w:hAnsi="Tahoma" w:cs="Tahoma"/>
          <w:b/>
          <w:bCs/>
        </w:rPr>
        <w:t>Ubezpieczający/Ubezpieczony:</w:t>
      </w:r>
    </w:p>
    <w:p w14:paraId="511CCB7A" w14:textId="77777777" w:rsidR="00D54129" w:rsidRPr="009D2FAD" w:rsidRDefault="00D54129" w:rsidP="00D54129">
      <w:pPr>
        <w:rPr>
          <w:rFonts w:ascii="Tahoma" w:hAnsi="Tahoma" w:cs="Tahoma"/>
          <w:b/>
          <w:u w:val="single"/>
        </w:rPr>
      </w:pPr>
    </w:p>
    <w:p w14:paraId="58B6EC8C" w14:textId="77777777" w:rsidR="00D54129" w:rsidRPr="009D2FAD" w:rsidRDefault="00D54129" w:rsidP="00D54129">
      <w:pPr>
        <w:rPr>
          <w:rFonts w:ascii="Tahoma" w:hAnsi="Tahoma" w:cs="Tahoma"/>
          <w:b/>
          <w:u w:val="single"/>
        </w:rPr>
      </w:pPr>
      <w:r w:rsidRPr="009D2FAD">
        <w:rPr>
          <w:rFonts w:ascii="Tahoma" w:hAnsi="Tahoma" w:cs="Tahoma"/>
          <w:b/>
          <w:u w:val="single"/>
        </w:rPr>
        <w:t>Ubezpieczający:</w:t>
      </w:r>
    </w:p>
    <w:p w14:paraId="7C9D9FE8" w14:textId="41270185" w:rsidR="00D54129" w:rsidRPr="009D2FAD" w:rsidRDefault="00D54129" w:rsidP="00D54129">
      <w:pPr>
        <w:rPr>
          <w:rFonts w:ascii="Tahoma" w:hAnsi="Tahoma" w:cs="Tahoma"/>
          <w:b/>
        </w:rPr>
      </w:pPr>
      <w:r w:rsidRPr="009D2FAD">
        <w:rPr>
          <w:rFonts w:ascii="Tahoma" w:hAnsi="Tahoma" w:cs="Tahoma"/>
          <w:b/>
        </w:rPr>
        <w:t xml:space="preserve">Gmina </w:t>
      </w:r>
      <w:r w:rsidR="00A74204" w:rsidRPr="009D2FAD">
        <w:rPr>
          <w:rFonts w:ascii="Tahoma" w:hAnsi="Tahoma" w:cs="Tahoma"/>
          <w:b/>
        </w:rPr>
        <w:t>Płużnica</w:t>
      </w:r>
    </w:p>
    <w:p w14:paraId="460C7A72" w14:textId="24DB4424" w:rsidR="00D54129" w:rsidRPr="009D2FAD" w:rsidRDefault="00A74204" w:rsidP="00D54129">
      <w:pPr>
        <w:rPr>
          <w:rFonts w:ascii="Tahoma" w:hAnsi="Tahoma" w:cs="Tahoma"/>
        </w:rPr>
      </w:pPr>
      <w:r w:rsidRPr="009D2FAD">
        <w:rPr>
          <w:rFonts w:ascii="Tahoma" w:hAnsi="Tahoma" w:cs="Tahoma"/>
        </w:rPr>
        <w:t>Płużnica 60</w:t>
      </w:r>
    </w:p>
    <w:p w14:paraId="67C2484B" w14:textId="38B3205E" w:rsidR="00D54129" w:rsidRPr="009D2FAD" w:rsidRDefault="00A74204" w:rsidP="00D54129">
      <w:pPr>
        <w:rPr>
          <w:rFonts w:ascii="Tahoma" w:hAnsi="Tahoma" w:cs="Tahoma"/>
        </w:rPr>
      </w:pPr>
      <w:r w:rsidRPr="009D2FAD">
        <w:rPr>
          <w:rFonts w:ascii="Tahoma" w:hAnsi="Tahoma" w:cs="Tahoma"/>
        </w:rPr>
        <w:t>87 – 214 Płużnica</w:t>
      </w:r>
      <w:r w:rsidRPr="009D2FAD">
        <w:rPr>
          <w:rFonts w:ascii="Tahoma" w:hAnsi="Tahoma" w:cs="Tahoma"/>
        </w:rPr>
        <w:tab/>
      </w:r>
    </w:p>
    <w:p w14:paraId="235C6021" w14:textId="7876E2F2" w:rsidR="00D54129" w:rsidRPr="009D2FAD" w:rsidRDefault="00D54129" w:rsidP="00D54129">
      <w:pPr>
        <w:rPr>
          <w:rFonts w:ascii="Tahoma" w:hAnsi="Tahoma" w:cs="Tahoma"/>
        </w:rPr>
      </w:pPr>
      <w:r w:rsidRPr="009D2FAD">
        <w:rPr>
          <w:rFonts w:ascii="Tahoma" w:hAnsi="Tahoma" w:cs="Tahoma"/>
        </w:rPr>
        <w:t xml:space="preserve">NIP: </w:t>
      </w:r>
      <w:r w:rsidR="00A74204" w:rsidRPr="009D2FAD">
        <w:rPr>
          <w:rFonts w:ascii="Tahoma" w:hAnsi="Tahoma" w:cs="Tahoma"/>
        </w:rPr>
        <w:t>878-17-51-431</w:t>
      </w:r>
    </w:p>
    <w:p w14:paraId="29E0A7A2" w14:textId="118A4617" w:rsidR="00D54129" w:rsidRPr="009D2FAD" w:rsidRDefault="00D54129" w:rsidP="00D54129">
      <w:pPr>
        <w:rPr>
          <w:rFonts w:ascii="Tahoma" w:hAnsi="Tahoma" w:cs="Tahoma"/>
        </w:rPr>
      </w:pPr>
      <w:r w:rsidRPr="009D2FAD">
        <w:rPr>
          <w:rFonts w:ascii="Tahoma" w:hAnsi="Tahoma" w:cs="Tahoma"/>
        </w:rPr>
        <w:t xml:space="preserve">REGON: </w:t>
      </w:r>
      <w:r w:rsidR="00A74204" w:rsidRPr="009D2FAD">
        <w:rPr>
          <w:rFonts w:ascii="Tahoma" w:hAnsi="Tahoma" w:cs="Tahoma"/>
        </w:rPr>
        <w:t>871118810</w:t>
      </w:r>
    </w:p>
    <w:p w14:paraId="2A8BBCEE" w14:textId="77777777" w:rsidR="00D54129" w:rsidRPr="009D2FAD" w:rsidRDefault="00D54129" w:rsidP="00D54129">
      <w:pPr>
        <w:rPr>
          <w:rFonts w:ascii="Tahoma" w:hAnsi="Tahoma" w:cs="Tahoma"/>
        </w:rPr>
      </w:pPr>
    </w:p>
    <w:p w14:paraId="4DDBD073" w14:textId="77777777" w:rsidR="00D54129" w:rsidRPr="009D2FAD" w:rsidRDefault="00D54129" w:rsidP="00D54129">
      <w:pPr>
        <w:rPr>
          <w:rFonts w:ascii="Tahoma" w:hAnsi="Tahoma" w:cs="Tahoma"/>
          <w:b/>
          <w:u w:val="single"/>
        </w:rPr>
      </w:pPr>
      <w:r w:rsidRPr="009D2FAD">
        <w:rPr>
          <w:rFonts w:ascii="Tahoma" w:hAnsi="Tahoma" w:cs="Tahoma"/>
          <w:b/>
          <w:u w:val="single"/>
        </w:rPr>
        <w:t>Ubezpieczony:</w:t>
      </w:r>
    </w:p>
    <w:p w14:paraId="15426FE6" w14:textId="77777777" w:rsidR="00A74204" w:rsidRPr="009D2FAD" w:rsidRDefault="00A74204" w:rsidP="00A74204">
      <w:pPr>
        <w:rPr>
          <w:rFonts w:ascii="Tahoma" w:hAnsi="Tahoma" w:cs="Tahoma"/>
          <w:b/>
        </w:rPr>
      </w:pPr>
      <w:r w:rsidRPr="009D2FAD">
        <w:rPr>
          <w:rFonts w:ascii="Tahoma" w:hAnsi="Tahoma" w:cs="Tahoma"/>
          <w:b/>
        </w:rPr>
        <w:t>Gmina Płużnica</w:t>
      </w:r>
    </w:p>
    <w:p w14:paraId="30CB8E37" w14:textId="77777777" w:rsidR="00A74204" w:rsidRPr="009D2FAD" w:rsidRDefault="00A74204" w:rsidP="00A74204">
      <w:pPr>
        <w:rPr>
          <w:rFonts w:ascii="Tahoma" w:hAnsi="Tahoma" w:cs="Tahoma"/>
        </w:rPr>
      </w:pPr>
      <w:r w:rsidRPr="009D2FAD">
        <w:rPr>
          <w:rFonts w:ascii="Tahoma" w:hAnsi="Tahoma" w:cs="Tahoma"/>
        </w:rPr>
        <w:t>Płużnica 60</w:t>
      </w:r>
    </w:p>
    <w:p w14:paraId="16FA074D" w14:textId="04127FB9" w:rsidR="00D54129" w:rsidRPr="009D2FAD" w:rsidRDefault="00A74204" w:rsidP="00A74204">
      <w:pPr>
        <w:rPr>
          <w:rFonts w:ascii="Tahoma" w:hAnsi="Tahoma" w:cs="Tahoma"/>
          <w:i/>
        </w:rPr>
      </w:pPr>
      <w:r w:rsidRPr="009D2FAD">
        <w:rPr>
          <w:rFonts w:ascii="Tahoma" w:hAnsi="Tahoma" w:cs="Tahoma"/>
        </w:rPr>
        <w:t xml:space="preserve">87 – 214 Płużnica </w:t>
      </w:r>
      <w:r w:rsidR="00D54129" w:rsidRPr="009D2FAD">
        <w:rPr>
          <w:rFonts w:ascii="Tahoma" w:hAnsi="Tahoma" w:cs="Tahoma"/>
        </w:rPr>
        <w:t>w ramach, której funkcjonują następujące jednostki organizacyjne</w:t>
      </w:r>
      <w:r w:rsidRPr="009D2FAD">
        <w:rPr>
          <w:rFonts w:ascii="Tahoma" w:hAnsi="Tahoma" w:cs="Tahoma"/>
          <w:i/>
        </w:rPr>
        <w:t>:</w:t>
      </w:r>
    </w:p>
    <w:p w14:paraId="54BA856B" w14:textId="77777777" w:rsidR="00A74204" w:rsidRPr="009D2FAD" w:rsidRDefault="00A74204" w:rsidP="00A74204">
      <w:pPr>
        <w:rPr>
          <w:rFonts w:ascii="Tahoma" w:hAnsi="Tahoma" w:cs="Tahoma"/>
        </w:rPr>
      </w:pPr>
    </w:p>
    <w:tbl>
      <w:tblPr>
        <w:tblW w:w="10060" w:type="dxa"/>
        <w:tblInd w:w="75" w:type="dxa"/>
        <w:tblCellMar>
          <w:left w:w="70" w:type="dxa"/>
          <w:right w:w="70" w:type="dxa"/>
        </w:tblCellMar>
        <w:tblLook w:val="04A0" w:firstRow="1" w:lastRow="0" w:firstColumn="1" w:lastColumn="0" w:noHBand="0" w:noVBand="1"/>
      </w:tblPr>
      <w:tblGrid>
        <w:gridCol w:w="580"/>
        <w:gridCol w:w="4740"/>
        <w:gridCol w:w="4740"/>
      </w:tblGrid>
      <w:tr w:rsidR="009D2FAD" w:rsidRPr="009D2FAD" w14:paraId="0CE0373B" w14:textId="77777777" w:rsidTr="00A74204">
        <w:trPr>
          <w:trHeight w:val="368"/>
        </w:trPr>
        <w:tc>
          <w:tcPr>
            <w:tcW w:w="58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BD67185" w14:textId="77777777" w:rsidR="00A74204" w:rsidRPr="009D2FAD" w:rsidRDefault="00A74204" w:rsidP="00A74204">
            <w:pPr>
              <w:jc w:val="center"/>
              <w:rPr>
                <w:rFonts w:ascii="Tahoma" w:hAnsi="Tahoma" w:cs="Tahoma"/>
                <w:b/>
                <w:bCs/>
              </w:rPr>
            </w:pPr>
            <w:r w:rsidRPr="009D2FAD">
              <w:rPr>
                <w:rFonts w:ascii="Tahoma" w:hAnsi="Tahoma" w:cs="Tahoma"/>
                <w:b/>
                <w:bCs/>
              </w:rPr>
              <w:t>L.p.</w:t>
            </w:r>
          </w:p>
        </w:tc>
        <w:tc>
          <w:tcPr>
            <w:tcW w:w="4740" w:type="dxa"/>
            <w:tcBorders>
              <w:top w:val="single" w:sz="4" w:space="0" w:color="000000"/>
              <w:left w:val="nil"/>
              <w:bottom w:val="single" w:sz="4" w:space="0" w:color="000000"/>
              <w:right w:val="single" w:sz="4" w:space="0" w:color="000000"/>
            </w:tcBorders>
            <w:shd w:val="clear" w:color="auto" w:fill="auto"/>
            <w:noWrap/>
            <w:vAlign w:val="center"/>
            <w:hideMark/>
          </w:tcPr>
          <w:p w14:paraId="3CCDAD72" w14:textId="77777777" w:rsidR="00A74204" w:rsidRPr="009D2FAD" w:rsidRDefault="00A74204" w:rsidP="00A74204">
            <w:pPr>
              <w:jc w:val="center"/>
              <w:rPr>
                <w:rFonts w:ascii="Tahoma" w:hAnsi="Tahoma" w:cs="Tahoma"/>
                <w:b/>
                <w:bCs/>
              </w:rPr>
            </w:pPr>
            <w:r w:rsidRPr="009D2FAD">
              <w:rPr>
                <w:rFonts w:ascii="Tahoma" w:hAnsi="Tahoma" w:cs="Tahoma"/>
                <w:b/>
                <w:bCs/>
              </w:rPr>
              <w:t>Nazwa jednostki</w:t>
            </w:r>
          </w:p>
        </w:tc>
        <w:tc>
          <w:tcPr>
            <w:tcW w:w="4740" w:type="dxa"/>
            <w:tcBorders>
              <w:top w:val="single" w:sz="4" w:space="0" w:color="000000"/>
              <w:left w:val="nil"/>
              <w:bottom w:val="single" w:sz="4" w:space="0" w:color="000000"/>
              <w:right w:val="single" w:sz="4" w:space="0" w:color="000000"/>
            </w:tcBorders>
            <w:shd w:val="clear" w:color="auto" w:fill="auto"/>
            <w:noWrap/>
            <w:vAlign w:val="center"/>
            <w:hideMark/>
          </w:tcPr>
          <w:p w14:paraId="3983B5BF" w14:textId="77777777" w:rsidR="00A74204" w:rsidRPr="009D2FAD" w:rsidRDefault="00A74204" w:rsidP="00A74204">
            <w:pPr>
              <w:jc w:val="center"/>
              <w:rPr>
                <w:rFonts w:ascii="Tahoma" w:hAnsi="Tahoma" w:cs="Tahoma"/>
                <w:b/>
                <w:bCs/>
              </w:rPr>
            </w:pPr>
            <w:r w:rsidRPr="009D2FAD">
              <w:rPr>
                <w:rFonts w:ascii="Tahoma" w:hAnsi="Tahoma" w:cs="Tahoma"/>
                <w:b/>
                <w:bCs/>
              </w:rPr>
              <w:t>Adres</w:t>
            </w:r>
          </w:p>
        </w:tc>
      </w:tr>
      <w:tr w:rsidR="009D2FAD" w:rsidRPr="009D2FAD" w14:paraId="25EF874B" w14:textId="77777777" w:rsidTr="00A74204">
        <w:trPr>
          <w:trHeight w:val="417"/>
        </w:trPr>
        <w:tc>
          <w:tcPr>
            <w:tcW w:w="580" w:type="dxa"/>
            <w:tcBorders>
              <w:top w:val="nil"/>
              <w:left w:val="single" w:sz="4" w:space="0" w:color="000000"/>
              <w:bottom w:val="single" w:sz="4" w:space="0" w:color="000000"/>
              <w:right w:val="single" w:sz="4" w:space="0" w:color="000000"/>
            </w:tcBorders>
            <w:shd w:val="clear" w:color="FFFFCC" w:fill="FFFFFF"/>
            <w:noWrap/>
            <w:vAlign w:val="center"/>
            <w:hideMark/>
          </w:tcPr>
          <w:p w14:paraId="10B399EB" w14:textId="77777777" w:rsidR="00A74204" w:rsidRPr="009D2FAD" w:rsidRDefault="00A74204" w:rsidP="00A74204">
            <w:pPr>
              <w:jc w:val="center"/>
              <w:rPr>
                <w:rFonts w:ascii="Tahoma" w:hAnsi="Tahoma" w:cs="Tahoma"/>
              </w:rPr>
            </w:pPr>
            <w:r w:rsidRPr="009D2FAD">
              <w:rPr>
                <w:rFonts w:ascii="Tahoma" w:hAnsi="Tahoma" w:cs="Tahoma"/>
              </w:rPr>
              <w:t>1</w:t>
            </w:r>
          </w:p>
        </w:tc>
        <w:tc>
          <w:tcPr>
            <w:tcW w:w="4740" w:type="dxa"/>
            <w:tcBorders>
              <w:top w:val="nil"/>
              <w:left w:val="nil"/>
              <w:bottom w:val="single" w:sz="4" w:space="0" w:color="000000"/>
              <w:right w:val="single" w:sz="4" w:space="0" w:color="000000"/>
            </w:tcBorders>
            <w:shd w:val="clear" w:color="FFFFCC" w:fill="FFFFFF"/>
            <w:noWrap/>
            <w:vAlign w:val="center"/>
            <w:hideMark/>
          </w:tcPr>
          <w:p w14:paraId="55248AC9" w14:textId="77777777" w:rsidR="00A74204" w:rsidRPr="009D2FAD" w:rsidRDefault="00A74204" w:rsidP="00A74204">
            <w:pPr>
              <w:jc w:val="center"/>
              <w:rPr>
                <w:rFonts w:ascii="Tahoma" w:hAnsi="Tahoma" w:cs="Tahoma"/>
              </w:rPr>
            </w:pPr>
            <w:r w:rsidRPr="009D2FAD">
              <w:rPr>
                <w:rFonts w:ascii="Tahoma" w:hAnsi="Tahoma" w:cs="Tahoma"/>
              </w:rPr>
              <w:t>Urząd Gminy w Płużnicy</w:t>
            </w:r>
          </w:p>
        </w:tc>
        <w:tc>
          <w:tcPr>
            <w:tcW w:w="4740" w:type="dxa"/>
            <w:tcBorders>
              <w:top w:val="nil"/>
              <w:left w:val="nil"/>
              <w:bottom w:val="single" w:sz="4" w:space="0" w:color="000000"/>
              <w:right w:val="single" w:sz="4" w:space="0" w:color="000000"/>
            </w:tcBorders>
            <w:shd w:val="clear" w:color="FFFFCC" w:fill="FFFFFF"/>
            <w:noWrap/>
            <w:vAlign w:val="center"/>
            <w:hideMark/>
          </w:tcPr>
          <w:p w14:paraId="75ED269F" w14:textId="77777777" w:rsidR="00A74204" w:rsidRPr="009D2FAD" w:rsidRDefault="00A74204" w:rsidP="00A74204">
            <w:pPr>
              <w:jc w:val="center"/>
              <w:rPr>
                <w:rFonts w:ascii="Tahoma" w:hAnsi="Tahoma" w:cs="Tahoma"/>
              </w:rPr>
            </w:pPr>
            <w:r w:rsidRPr="009D2FAD">
              <w:rPr>
                <w:rFonts w:ascii="Tahoma" w:hAnsi="Tahoma" w:cs="Tahoma"/>
              </w:rPr>
              <w:t>Płużnica 60, 87-214 Płużnica</w:t>
            </w:r>
          </w:p>
        </w:tc>
      </w:tr>
      <w:tr w:rsidR="009D2FAD" w:rsidRPr="009D2FAD" w14:paraId="31287AEF" w14:textId="77777777" w:rsidTr="00A74204">
        <w:trPr>
          <w:trHeight w:val="409"/>
        </w:trPr>
        <w:tc>
          <w:tcPr>
            <w:tcW w:w="580" w:type="dxa"/>
            <w:tcBorders>
              <w:top w:val="nil"/>
              <w:left w:val="single" w:sz="4" w:space="0" w:color="000000"/>
              <w:bottom w:val="single" w:sz="4" w:space="0" w:color="000000"/>
              <w:right w:val="single" w:sz="4" w:space="0" w:color="000000"/>
            </w:tcBorders>
            <w:shd w:val="clear" w:color="FFFFCC" w:fill="FFFFFF"/>
            <w:noWrap/>
            <w:vAlign w:val="center"/>
            <w:hideMark/>
          </w:tcPr>
          <w:p w14:paraId="71260084" w14:textId="77777777" w:rsidR="00A74204" w:rsidRPr="009D2FAD" w:rsidRDefault="00A74204" w:rsidP="00A74204">
            <w:pPr>
              <w:jc w:val="center"/>
              <w:rPr>
                <w:rFonts w:ascii="Tahoma" w:hAnsi="Tahoma" w:cs="Tahoma"/>
              </w:rPr>
            </w:pPr>
            <w:r w:rsidRPr="009D2FAD">
              <w:rPr>
                <w:rFonts w:ascii="Tahoma" w:hAnsi="Tahoma" w:cs="Tahoma"/>
              </w:rPr>
              <w:t>2</w:t>
            </w:r>
          </w:p>
        </w:tc>
        <w:tc>
          <w:tcPr>
            <w:tcW w:w="4740" w:type="dxa"/>
            <w:tcBorders>
              <w:top w:val="nil"/>
              <w:left w:val="nil"/>
              <w:bottom w:val="single" w:sz="4" w:space="0" w:color="000000"/>
              <w:right w:val="single" w:sz="4" w:space="0" w:color="000000"/>
            </w:tcBorders>
            <w:shd w:val="clear" w:color="FFFFCC" w:fill="FFFFFF"/>
            <w:vAlign w:val="center"/>
            <w:hideMark/>
          </w:tcPr>
          <w:p w14:paraId="59EEB19A" w14:textId="77777777" w:rsidR="00A74204" w:rsidRPr="009D2FAD" w:rsidRDefault="00A74204" w:rsidP="00A74204">
            <w:pPr>
              <w:jc w:val="center"/>
              <w:rPr>
                <w:rFonts w:ascii="Tahoma" w:hAnsi="Tahoma" w:cs="Tahoma"/>
              </w:rPr>
            </w:pPr>
            <w:r w:rsidRPr="009D2FAD">
              <w:rPr>
                <w:rFonts w:ascii="Tahoma" w:hAnsi="Tahoma" w:cs="Tahoma"/>
              </w:rPr>
              <w:t>Gminny Ośrodek Pomocy Społecznej</w:t>
            </w:r>
          </w:p>
        </w:tc>
        <w:tc>
          <w:tcPr>
            <w:tcW w:w="4740" w:type="dxa"/>
            <w:tcBorders>
              <w:top w:val="nil"/>
              <w:left w:val="nil"/>
              <w:bottom w:val="single" w:sz="4" w:space="0" w:color="000000"/>
              <w:right w:val="single" w:sz="4" w:space="0" w:color="000000"/>
            </w:tcBorders>
            <w:shd w:val="clear" w:color="FFFFCC" w:fill="FFFFFF"/>
            <w:noWrap/>
            <w:vAlign w:val="center"/>
            <w:hideMark/>
          </w:tcPr>
          <w:p w14:paraId="35203F48" w14:textId="77777777" w:rsidR="00A74204" w:rsidRPr="009D2FAD" w:rsidRDefault="00A74204" w:rsidP="00A74204">
            <w:pPr>
              <w:jc w:val="center"/>
              <w:rPr>
                <w:rFonts w:ascii="Tahoma" w:hAnsi="Tahoma" w:cs="Tahoma"/>
              </w:rPr>
            </w:pPr>
            <w:r w:rsidRPr="009D2FAD">
              <w:rPr>
                <w:rFonts w:ascii="Tahoma" w:hAnsi="Tahoma" w:cs="Tahoma"/>
              </w:rPr>
              <w:t>Płużnica 54, 87-214 Płużnica</w:t>
            </w:r>
          </w:p>
        </w:tc>
      </w:tr>
      <w:tr w:rsidR="009D2FAD" w:rsidRPr="009D2FAD" w14:paraId="2CF3AB79" w14:textId="77777777" w:rsidTr="00A74204">
        <w:trPr>
          <w:trHeight w:val="414"/>
        </w:trPr>
        <w:tc>
          <w:tcPr>
            <w:tcW w:w="580" w:type="dxa"/>
            <w:tcBorders>
              <w:top w:val="nil"/>
              <w:left w:val="single" w:sz="4" w:space="0" w:color="000000"/>
              <w:bottom w:val="single" w:sz="4" w:space="0" w:color="000000"/>
              <w:right w:val="single" w:sz="4" w:space="0" w:color="000000"/>
            </w:tcBorders>
            <w:shd w:val="clear" w:color="FFFFCC" w:fill="FFFFFF"/>
            <w:noWrap/>
            <w:vAlign w:val="center"/>
            <w:hideMark/>
          </w:tcPr>
          <w:p w14:paraId="7900EB20" w14:textId="77777777" w:rsidR="00A74204" w:rsidRPr="009D2FAD" w:rsidRDefault="00A74204" w:rsidP="00A74204">
            <w:pPr>
              <w:jc w:val="center"/>
              <w:rPr>
                <w:rFonts w:ascii="Tahoma" w:hAnsi="Tahoma" w:cs="Tahoma"/>
              </w:rPr>
            </w:pPr>
            <w:r w:rsidRPr="009D2FAD">
              <w:rPr>
                <w:rFonts w:ascii="Tahoma" w:hAnsi="Tahoma" w:cs="Tahoma"/>
              </w:rPr>
              <w:t>3</w:t>
            </w:r>
          </w:p>
        </w:tc>
        <w:tc>
          <w:tcPr>
            <w:tcW w:w="4740" w:type="dxa"/>
            <w:tcBorders>
              <w:top w:val="nil"/>
              <w:left w:val="nil"/>
              <w:bottom w:val="single" w:sz="4" w:space="0" w:color="000000"/>
              <w:right w:val="single" w:sz="4" w:space="0" w:color="000000"/>
            </w:tcBorders>
            <w:shd w:val="clear" w:color="FFFFCC" w:fill="FFFFFF"/>
            <w:vAlign w:val="center"/>
            <w:hideMark/>
          </w:tcPr>
          <w:p w14:paraId="334935B1" w14:textId="77777777" w:rsidR="00A74204" w:rsidRPr="009D2FAD" w:rsidRDefault="00A74204" w:rsidP="00A74204">
            <w:pPr>
              <w:jc w:val="center"/>
              <w:rPr>
                <w:rFonts w:ascii="Tahoma" w:hAnsi="Tahoma" w:cs="Tahoma"/>
              </w:rPr>
            </w:pPr>
            <w:r w:rsidRPr="009D2FAD">
              <w:rPr>
                <w:rFonts w:ascii="Tahoma" w:hAnsi="Tahoma" w:cs="Tahoma"/>
              </w:rPr>
              <w:t>Zespół Szkolno-Przedszkolny w Płużnicy</w:t>
            </w:r>
          </w:p>
        </w:tc>
        <w:tc>
          <w:tcPr>
            <w:tcW w:w="4740" w:type="dxa"/>
            <w:tcBorders>
              <w:top w:val="nil"/>
              <w:left w:val="nil"/>
              <w:bottom w:val="single" w:sz="4" w:space="0" w:color="000000"/>
              <w:right w:val="single" w:sz="4" w:space="0" w:color="000000"/>
            </w:tcBorders>
            <w:shd w:val="clear" w:color="FFFFCC" w:fill="FFFFFF"/>
            <w:noWrap/>
            <w:vAlign w:val="center"/>
            <w:hideMark/>
          </w:tcPr>
          <w:p w14:paraId="1A9DA5F0" w14:textId="77777777" w:rsidR="00A74204" w:rsidRPr="009D2FAD" w:rsidRDefault="00A74204" w:rsidP="00A74204">
            <w:pPr>
              <w:jc w:val="center"/>
              <w:rPr>
                <w:rFonts w:ascii="Tahoma" w:hAnsi="Tahoma" w:cs="Tahoma"/>
              </w:rPr>
            </w:pPr>
            <w:r w:rsidRPr="009D2FAD">
              <w:rPr>
                <w:rFonts w:ascii="Tahoma" w:hAnsi="Tahoma" w:cs="Tahoma"/>
              </w:rPr>
              <w:t>Płużnica 43, 87-214 Płużnica</w:t>
            </w:r>
          </w:p>
        </w:tc>
      </w:tr>
      <w:tr w:rsidR="009D2FAD" w:rsidRPr="009D2FAD" w14:paraId="07A94D59" w14:textId="77777777" w:rsidTr="00A74204">
        <w:trPr>
          <w:trHeight w:val="264"/>
        </w:trPr>
        <w:tc>
          <w:tcPr>
            <w:tcW w:w="580" w:type="dxa"/>
            <w:tcBorders>
              <w:top w:val="nil"/>
              <w:left w:val="single" w:sz="4" w:space="0" w:color="000000"/>
              <w:bottom w:val="single" w:sz="4" w:space="0" w:color="000000"/>
              <w:right w:val="single" w:sz="4" w:space="0" w:color="000000"/>
            </w:tcBorders>
            <w:shd w:val="clear" w:color="FFFFCC" w:fill="FFFFFF"/>
            <w:noWrap/>
            <w:vAlign w:val="center"/>
            <w:hideMark/>
          </w:tcPr>
          <w:p w14:paraId="1B061F25" w14:textId="77777777" w:rsidR="00A74204" w:rsidRPr="009D2FAD" w:rsidRDefault="00A74204" w:rsidP="00A74204">
            <w:pPr>
              <w:jc w:val="center"/>
              <w:rPr>
                <w:rFonts w:ascii="Tahoma" w:hAnsi="Tahoma" w:cs="Tahoma"/>
              </w:rPr>
            </w:pPr>
            <w:r w:rsidRPr="009D2FAD">
              <w:rPr>
                <w:rFonts w:ascii="Tahoma" w:hAnsi="Tahoma" w:cs="Tahoma"/>
              </w:rPr>
              <w:t>-</w:t>
            </w:r>
          </w:p>
        </w:tc>
        <w:tc>
          <w:tcPr>
            <w:tcW w:w="4740" w:type="dxa"/>
            <w:tcBorders>
              <w:top w:val="nil"/>
              <w:left w:val="nil"/>
              <w:bottom w:val="single" w:sz="4" w:space="0" w:color="000000"/>
              <w:right w:val="single" w:sz="4" w:space="0" w:color="000000"/>
            </w:tcBorders>
            <w:shd w:val="clear" w:color="FFFFCC" w:fill="FFFFFF"/>
            <w:noWrap/>
            <w:vAlign w:val="center"/>
            <w:hideMark/>
          </w:tcPr>
          <w:p w14:paraId="54E58E48" w14:textId="77777777" w:rsidR="00A74204" w:rsidRPr="009D2FAD" w:rsidRDefault="00A74204" w:rsidP="00A74204">
            <w:pPr>
              <w:jc w:val="center"/>
              <w:rPr>
                <w:rFonts w:ascii="Tahoma" w:hAnsi="Tahoma" w:cs="Tahoma"/>
              </w:rPr>
            </w:pPr>
            <w:r w:rsidRPr="009D2FAD">
              <w:rPr>
                <w:rFonts w:ascii="Tahoma" w:hAnsi="Tahoma" w:cs="Tahoma"/>
              </w:rPr>
              <w:t>Szkoła Podstawowa Płużnica</w:t>
            </w:r>
          </w:p>
        </w:tc>
        <w:tc>
          <w:tcPr>
            <w:tcW w:w="4740" w:type="dxa"/>
            <w:tcBorders>
              <w:top w:val="nil"/>
              <w:left w:val="nil"/>
              <w:bottom w:val="single" w:sz="4" w:space="0" w:color="000000"/>
              <w:right w:val="single" w:sz="4" w:space="0" w:color="000000"/>
            </w:tcBorders>
            <w:shd w:val="clear" w:color="FFFFCC" w:fill="FFFFFF"/>
            <w:noWrap/>
            <w:vAlign w:val="center"/>
            <w:hideMark/>
          </w:tcPr>
          <w:p w14:paraId="059030B5" w14:textId="77777777" w:rsidR="00A74204" w:rsidRPr="009D2FAD" w:rsidRDefault="00A74204" w:rsidP="00A74204">
            <w:pPr>
              <w:jc w:val="center"/>
              <w:rPr>
                <w:rFonts w:ascii="Tahoma" w:hAnsi="Tahoma" w:cs="Tahoma"/>
              </w:rPr>
            </w:pPr>
            <w:r w:rsidRPr="009D2FAD">
              <w:rPr>
                <w:rFonts w:ascii="Tahoma" w:hAnsi="Tahoma" w:cs="Tahoma"/>
              </w:rPr>
              <w:t> </w:t>
            </w:r>
          </w:p>
        </w:tc>
      </w:tr>
      <w:tr w:rsidR="009D2FAD" w:rsidRPr="009D2FAD" w14:paraId="074281AF" w14:textId="77777777" w:rsidTr="00A74204">
        <w:trPr>
          <w:trHeight w:val="264"/>
        </w:trPr>
        <w:tc>
          <w:tcPr>
            <w:tcW w:w="580" w:type="dxa"/>
            <w:tcBorders>
              <w:top w:val="nil"/>
              <w:left w:val="single" w:sz="4" w:space="0" w:color="000000"/>
              <w:bottom w:val="single" w:sz="4" w:space="0" w:color="000000"/>
              <w:right w:val="single" w:sz="4" w:space="0" w:color="000000"/>
            </w:tcBorders>
            <w:shd w:val="clear" w:color="FFFFCC" w:fill="FFFFFF"/>
            <w:noWrap/>
            <w:vAlign w:val="center"/>
            <w:hideMark/>
          </w:tcPr>
          <w:p w14:paraId="05090EA6" w14:textId="77777777" w:rsidR="00A74204" w:rsidRPr="009D2FAD" w:rsidRDefault="00A74204" w:rsidP="00A74204">
            <w:pPr>
              <w:jc w:val="center"/>
              <w:rPr>
                <w:rFonts w:ascii="Tahoma" w:hAnsi="Tahoma" w:cs="Tahoma"/>
              </w:rPr>
            </w:pPr>
            <w:r w:rsidRPr="009D2FAD">
              <w:rPr>
                <w:rFonts w:ascii="Tahoma" w:hAnsi="Tahoma" w:cs="Tahoma"/>
              </w:rPr>
              <w:t>-</w:t>
            </w:r>
          </w:p>
        </w:tc>
        <w:tc>
          <w:tcPr>
            <w:tcW w:w="4740" w:type="dxa"/>
            <w:tcBorders>
              <w:top w:val="nil"/>
              <w:left w:val="nil"/>
              <w:bottom w:val="single" w:sz="4" w:space="0" w:color="000000"/>
              <w:right w:val="single" w:sz="4" w:space="0" w:color="000000"/>
            </w:tcBorders>
            <w:shd w:val="clear" w:color="FFFFCC" w:fill="FFFFFF"/>
            <w:noWrap/>
            <w:vAlign w:val="center"/>
            <w:hideMark/>
          </w:tcPr>
          <w:p w14:paraId="4783BC70" w14:textId="77777777" w:rsidR="00A74204" w:rsidRPr="009D2FAD" w:rsidRDefault="00A74204" w:rsidP="00A74204">
            <w:pPr>
              <w:jc w:val="center"/>
              <w:rPr>
                <w:rFonts w:ascii="Tahoma" w:hAnsi="Tahoma" w:cs="Tahoma"/>
              </w:rPr>
            </w:pPr>
            <w:r w:rsidRPr="009D2FAD">
              <w:rPr>
                <w:rFonts w:ascii="Tahoma" w:hAnsi="Tahoma" w:cs="Tahoma"/>
              </w:rPr>
              <w:t>Przedszkole</w:t>
            </w:r>
          </w:p>
        </w:tc>
        <w:tc>
          <w:tcPr>
            <w:tcW w:w="4740" w:type="dxa"/>
            <w:tcBorders>
              <w:top w:val="nil"/>
              <w:left w:val="nil"/>
              <w:bottom w:val="single" w:sz="4" w:space="0" w:color="000000"/>
              <w:right w:val="single" w:sz="4" w:space="0" w:color="000000"/>
            </w:tcBorders>
            <w:shd w:val="clear" w:color="FFFFCC" w:fill="FFFFFF"/>
            <w:noWrap/>
            <w:vAlign w:val="center"/>
            <w:hideMark/>
          </w:tcPr>
          <w:p w14:paraId="23E0EF21" w14:textId="77777777" w:rsidR="00A74204" w:rsidRPr="009D2FAD" w:rsidRDefault="00A74204" w:rsidP="00A74204">
            <w:pPr>
              <w:jc w:val="center"/>
              <w:rPr>
                <w:rFonts w:ascii="Tahoma" w:hAnsi="Tahoma" w:cs="Tahoma"/>
              </w:rPr>
            </w:pPr>
            <w:r w:rsidRPr="009D2FAD">
              <w:rPr>
                <w:rFonts w:ascii="Tahoma" w:hAnsi="Tahoma" w:cs="Tahoma"/>
              </w:rPr>
              <w:t> </w:t>
            </w:r>
          </w:p>
        </w:tc>
      </w:tr>
      <w:tr w:rsidR="009D2FAD" w:rsidRPr="009D2FAD" w14:paraId="01C4C24B" w14:textId="77777777" w:rsidTr="004C454A">
        <w:trPr>
          <w:trHeight w:val="286"/>
        </w:trPr>
        <w:tc>
          <w:tcPr>
            <w:tcW w:w="580" w:type="dxa"/>
            <w:tcBorders>
              <w:top w:val="nil"/>
              <w:left w:val="single" w:sz="4" w:space="0" w:color="000000"/>
              <w:bottom w:val="single" w:sz="4" w:space="0" w:color="000000"/>
              <w:right w:val="single" w:sz="4" w:space="0" w:color="000000"/>
            </w:tcBorders>
            <w:shd w:val="clear" w:color="auto" w:fill="auto"/>
            <w:noWrap/>
            <w:vAlign w:val="center"/>
            <w:hideMark/>
          </w:tcPr>
          <w:p w14:paraId="476104AA" w14:textId="77777777" w:rsidR="00A74204" w:rsidRPr="009D2FAD" w:rsidRDefault="00A74204" w:rsidP="00A74204">
            <w:pPr>
              <w:jc w:val="center"/>
              <w:rPr>
                <w:rFonts w:ascii="Tahoma" w:hAnsi="Tahoma" w:cs="Tahoma"/>
              </w:rPr>
            </w:pPr>
            <w:r w:rsidRPr="009D2FAD">
              <w:rPr>
                <w:rFonts w:ascii="Tahoma" w:hAnsi="Tahoma" w:cs="Tahoma"/>
              </w:rPr>
              <w:t>4</w:t>
            </w:r>
          </w:p>
        </w:tc>
        <w:tc>
          <w:tcPr>
            <w:tcW w:w="4740" w:type="dxa"/>
            <w:tcBorders>
              <w:top w:val="nil"/>
              <w:left w:val="nil"/>
              <w:bottom w:val="single" w:sz="4" w:space="0" w:color="000000"/>
              <w:right w:val="single" w:sz="4" w:space="0" w:color="000000"/>
            </w:tcBorders>
            <w:shd w:val="clear" w:color="auto" w:fill="auto"/>
            <w:noWrap/>
            <w:vAlign w:val="center"/>
            <w:hideMark/>
          </w:tcPr>
          <w:p w14:paraId="6FFCCEF0" w14:textId="77777777" w:rsidR="00A74204" w:rsidRPr="009D2FAD" w:rsidRDefault="00A74204" w:rsidP="00A74204">
            <w:pPr>
              <w:jc w:val="center"/>
              <w:rPr>
                <w:rFonts w:ascii="Tahoma" w:hAnsi="Tahoma" w:cs="Tahoma"/>
              </w:rPr>
            </w:pPr>
            <w:r w:rsidRPr="009D2FAD">
              <w:rPr>
                <w:rFonts w:ascii="Tahoma" w:hAnsi="Tahoma" w:cs="Tahoma"/>
              </w:rPr>
              <w:t>Gminna Biblioteka Publiczna</w:t>
            </w:r>
          </w:p>
        </w:tc>
        <w:tc>
          <w:tcPr>
            <w:tcW w:w="4740" w:type="dxa"/>
            <w:tcBorders>
              <w:top w:val="nil"/>
              <w:left w:val="nil"/>
              <w:bottom w:val="single" w:sz="4" w:space="0" w:color="000000"/>
              <w:right w:val="single" w:sz="4" w:space="0" w:color="000000"/>
            </w:tcBorders>
            <w:shd w:val="clear" w:color="FFFFCC" w:fill="FFFFFF"/>
            <w:noWrap/>
            <w:vAlign w:val="center"/>
            <w:hideMark/>
          </w:tcPr>
          <w:p w14:paraId="509BBD94" w14:textId="77777777" w:rsidR="00A74204" w:rsidRPr="009D2FAD" w:rsidRDefault="00A74204" w:rsidP="00A74204">
            <w:pPr>
              <w:jc w:val="center"/>
              <w:rPr>
                <w:rFonts w:ascii="Tahoma" w:hAnsi="Tahoma" w:cs="Tahoma"/>
              </w:rPr>
            </w:pPr>
            <w:r w:rsidRPr="009D2FAD">
              <w:rPr>
                <w:rFonts w:ascii="Tahoma" w:hAnsi="Tahoma" w:cs="Tahoma"/>
              </w:rPr>
              <w:t>Płużnica, 87-214 Płużnica</w:t>
            </w:r>
          </w:p>
        </w:tc>
      </w:tr>
      <w:tr w:rsidR="009D2FAD" w:rsidRPr="009D2FAD" w14:paraId="3D8FDD9F" w14:textId="77777777" w:rsidTr="004C454A">
        <w:trPr>
          <w:trHeight w:val="277"/>
        </w:trPr>
        <w:tc>
          <w:tcPr>
            <w:tcW w:w="580" w:type="dxa"/>
            <w:tcBorders>
              <w:top w:val="nil"/>
              <w:left w:val="single" w:sz="4" w:space="0" w:color="000000"/>
              <w:bottom w:val="single" w:sz="4" w:space="0" w:color="000000"/>
              <w:right w:val="single" w:sz="4" w:space="0" w:color="000000"/>
            </w:tcBorders>
            <w:shd w:val="clear" w:color="auto" w:fill="auto"/>
            <w:noWrap/>
            <w:vAlign w:val="center"/>
            <w:hideMark/>
          </w:tcPr>
          <w:p w14:paraId="745E5D75" w14:textId="77777777" w:rsidR="00A74204" w:rsidRPr="009D2FAD" w:rsidRDefault="00A74204" w:rsidP="00A74204">
            <w:pPr>
              <w:jc w:val="center"/>
              <w:rPr>
                <w:rFonts w:ascii="Tahoma" w:hAnsi="Tahoma" w:cs="Tahoma"/>
              </w:rPr>
            </w:pPr>
            <w:r w:rsidRPr="009D2FAD">
              <w:rPr>
                <w:rFonts w:ascii="Tahoma" w:hAnsi="Tahoma" w:cs="Tahoma"/>
              </w:rPr>
              <w:t>5</w:t>
            </w:r>
          </w:p>
        </w:tc>
        <w:tc>
          <w:tcPr>
            <w:tcW w:w="4740" w:type="dxa"/>
            <w:tcBorders>
              <w:top w:val="nil"/>
              <w:left w:val="nil"/>
              <w:bottom w:val="single" w:sz="4" w:space="0" w:color="000000"/>
              <w:right w:val="single" w:sz="4" w:space="0" w:color="000000"/>
            </w:tcBorders>
            <w:shd w:val="clear" w:color="auto" w:fill="auto"/>
            <w:noWrap/>
            <w:vAlign w:val="center"/>
            <w:hideMark/>
          </w:tcPr>
          <w:p w14:paraId="633443C5" w14:textId="77777777" w:rsidR="00A74204" w:rsidRPr="009D2FAD" w:rsidRDefault="00A74204" w:rsidP="00A74204">
            <w:pPr>
              <w:jc w:val="center"/>
              <w:rPr>
                <w:rFonts w:ascii="Tahoma" w:hAnsi="Tahoma" w:cs="Tahoma"/>
              </w:rPr>
            </w:pPr>
            <w:r w:rsidRPr="009D2FAD">
              <w:rPr>
                <w:rFonts w:ascii="Tahoma" w:hAnsi="Tahoma" w:cs="Tahoma"/>
              </w:rPr>
              <w:t>Jednostki Ochotniczej Straży Pożarnej</w:t>
            </w:r>
          </w:p>
        </w:tc>
        <w:tc>
          <w:tcPr>
            <w:tcW w:w="4740" w:type="dxa"/>
            <w:tcBorders>
              <w:top w:val="nil"/>
              <w:left w:val="nil"/>
              <w:bottom w:val="single" w:sz="4" w:space="0" w:color="000000"/>
              <w:right w:val="single" w:sz="4" w:space="0" w:color="000000"/>
            </w:tcBorders>
            <w:shd w:val="clear" w:color="FFFFCC" w:fill="FFFFFF"/>
            <w:noWrap/>
            <w:vAlign w:val="center"/>
            <w:hideMark/>
          </w:tcPr>
          <w:p w14:paraId="6718CD7B" w14:textId="77777777" w:rsidR="00A74204" w:rsidRPr="009D2FAD" w:rsidRDefault="00A74204" w:rsidP="00A74204">
            <w:pPr>
              <w:jc w:val="center"/>
              <w:rPr>
                <w:rFonts w:ascii="Tahoma" w:hAnsi="Tahoma" w:cs="Tahoma"/>
              </w:rPr>
            </w:pPr>
            <w:r w:rsidRPr="009D2FAD">
              <w:rPr>
                <w:rFonts w:ascii="Tahoma" w:hAnsi="Tahoma" w:cs="Tahoma"/>
              </w:rPr>
              <w:t> </w:t>
            </w:r>
          </w:p>
        </w:tc>
      </w:tr>
      <w:tr w:rsidR="009D2FAD" w:rsidRPr="009D2FAD" w14:paraId="72E9B278" w14:textId="77777777" w:rsidTr="004C454A">
        <w:trPr>
          <w:trHeight w:val="408"/>
        </w:trPr>
        <w:tc>
          <w:tcPr>
            <w:tcW w:w="580" w:type="dxa"/>
            <w:tcBorders>
              <w:top w:val="nil"/>
              <w:left w:val="single" w:sz="4" w:space="0" w:color="000000"/>
              <w:bottom w:val="single" w:sz="4" w:space="0" w:color="000000"/>
              <w:right w:val="single" w:sz="4" w:space="0" w:color="000000"/>
            </w:tcBorders>
            <w:shd w:val="clear" w:color="auto" w:fill="auto"/>
            <w:noWrap/>
            <w:vAlign w:val="center"/>
            <w:hideMark/>
          </w:tcPr>
          <w:p w14:paraId="5335F2DA" w14:textId="77777777" w:rsidR="00A74204" w:rsidRPr="009D2FAD" w:rsidRDefault="00A74204" w:rsidP="00A74204">
            <w:pPr>
              <w:jc w:val="center"/>
              <w:rPr>
                <w:rFonts w:ascii="Tahoma" w:hAnsi="Tahoma" w:cs="Tahoma"/>
              </w:rPr>
            </w:pPr>
            <w:r w:rsidRPr="009D2FAD">
              <w:rPr>
                <w:rFonts w:ascii="Tahoma" w:hAnsi="Tahoma" w:cs="Tahoma"/>
              </w:rPr>
              <w:t>-</w:t>
            </w:r>
          </w:p>
        </w:tc>
        <w:tc>
          <w:tcPr>
            <w:tcW w:w="4740" w:type="dxa"/>
            <w:tcBorders>
              <w:top w:val="nil"/>
              <w:left w:val="nil"/>
              <w:bottom w:val="single" w:sz="4" w:space="0" w:color="000000"/>
              <w:right w:val="single" w:sz="4" w:space="0" w:color="000000"/>
            </w:tcBorders>
            <w:shd w:val="clear" w:color="auto" w:fill="auto"/>
            <w:noWrap/>
            <w:vAlign w:val="center"/>
            <w:hideMark/>
          </w:tcPr>
          <w:p w14:paraId="57B28A15" w14:textId="77777777" w:rsidR="00A74204" w:rsidRPr="009D2FAD" w:rsidRDefault="00A74204" w:rsidP="00A74204">
            <w:pPr>
              <w:jc w:val="center"/>
              <w:rPr>
                <w:rFonts w:ascii="Tahoma" w:hAnsi="Tahoma" w:cs="Tahoma"/>
              </w:rPr>
            </w:pPr>
            <w:r w:rsidRPr="009D2FAD">
              <w:rPr>
                <w:rFonts w:ascii="Tahoma" w:hAnsi="Tahoma" w:cs="Tahoma"/>
              </w:rPr>
              <w:t>Płużnica</w:t>
            </w:r>
          </w:p>
        </w:tc>
        <w:tc>
          <w:tcPr>
            <w:tcW w:w="4740" w:type="dxa"/>
            <w:tcBorders>
              <w:top w:val="nil"/>
              <w:left w:val="nil"/>
              <w:bottom w:val="single" w:sz="4" w:space="0" w:color="000000"/>
              <w:right w:val="single" w:sz="4" w:space="0" w:color="000000"/>
            </w:tcBorders>
            <w:shd w:val="clear" w:color="FFFFCC" w:fill="FFFFFF"/>
            <w:noWrap/>
            <w:vAlign w:val="center"/>
            <w:hideMark/>
          </w:tcPr>
          <w:p w14:paraId="77682F40" w14:textId="77777777" w:rsidR="00A74204" w:rsidRPr="009D2FAD" w:rsidRDefault="00A74204" w:rsidP="00A74204">
            <w:pPr>
              <w:jc w:val="center"/>
              <w:rPr>
                <w:rFonts w:ascii="Tahoma" w:hAnsi="Tahoma" w:cs="Tahoma"/>
              </w:rPr>
            </w:pPr>
            <w:r w:rsidRPr="009D2FAD">
              <w:rPr>
                <w:rFonts w:ascii="Tahoma" w:hAnsi="Tahoma" w:cs="Tahoma"/>
              </w:rPr>
              <w:t>Płużnica, 87-214 Płużnica</w:t>
            </w:r>
          </w:p>
        </w:tc>
      </w:tr>
      <w:tr w:rsidR="009D2FAD" w:rsidRPr="009D2FAD" w14:paraId="1746322F" w14:textId="77777777" w:rsidTr="004C454A">
        <w:trPr>
          <w:trHeight w:val="287"/>
        </w:trPr>
        <w:tc>
          <w:tcPr>
            <w:tcW w:w="580" w:type="dxa"/>
            <w:tcBorders>
              <w:top w:val="nil"/>
              <w:left w:val="single" w:sz="4" w:space="0" w:color="000000"/>
              <w:bottom w:val="single" w:sz="4" w:space="0" w:color="000000"/>
              <w:right w:val="single" w:sz="4" w:space="0" w:color="000000"/>
            </w:tcBorders>
            <w:shd w:val="clear" w:color="auto" w:fill="auto"/>
            <w:noWrap/>
            <w:vAlign w:val="center"/>
            <w:hideMark/>
          </w:tcPr>
          <w:p w14:paraId="0A708821" w14:textId="77777777" w:rsidR="00A74204" w:rsidRPr="009D2FAD" w:rsidRDefault="00A74204" w:rsidP="00A74204">
            <w:pPr>
              <w:jc w:val="center"/>
              <w:rPr>
                <w:rFonts w:ascii="Tahoma" w:hAnsi="Tahoma" w:cs="Tahoma"/>
              </w:rPr>
            </w:pPr>
            <w:r w:rsidRPr="009D2FAD">
              <w:rPr>
                <w:rFonts w:ascii="Tahoma" w:hAnsi="Tahoma" w:cs="Tahoma"/>
              </w:rPr>
              <w:t>-</w:t>
            </w:r>
          </w:p>
        </w:tc>
        <w:tc>
          <w:tcPr>
            <w:tcW w:w="4740" w:type="dxa"/>
            <w:tcBorders>
              <w:top w:val="nil"/>
              <w:left w:val="nil"/>
              <w:bottom w:val="single" w:sz="4" w:space="0" w:color="000000"/>
              <w:right w:val="single" w:sz="4" w:space="0" w:color="000000"/>
            </w:tcBorders>
            <w:shd w:val="clear" w:color="auto" w:fill="auto"/>
            <w:noWrap/>
            <w:vAlign w:val="center"/>
            <w:hideMark/>
          </w:tcPr>
          <w:p w14:paraId="1A230812" w14:textId="77777777" w:rsidR="00A74204" w:rsidRPr="009D2FAD" w:rsidRDefault="00A74204" w:rsidP="00A74204">
            <w:pPr>
              <w:jc w:val="center"/>
              <w:rPr>
                <w:rFonts w:ascii="Tahoma" w:hAnsi="Tahoma" w:cs="Tahoma"/>
              </w:rPr>
            </w:pPr>
            <w:r w:rsidRPr="009D2FAD">
              <w:rPr>
                <w:rFonts w:ascii="Tahoma" w:hAnsi="Tahoma" w:cs="Tahoma"/>
              </w:rPr>
              <w:t>Błędowo</w:t>
            </w:r>
          </w:p>
        </w:tc>
        <w:tc>
          <w:tcPr>
            <w:tcW w:w="4740" w:type="dxa"/>
            <w:tcBorders>
              <w:top w:val="nil"/>
              <w:left w:val="nil"/>
              <w:bottom w:val="single" w:sz="4" w:space="0" w:color="000000"/>
              <w:right w:val="single" w:sz="4" w:space="0" w:color="000000"/>
            </w:tcBorders>
            <w:shd w:val="clear" w:color="FFFFCC" w:fill="FFFFFF"/>
            <w:noWrap/>
            <w:vAlign w:val="center"/>
            <w:hideMark/>
          </w:tcPr>
          <w:p w14:paraId="4CF96937" w14:textId="77777777" w:rsidR="00A74204" w:rsidRPr="009D2FAD" w:rsidRDefault="00A74204" w:rsidP="00A74204">
            <w:pPr>
              <w:jc w:val="center"/>
              <w:rPr>
                <w:rFonts w:ascii="Tahoma" w:hAnsi="Tahoma" w:cs="Tahoma"/>
              </w:rPr>
            </w:pPr>
            <w:r w:rsidRPr="009D2FAD">
              <w:rPr>
                <w:rFonts w:ascii="Tahoma" w:hAnsi="Tahoma" w:cs="Tahoma"/>
              </w:rPr>
              <w:t>Błędowo, 87-214 Płużnica</w:t>
            </w:r>
          </w:p>
        </w:tc>
      </w:tr>
      <w:tr w:rsidR="009D2FAD" w:rsidRPr="009D2FAD" w14:paraId="692FDD9D" w14:textId="77777777" w:rsidTr="00A74204">
        <w:trPr>
          <w:trHeight w:val="528"/>
        </w:trPr>
        <w:tc>
          <w:tcPr>
            <w:tcW w:w="580" w:type="dxa"/>
            <w:tcBorders>
              <w:top w:val="nil"/>
              <w:left w:val="single" w:sz="4" w:space="0" w:color="000000"/>
              <w:bottom w:val="single" w:sz="4" w:space="0" w:color="000000"/>
              <w:right w:val="single" w:sz="4" w:space="0" w:color="000000"/>
            </w:tcBorders>
            <w:shd w:val="clear" w:color="auto" w:fill="auto"/>
            <w:noWrap/>
            <w:vAlign w:val="center"/>
            <w:hideMark/>
          </w:tcPr>
          <w:p w14:paraId="7AFFE852" w14:textId="77777777" w:rsidR="00A74204" w:rsidRPr="009D2FAD" w:rsidRDefault="00A74204" w:rsidP="00A74204">
            <w:pPr>
              <w:jc w:val="center"/>
              <w:rPr>
                <w:rFonts w:ascii="Tahoma" w:hAnsi="Tahoma" w:cs="Tahoma"/>
              </w:rPr>
            </w:pPr>
            <w:r w:rsidRPr="009D2FAD">
              <w:rPr>
                <w:rFonts w:ascii="Tahoma" w:hAnsi="Tahoma" w:cs="Tahoma"/>
              </w:rPr>
              <w:t>-</w:t>
            </w:r>
          </w:p>
        </w:tc>
        <w:tc>
          <w:tcPr>
            <w:tcW w:w="4740" w:type="dxa"/>
            <w:tcBorders>
              <w:top w:val="nil"/>
              <w:left w:val="nil"/>
              <w:bottom w:val="single" w:sz="4" w:space="0" w:color="000000"/>
              <w:right w:val="single" w:sz="4" w:space="0" w:color="000000"/>
            </w:tcBorders>
            <w:shd w:val="clear" w:color="auto" w:fill="auto"/>
            <w:noWrap/>
            <w:vAlign w:val="center"/>
            <w:hideMark/>
          </w:tcPr>
          <w:p w14:paraId="46809B48" w14:textId="77777777" w:rsidR="00A74204" w:rsidRPr="009D2FAD" w:rsidRDefault="00A74204" w:rsidP="00A74204">
            <w:pPr>
              <w:jc w:val="center"/>
              <w:rPr>
                <w:rFonts w:ascii="Tahoma" w:hAnsi="Tahoma" w:cs="Tahoma"/>
              </w:rPr>
            </w:pPr>
            <w:r w:rsidRPr="009D2FAD">
              <w:rPr>
                <w:rFonts w:ascii="Tahoma" w:hAnsi="Tahoma" w:cs="Tahoma"/>
              </w:rPr>
              <w:t>Nowa Wieś Królewska</w:t>
            </w:r>
          </w:p>
        </w:tc>
        <w:tc>
          <w:tcPr>
            <w:tcW w:w="4740" w:type="dxa"/>
            <w:tcBorders>
              <w:top w:val="nil"/>
              <w:left w:val="nil"/>
              <w:bottom w:val="single" w:sz="4" w:space="0" w:color="000000"/>
              <w:right w:val="single" w:sz="4" w:space="0" w:color="000000"/>
            </w:tcBorders>
            <w:shd w:val="clear" w:color="auto" w:fill="auto"/>
            <w:vAlign w:val="center"/>
            <w:hideMark/>
          </w:tcPr>
          <w:p w14:paraId="4ED1FEFC" w14:textId="77777777" w:rsidR="00A74204" w:rsidRPr="009D2FAD" w:rsidRDefault="00A74204" w:rsidP="00A74204">
            <w:pPr>
              <w:jc w:val="center"/>
              <w:rPr>
                <w:rFonts w:ascii="Tahoma" w:hAnsi="Tahoma" w:cs="Tahoma"/>
              </w:rPr>
            </w:pPr>
            <w:r w:rsidRPr="009D2FAD">
              <w:rPr>
                <w:rFonts w:ascii="Tahoma" w:hAnsi="Tahoma" w:cs="Tahoma"/>
              </w:rPr>
              <w:t>Nowa Wieś Królewska, 87 -204 Nowa Wieś Królewska</w:t>
            </w:r>
          </w:p>
        </w:tc>
      </w:tr>
      <w:tr w:rsidR="009D2FAD" w:rsidRPr="009D2FAD" w14:paraId="2C69001C" w14:textId="77777777" w:rsidTr="004C454A">
        <w:trPr>
          <w:trHeight w:val="298"/>
        </w:trPr>
        <w:tc>
          <w:tcPr>
            <w:tcW w:w="580" w:type="dxa"/>
            <w:tcBorders>
              <w:top w:val="nil"/>
              <w:left w:val="single" w:sz="4" w:space="0" w:color="000000"/>
              <w:bottom w:val="single" w:sz="4" w:space="0" w:color="000000"/>
              <w:right w:val="single" w:sz="4" w:space="0" w:color="000000"/>
            </w:tcBorders>
            <w:shd w:val="clear" w:color="auto" w:fill="auto"/>
            <w:noWrap/>
            <w:vAlign w:val="center"/>
            <w:hideMark/>
          </w:tcPr>
          <w:p w14:paraId="6C55C898" w14:textId="77777777" w:rsidR="00A74204" w:rsidRPr="009D2FAD" w:rsidRDefault="00A74204" w:rsidP="00A74204">
            <w:pPr>
              <w:jc w:val="center"/>
              <w:rPr>
                <w:rFonts w:ascii="Tahoma" w:hAnsi="Tahoma" w:cs="Tahoma"/>
              </w:rPr>
            </w:pPr>
            <w:r w:rsidRPr="009D2FAD">
              <w:rPr>
                <w:rFonts w:ascii="Tahoma" w:hAnsi="Tahoma" w:cs="Tahoma"/>
              </w:rPr>
              <w:t>-</w:t>
            </w:r>
          </w:p>
        </w:tc>
        <w:tc>
          <w:tcPr>
            <w:tcW w:w="4740" w:type="dxa"/>
            <w:tcBorders>
              <w:top w:val="nil"/>
              <w:left w:val="nil"/>
              <w:bottom w:val="single" w:sz="4" w:space="0" w:color="000000"/>
              <w:right w:val="single" w:sz="4" w:space="0" w:color="000000"/>
            </w:tcBorders>
            <w:shd w:val="clear" w:color="auto" w:fill="auto"/>
            <w:noWrap/>
            <w:vAlign w:val="center"/>
            <w:hideMark/>
          </w:tcPr>
          <w:p w14:paraId="31FD5306" w14:textId="77777777" w:rsidR="00A74204" w:rsidRPr="009D2FAD" w:rsidRDefault="00A74204" w:rsidP="00A74204">
            <w:pPr>
              <w:jc w:val="center"/>
              <w:rPr>
                <w:rFonts w:ascii="Tahoma" w:hAnsi="Tahoma" w:cs="Tahoma"/>
              </w:rPr>
            </w:pPr>
            <w:r w:rsidRPr="009D2FAD">
              <w:rPr>
                <w:rFonts w:ascii="Tahoma" w:hAnsi="Tahoma" w:cs="Tahoma"/>
              </w:rPr>
              <w:t>Czaple</w:t>
            </w:r>
          </w:p>
        </w:tc>
        <w:tc>
          <w:tcPr>
            <w:tcW w:w="4740" w:type="dxa"/>
            <w:tcBorders>
              <w:top w:val="nil"/>
              <w:left w:val="nil"/>
              <w:bottom w:val="single" w:sz="4" w:space="0" w:color="000000"/>
              <w:right w:val="single" w:sz="4" w:space="0" w:color="000000"/>
            </w:tcBorders>
            <w:shd w:val="clear" w:color="auto" w:fill="auto"/>
            <w:noWrap/>
            <w:vAlign w:val="center"/>
            <w:hideMark/>
          </w:tcPr>
          <w:p w14:paraId="5E66E4EB" w14:textId="77777777" w:rsidR="00A74204" w:rsidRPr="009D2FAD" w:rsidRDefault="00A74204" w:rsidP="00A74204">
            <w:pPr>
              <w:jc w:val="center"/>
              <w:rPr>
                <w:rFonts w:ascii="Tahoma" w:hAnsi="Tahoma" w:cs="Tahoma"/>
              </w:rPr>
            </w:pPr>
            <w:r w:rsidRPr="009D2FAD">
              <w:rPr>
                <w:rFonts w:ascii="Tahoma" w:hAnsi="Tahoma" w:cs="Tahoma"/>
              </w:rPr>
              <w:t>Czaple, 87-214 Płużnica</w:t>
            </w:r>
          </w:p>
        </w:tc>
      </w:tr>
      <w:tr w:rsidR="009D2FAD" w:rsidRPr="009D2FAD" w14:paraId="337E2F41" w14:textId="77777777" w:rsidTr="004C454A">
        <w:trPr>
          <w:trHeight w:val="275"/>
        </w:trPr>
        <w:tc>
          <w:tcPr>
            <w:tcW w:w="580" w:type="dxa"/>
            <w:tcBorders>
              <w:top w:val="nil"/>
              <w:left w:val="single" w:sz="4" w:space="0" w:color="000000"/>
              <w:bottom w:val="single" w:sz="4" w:space="0" w:color="000000"/>
              <w:right w:val="single" w:sz="4" w:space="0" w:color="000000"/>
            </w:tcBorders>
            <w:shd w:val="clear" w:color="auto" w:fill="auto"/>
            <w:noWrap/>
            <w:vAlign w:val="center"/>
            <w:hideMark/>
          </w:tcPr>
          <w:p w14:paraId="53360BDC" w14:textId="77777777" w:rsidR="00A74204" w:rsidRPr="009D2FAD" w:rsidRDefault="00A74204" w:rsidP="00A74204">
            <w:pPr>
              <w:jc w:val="center"/>
              <w:rPr>
                <w:rFonts w:ascii="Tahoma" w:hAnsi="Tahoma" w:cs="Tahoma"/>
              </w:rPr>
            </w:pPr>
            <w:r w:rsidRPr="009D2FAD">
              <w:rPr>
                <w:rFonts w:ascii="Tahoma" w:hAnsi="Tahoma" w:cs="Tahoma"/>
              </w:rPr>
              <w:t>-</w:t>
            </w:r>
          </w:p>
        </w:tc>
        <w:tc>
          <w:tcPr>
            <w:tcW w:w="4740" w:type="dxa"/>
            <w:tcBorders>
              <w:top w:val="nil"/>
              <w:left w:val="nil"/>
              <w:bottom w:val="single" w:sz="4" w:space="0" w:color="000000"/>
              <w:right w:val="single" w:sz="4" w:space="0" w:color="000000"/>
            </w:tcBorders>
            <w:shd w:val="clear" w:color="auto" w:fill="auto"/>
            <w:noWrap/>
            <w:vAlign w:val="center"/>
            <w:hideMark/>
          </w:tcPr>
          <w:p w14:paraId="5B71E105" w14:textId="77777777" w:rsidR="00A74204" w:rsidRPr="009D2FAD" w:rsidRDefault="00A74204" w:rsidP="00A74204">
            <w:pPr>
              <w:jc w:val="center"/>
              <w:rPr>
                <w:rFonts w:ascii="Tahoma" w:hAnsi="Tahoma" w:cs="Tahoma"/>
              </w:rPr>
            </w:pPr>
            <w:r w:rsidRPr="009D2FAD">
              <w:rPr>
                <w:rFonts w:ascii="Tahoma" w:hAnsi="Tahoma" w:cs="Tahoma"/>
              </w:rPr>
              <w:t>Wieldządz</w:t>
            </w:r>
          </w:p>
        </w:tc>
        <w:tc>
          <w:tcPr>
            <w:tcW w:w="4740" w:type="dxa"/>
            <w:tcBorders>
              <w:top w:val="nil"/>
              <w:left w:val="nil"/>
              <w:bottom w:val="single" w:sz="4" w:space="0" w:color="000000"/>
              <w:right w:val="single" w:sz="4" w:space="0" w:color="000000"/>
            </w:tcBorders>
            <w:shd w:val="clear" w:color="auto" w:fill="auto"/>
            <w:noWrap/>
            <w:vAlign w:val="center"/>
            <w:hideMark/>
          </w:tcPr>
          <w:p w14:paraId="3AD25E73" w14:textId="77777777" w:rsidR="00A74204" w:rsidRPr="009D2FAD" w:rsidRDefault="00A74204" w:rsidP="00A74204">
            <w:pPr>
              <w:jc w:val="center"/>
              <w:rPr>
                <w:rFonts w:ascii="Tahoma" w:hAnsi="Tahoma" w:cs="Tahoma"/>
              </w:rPr>
            </w:pPr>
            <w:r w:rsidRPr="009D2FAD">
              <w:rPr>
                <w:rFonts w:ascii="Tahoma" w:hAnsi="Tahoma" w:cs="Tahoma"/>
              </w:rPr>
              <w:t>Wieldządz, 87-214 Płużnica</w:t>
            </w:r>
          </w:p>
        </w:tc>
      </w:tr>
      <w:tr w:rsidR="009D2FAD" w:rsidRPr="009D2FAD" w14:paraId="4174BCE2" w14:textId="77777777" w:rsidTr="004C454A">
        <w:trPr>
          <w:trHeight w:val="278"/>
        </w:trPr>
        <w:tc>
          <w:tcPr>
            <w:tcW w:w="580" w:type="dxa"/>
            <w:tcBorders>
              <w:top w:val="nil"/>
              <w:left w:val="single" w:sz="4" w:space="0" w:color="000000"/>
              <w:bottom w:val="single" w:sz="4" w:space="0" w:color="000000"/>
              <w:right w:val="single" w:sz="4" w:space="0" w:color="000000"/>
            </w:tcBorders>
            <w:shd w:val="clear" w:color="auto" w:fill="auto"/>
            <w:noWrap/>
            <w:vAlign w:val="center"/>
            <w:hideMark/>
          </w:tcPr>
          <w:p w14:paraId="0AE7A36A" w14:textId="77777777" w:rsidR="00A74204" w:rsidRPr="009D2FAD" w:rsidRDefault="00A74204" w:rsidP="00A74204">
            <w:pPr>
              <w:jc w:val="center"/>
              <w:rPr>
                <w:rFonts w:ascii="Tahoma" w:hAnsi="Tahoma" w:cs="Tahoma"/>
              </w:rPr>
            </w:pPr>
            <w:r w:rsidRPr="009D2FAD">
              <w:rPr>
                <w:rFonts w:ascii="Tahoma" w:hAnsi="Tahoma" w:cs="Tahoma"/>
              </w:rPr>
              <w:t>-</w:t>
            </w:r>
          </w:p>
        </w:tc>
        <w:tc>
          <w:tcPr>
            <w:tcW w:w="4740" w:type="dxa"/>
            <w:tcBorders>
              <w:top w:val="nil"/>
              <w:left w:val="nil"/>
              <w:bottom w:val="single" w:sz="4" w:space="0" w:color="000000"/>
              <w:right w:val="single" w:sz="4" w:space="0" w:color="000000"/>
            </w:tcBorders>
            <w:shd w:val="clear" w:color="auto" w:fill="auto"/>
            <w:noWrap/>
            <w:vAlign w:val="center"/>
            <w:hideMark/>
          </w:tcPr>
          <w:p w14:paraId="7374C1F7" w14:textId="77777777" w:rsidR="00A74204" w:rsidRPr="009D2FAD" w:rsidRDefault="00A74204" w:rsidP="00A74204">
            <w:pPr>
              <w:jc w:val="center"/>
              <w:rPr>
                <w:rFonts w:ascii="Tahoma" w:hAnsi="Tahoma" w:cs="Tahoma"/>
              </w:rPr>
            </w:pPr>
            <w:r w:rsidRPr="009D2FAD">
              <w:rPr>
                <w:rFonts w:ascii="Tahoma" w:hAnsi="Tahoma" w:cs="Tahoma"/>
              </w:rPr>
              <w:t>Józefkowo</w:t>
            </w:r>
          </w:p>
        </w:tc>
        <w:tc>
          <w:tcPr>
            <w:tcW w:w="4740" w:type="dxa"/>
            <w:tcBorders>
              <w:top w:val="nil"/>
              <w:left w:val="nil"/>
              <w:bottom w:val="single" w:sz="4" w:space="0" w:color="000000"/>
              <w:right w:val="single" w:sz="4" w:space="0" w:color="000000"/>
            </w:tcBorders>
            <w:shd w:val="clear" w:color="auto" w:fill="auto"/>
            <w:noWrap/>
            <w:vAlign w:val="center"/>
            <w:hideMark/>
          </w:tcPr>
          <w:p w14:paraId="6142243A" w14:textId="77777777" w:rsidR="00A74204" w:rsidRPr="009D2FAD" w:rsidRDefault="00A74204" w:rsidP="00A74204">
            <w:pPr>
              <w:jc w:val="center"/>
              <w:rPr>
                <w:rFonts w:ascii="Tahoma" w:hAnsi="Tahoma" w:cs="Tahoma"/>
              </w:rPr>
            </w:pPr>
            <w:r w:rsidRPr="009D2FAD">
              <w:rPr>
                <w:rFonts w:ascii="Tahoma" w:hAnsi="Tahoma" w:cs="Tahoma"/>
              </w:rPr>
              <w:t xml:space="preserve">Józefkowo, 87-214 Płużnica </w:t>
            </w:r>
          </w:p>
        </w:tc>
      </w:tr>
      <w:tr w:rsidR="009D2FAD" w:rsidRPr="009D2FAD" w14:paraId="016A4D86" w14:textId="77777777" w:rsidTr="004C454A">
        <w:trPr>
          <w:trHeight w:val="269"/>
        </w:trPr>
        <w:tc>
          <w:tcPr>
            <w:tcW w:w="580" w:type="dxa"/>
            <w:tcBorders>
              <w:top w:val="nil"/>
              <w:left w:val="single" w:sz="4" w:space="0" w:color="000000"/>
              <w:bottom w:val="single" w:sz="4" w:space="0" w:color="000000"/>
              <w:right w:val="single" w:sz="4" w:space="0" w:color="000000"/>
            </w:tcBorders>
            <w:shd w:val="clear" w:color="auto" w:fill="auto"/>
            <w:noWrap/>
            <w:vAlign w:val="center"/>
            <w:hideMark/>
          </w:tcPr>
          <w:p w14:paraId="367EEE96" w14:textId="77777777" w:rsidR="00A74204" w:rsidRPr="009D2FAD" w:rsidRDefault="00A74204" w:rsidP="00A74204">
            <w:pPr>
              <w:jc w:val="center"/>
              <w:rPr>
                <w:rFonts w:ascii="Tahoma" w:hAnsi="Tahoma" w:cs="Tahoma"/>
              </w:rPr>
            </w:pPr>
            <w:r w:rsidRPr="009D2FAD">
              <w:rPr>
                <w:rFonts w:ascii="Tahoma" w:hAnsi="Tahoma" w:cs="Tahoma"/>
              </w:rPr>
              <w:t>-</w:t>
            </w:r>
          </w:p>
        </w:tc>
        <w:tc>
          <w:tcPr>
            <w:tcW w:w="4740" w:type="dxa"/>
            <w:tcBorders>
              <w:top w:val="nil"/>
              <w:left w:val="nil"/>
              <w:bottom w:val="single" w:sz="4" w:space="0" w:color="000000"/>
              <w:right w:val="single" w:sz="4" w:space="0" w:color="000000"/>
            </w:tcBorders>
            <w:shd w:val="clear" w:color="auto" w:fill="auto"/>
            <w:noWrap/>
            <w:vAlign w:val="center"/>
            <w:hideMark/>
          </w:tcPr>
          <w:p w14:paraId="3E93CB15" w14:textId="77777777" w:rsidR="00A74204" w:rsidRPr="009D2FAD" w:rsidRDefault="00A74204" w:rsidP="00A74204">
            <w:pPr>
              <w:jc w:val="center"/>
              <w:rPr>
                <w:rFonts w:ascii="Tahoma" w:hAnsi="Tahoma" w:cs="Tahoma"/>
              </w:rPr>
            </w:pPr>
            <w:r w:rsidRPr="009D2FAD">
              <w:rPr>
                <w:rFonts w:ascii="Tahoma" w:hAnsi="Tahoma" w:cs="Tahoma"/>
              </w:rPr>
              <w:t>Ostrowo</w:t>
            </w:r>
          </w:p>
        </w:tc>
        <w:tc>
          <w:tcPr>
            <w:tcW w:w="4740" w:type="dxa"/>
            <w:tcBorders>
              <w:top w:val="nil"/>
              <w:left w:val="nil"/>
              <w:bottom w:val="single" w:sz="4" w:space="0" w:color="000000"/>
              <w:right w:val="single" w:sz="4" w:space="0" w:color="000000"/>
            </w:tcBorders>
            <w:shd w:val="clear" w:color="FFFFCC" w:fill="FFFFFF"/>
            <w:noWrap/>
            <w:vAlign w:val="center"/>
            <w:hideMark/>
          </w:tcPr>
          <w:p w14:paraId="46E2AF42" w14:textId="77777777" w:rsidR="00A74204" w:rsidRPr="009D2FAD" w:rsidRDefault="00A74204" w:rsidP="00A74204">
            <w:pPr>
              <w:jc w:val="center"/>
              <w:rPr>
                <w:rFonts w:ascii="Tahoma" w:hAnsi="Tahoma" w:cs="Tahoma"/>
              </w:rPr>
            </w:pPr>
            <w:r w:rsidRPr="009D2FAD">
              <w:rPr>
                <w:rFonts w:ascii="Tahoma" w:hAnsi="Tahoma" w:cs="Tahoma"/>
              </w:rPr>
              <w:t>Ostrowo, 87-214 Płużnica</w:t>
            </w:r>
          </w:p>
        </w:tc>
      </w:tr>
      <w:tr w:rsidR="009D2FAD" w:rsidRPr="009D2FAD" w14:paraId="0757284F" w14:textId="77777777" w:rsidTr="004C454A">
        <w:trPr>
          <w:trHeight w:val="272"/>
        </w:trPr>
        <w:tc>
          <w:tcPr>
            <w:tcW w:w="580" w:type="dxa"/>
            <w:tcBorders>
              <w:top w:val="nil"/>
              <w:left w:val="single" w:sz="4" w:space="0" w:color="000000"/>
              <w:bottom w:val="single" w:sz="4" w:space="0" w:color="000000"/>
              <w:right w:val="single" w:sz="4" w:space="0" w:color="000000"/>
            </w:tcBorders>
            <w:shd w:val="clear" w:color="auto" w:fill="auto"/>
            <w:noWrap/>
            <w:vAlign w:val="center"/>
            <w:hideMark/>
          </w:tcPr>
          <w:p w14:paraId="662CB949" w14:textId="77777777" w:rsidR="00A74204" w:rsidRPr="009D2FAD" w:rsidRDefault="00A74204" w:rsidP="00A74204">
            <w:pPr>
              <w:jc w:val="center"/>
              <w:rPr>
                <w:rFonts w:ascii="Tahoma" w:hAnsi="Tahoma" w:cs="Tahoma"/>
              </w:rPr>
            </w:pPr>
            <w:r w:rsidRPr="009D2FAD">
              <w:rPr>
                <w:rFonts w:ascii="Tahoma" w:hAnsi="Tahoma" w:cs="Tahoma"/>
              </w:rPr>
              <w:t>-</w:t>
            </w:r>
          </w:p>
        </w:tc>
        <w:tc>
          <w:tcPr>
            <w:tcW w:w="4740" w:type="dxa"/>
            <w:tcBorders>
              <w:top w:val="nil"/>
              <w:left w:val="nil"/>
              <w:bottom w:val="single" w:sz="4" w:space="0" w:color="000000"/>
              <w:right w:val="single" w:sz="4" w:space="0" w:color="000000"/>
            </w:tcBorders>
            <w:shd w:val="clear" w:color="auto" w:fill="auto"/>
            <w:noWrap/>
            <w:vAlign w:val="center"/>
            <w:hideMark/>
          </w:tcPr>
          <w:p w14:paraId="5CCD1AC8" w14:textId="77777777" w:rsidR="00A74204" w:rsidRPr="009D2FAD" w:rsidRDefault="00A74204" w:rsidP="00A74204">
            <w:pPr>
              <w:jc w:val="center"/>
              <w:rPr>
                <w:rFonts w:ascii="Tahoma" w:hAnsi="Tahoma" w:cs="Tahoma"/>
              </w:rPr>
            </w:pPr>
            <w:r w:rsidRPr="009D2FAD">
              <w:rPr>
                <w:rFonts w:ascii="Tahoma" w:hAnsi="Tahoma" w:cs="Tahoma"/>
              </w:rPr>
              <w:t>Kotnowo</w:t>
            </w:r>
          </w:p>
        </w:tc>
        <w:tc>
          <w:tcPr>
            <w:tcW w:w="4740" w:type="dxa"/>
            <w:tcBorders>
              <w:top w:val="nil"/>
              <w:left w:val="nil"/>
              <w:bottom w:val="single" w:sz="4" w:space="0" w:color="000000"/>
              <w:right w:val="single" w:sz="4" w:space="0" w:color="000000"/>
            </w:tcBorders>
            <w:shd w:val="clear" w:color="FFFFCC" w:fill="FFFFFF"/>
            <w:noWrap/>
            <w:vAlign w:val="center"/>
            <w:hideMark/>
          </w:tcPr>
          <w:p w14:paraId="43895A39" w14:textId="77777777" w:rsidR="00A74204" w:rsidRPr="009D2FAD" w:rsidRDefault="00A74204" w:rsidP="00A74204">
            <w:pPr>
              <w:jc w:val="center"/>
              <w:rPr>
                <w:rFonts w:ascii="Tahoma" w:hAnsi="Tahoma" w:cs="Tahoma"/>
              </w:rPr>
            </w:pPr>
            <w:r w:rsidRPr="009D2FAD">
              <w:rPr>
                <w:rFonts w:ascii="Tahoma" w:hAnsi="Tahoma" w:cs="Tahoma"/>
              </w:rPr>
              <w:t>Kotnowo, 87-214 Płużnica</w:t>
            </w:r>
          </w:p>
        </w:tc>
      </w:tr>
      <w:tr w:rsidR="009D2FAD" w:rsidRPr="009D2FAD" w14:paraId="02E76D73" w14:textId="77777777" w:rsidTr="004C454A">
        <w:trPr>
          <w:trHeight w:val="277"/>
        </w:trPr>
        <w:tc>
          <w:tcPr>
            <w:tcW w:w="580" w:type="dxa"/>
            <w:tcBorders>
              <w:top w:val="nil"/>
              <w:left w:val="single" w:sz="4" w:space="0" w:color="000000"/>
              <w:bottom w:val="single" w:sz="4" w:space="0" w:color="000000"/>
              <w:right w:val="single" w:sz="4" w:space="0" w:color="000000"/>
            </w:tcBorders>
            <w:shd w:val="clear" w:color="auto" w:fill="auto"/>
            <w:noWrap/>
            <w:vAlign w:val="center"/>
            <w:hideMark/>
          </w:tcPr>
          <w:p w14:paraId="35B20BE2" w14:textId="77777777" w:rsidR="00A74204" w:rsidRPr="009D2FAD" w:rsidRDefault="00A74204" w:rsidP="00A74204">
            <w:pPr>
              <w:jc w:val="center"/>
              <w:rPr>
                <w:rFonts w:ascii="Tahoma" w:hAnsi="Tahoma" w:cs="Tahoma"/>
              </w:rPr>
            </w:pPr>
            <w:r w:rsidRPr="009D2FAD">
              <w:rPr>
                <w:rFonts w:ascii="Tahoma" w:hAnsi="Tahoma" w:cs="Tahoma"/>
              </w:rPr>
              <w:lastRenderedPageBreak/>
              <w:t>-</w:t>
            </w:r>
          </w:p>
        </w:tc>
        <w:tc>
          <w:tcPr>
            <w:tcW w:w="4740" w:type="dxa"/>
            <w:tcBorders>
              <w:top w:val="nil"/>
              <w:left w:val="nil"/>
              <w:bottom w:val="single" w:sz="4" w:space="0" w:color="000000"/>
              <w:right w:val="single" w:sz="4" w:space="0" w:color="000000"/>
            </w:tcBorders>
            <w:shd w:val="clear" w:color="auto" w:fill="auto"/>
            <w:noWrap/>
            <w:vAlign w:val="center"/>
            <w:hideMark/>
          </w:tcPr>
          <w:p w14:paraId="0A7EA4E3" w14:textId="77777777" w:rsidR="00A74204" w:rsidRPr="009D2FAD" w:rsidRDefault="00A74204" w:rsidP="00A74204">
            <w:pPr>
              <w:jc w:val="center"/>
              <w:rPr>
                <w:rFonts w:ascii="Tahoma" w:hAnsi="Tahoma" w:cs="Tahoma"/>
              </w:rPr>
            </w:pPr>
            <w:r w:rsidRPr="009D2FAD">
              <w:rPr>
                <w:rFonts w:ascii="Tahoma" w:hAnsi="Tahoma" w:cs="Tahoma"/>
              </w:rPr>
              <w:t>Bielawy</w:t>
            </w:r>
          </w:p>
        </w:tc>
        <w:tc>
          <w:tcPr>
            <w:tcW w:w="4740" w:type="dxa"/>
            <w:tcBorders>
              <w:top w:val="nil"/>
              <w:left w:val="nil"/>
              <w:bottom w:val="single" w:sz="4" w:space="0" w:color="000000"/>
              <w:right w:val="single" w:sz="4" w:space="0" w:color="000000"/>
            </w:tcBorders>
            <w:shd w:val="clear" w:color="FFFFCC" w:fill="FFFFFF"/>
            <w:noWrap/>
            <w:vAlign w:val="center"/>
            <w:hideMark/>
          </w:tcPr>
          <w:p w14:paraId="37884C64" w14:textId="77777777" w:rsidR="00A74204" w:rsidRPr="009D2FAD" w:rsidRDefault="00A74204" w:rsidP="00A74204">
            <w:pPr>
              <w:jc w:val="center"/>
              <w:rPr>
                <w:rFonts w:ascii="Tahoma" w:hAnsi="Tahoma" w:cs="Tahoma"/>
              </w:rPr>
            </w:pPr>
            <w:r w:rsidRPr="009D2FAD">
              <w:rPr>
                <w:rFonts w:ascii="Tahoma" w:hAnsi="Tahoma" w:cs="Tahoma"/>
              </w:rPr>
              <w:t>Bielawy, 87-214 Płużnica</w:t>
            </w:r>
          </w:p>
        </w:tc>
      </w:tr>
      <w:tr w:rsidR="009D2FAD" w:rsidRPr="009D2FAD" w14:paraId="62F4ECD7" w14:textId="77777777" w:rsidTr="004C454A">
        <w:trPr>
          <w:trHeight w:val="266"/>
        </w:trPr>
        <w:tc>
          <w:tcPr>
            <w:tcW w:w="580" w:type="dxa"/>
            <w:tcBorders>
              <w:top w:val="nil"/>
              <w:left w:val="single" w:sz="4" w:space="0" w:color="000000"/>
              <w:bottom w:val="single" w:sz="4" w:space="0" w:color="000000"/>
              <w:right w:val="single" w:sz="4" w:space="0" w:color="000000"/>
            </w:tcBorders>
            <w:shd w:val="clear" w:color="auto" w:fill="auto"/>
            <w:noWrap/>
            <w:vAlign w:val="center"/>
            <w:hideMark/>
          </w:tcPr>
          <w:p w14:paraId="035E9572" w14:textId="77777777" w:rsidR="00A74204" w:rsidRPr="009D2FAD" w:rsidRDefault="00A74204" w:rsidP="00A74204">
            <w:pPr>
              <w:jc w:val="center"/>
              <w:rPr>
                <w:rFonts w:ascii="Tahoma" w:hAnsi="Tahoma" w:cs="Tahoma"/>
              </w:rPr>
            </w:pPr>
            <w:r w:rsidRPr="009D2FAD">
              <w:rPr>
                <w:rFonts w:ascii="Tahoma" w:hAnsi="Tahoma" w:cs="Tahoma"/>
              </w:rPr>
              <w:t>-</w:t>
            </w:r>
          </w:p>
        </w:tc>
        <w:tc>
          <w:tcPr>
            <w:tcW w:w="4740" w:type="dxa"/>
            <w:tcBorders>
              <w:top w:val="nil"/>
              <w:left w:val="nil"/>
              <w:bottom w:val="single" w:sz="4" w:space="0" w:color="000000"/>
              <w:right w:val="single" w:sz="4" w:space="0" w:color="000000"/>
            </w:tcBorders>
            <w:shd w:val="clear" w:color="auto" w:fill="auto"/>
            <w:noWrap/>
            <w:vAlign w:val="center"/>
            <w:hideMark/>
          </w:tcPr>
          <w:p w14:paraId="5E97E086" w14:textId="77777777" w:rsidR="00A74204" w:rsidRPr="009D2FAD" w:rsidRDefault="00A74204" w:rsidP="00A74204">
            <w:pPr>
              <w:jc w:val="center"/>
              <w:rPr>
                <w:rFonts w:ascii="Tahoma" w:hAnsi="Tahoma" w:cs="Tahoma"/>
              </w:rPr>
            </w:pPr>
            <w:r w:rsidRPr="009D2FAD">
              <w:rPr>
                <w:rFonts w:ascii="Tahoma" w:hAnsi="Tahoma" w:cs="Tahoma"/>
              </w:rPr>
              <w:t>Uciąż</w:t>
            </w:r>
          </w:p>
        </w:tc>
        <w:tc>
          <w:tcPr>
            <w:tcW w:w="4740" w:type="dxa"/>
            <w:tcBorders>
              <w:top w:val="nil"/>
              <w:left w:val="nil"/>
              <w:bottom w:val="single" w:sz="4" w:space="0" w:color="000000"/>
              <w:right w:val="single" w:sz="4" w:space="0" w:color="000000"/>
            </w:tcBorders>
            <w:shd w:val="clear" w:color="FFFFCC" w:fill="FFFFFF"/>
            <w:noWrap/>
            <w:vAlign w:val="center"/>
            <w:hideMark/>
          </w:tcPr>
          <w:p w14:paraId="038D68AA" w14:textId="77777777" w:rsidR="00A74204" w:rsidRPr="009D2FAD" w:rsidRDefault="00A74204" w:rsidP="00A74204">
            <w:pPr>
              <w:jc w:val="center"/>
              <w:rPr>
                <w:rFonts w:ascii="Tahoma" w:hAnsi="Tahoma" w:cs="Tahoma"/>
              </w:rPr>
            </w:pPr>
            <w:r w:rsidRPr="009D2FAD">
              <w:rPr>
                <w:rFonts w:ascii="Tahoma" w:hAnsi="Tahoma" w:cs="Tahoma"/>
              </w:rPr>
              <w:t>Uciąż, 87-214 Płużnica</w:t>
            </w:r>
          </w:p>
        </w:tc>
      </w:tr>
      <w:tr w:rsidR="009D2FAD" w:rsidRPr="009D2FAD" w14:paraId="781D6F5A" w14:textId="77777777" w:rsidTr="004C454A">
        <w:trPr>
          <w:trHeight w:val="143"/>
        </w:trPr>
        <w:tc>
          <w:tcPr>
            <w:tcW w:w="580" w:type="dxa"/>
            <w:tcBorders>
              <w:top w:val="nil"/>
              <w:left w:val="single" w:sz="4" w:space="0" w:color="000000"/>
              <w:bottom w:val="single" w:sz="4" w:space="0" w:color="000000"/>
              <w:right w:val="single" w:sz="4" w:space="0" w:color="000000"/>
            </w:tcBorders>
            <w:shd w:val="clear" w:color="auto" w:fill="auto"/>
            <w:noWrap/>
            <w:vAlign w:val="center"/>
            <w:hideMark/>
          </w:tcPr>
          <w:p w14:paraId="692EDEF3" w14:textId="77777777" w:rsidR="00A74204" w:rsidRPr="009D2FAD" w:rsidRDefault="00A74204" w:rsidP="00A74204">
            <w:pPr>
              <w:jc w:val="center"/>
              <w:rPr>
                <w:rFonts w:ascii="Tahoma" w:hAnsi="Tahoma" w:cs="Tahoma"/>
              </w:rPr>
            </w:pPr>
            <w:r w:rsidRPr="009D2FAD">
              <w:rPr>
                <w:rFonts w:ascii="Tahoma" w:hAnsi="Tahoma" w:cs="Tahoma"/>
              </w:rPr>
              <w:t>-</w:t>
            </w:r>
          </w:p>
        </w:tc>
        <w:tc>
          <w:tcPr>
            <w:tcW w:w="4740" w:type="dxa"/>
            <w:tcBorders>
              <w:top w:val="nil"/>
              <w:left w:val="nil"/>
              <w:bottom w:val="single" w:sz="4" w:space="0" w:color="000000"/>
              <w:right w:val="single" w:sz="4" w:space="0" w:color="000000"/>
            </w:tcBorders>
            <w:shd w:val="clear" w:color="auto" w:fill="auto"/>
            <w:noWrap/>
            <w:vAlign w:val="center"/>
            <w:hideMark/>
          </w:tcPr>
          <w:p w14:paraId="462C113B" w14:textId="77777777" w:rsidR="00A74204" w:rsidRPr="009D2FAD" w:rsidRDefault="00A74204" w:rsidP="00A74204">
            <w:pPr>
              <w:jc w:val="center"/>
              <w:rPr>
                <w:rFonts w:ascii="Tahoma" w:hAnsi="Tahoma" w:cs="Tahoma"/>
              </w:rPr>
            </w:pPr>
            <w:r w:rsidRPr="009D2FAD">
              <w:rPr>
                <w:rFonts w:ascii="Tahoma" w:hAnsi="Tahoma" w:cs="Tahoma"/>
              </w:rPr>
              <w:t>Działowo</w:t>
            </w:r>
          </w:p>
        </w:tc>
        <w:tc>
          <w:tcPr>
            <w:tcW w:w="4740" w:type="dxa"/>
            <w:tcBorders>
              <w:top w:val="nil"/>
              <w:left w:val="nil"/>
              <w:bottom w:val="single" w:sz="4" w:space="0" w:color="000000"/>
              <w:right w:val="single" w:sz="4" w:space="0" w:color="000000"/>
            </w:tcBorders>
            <w:shd w:val="clear" w:color="FFFFCC" w:fill="FFFFFF"/>
            <w:noWrap/>
            <w:vAlign w:val="center"/>
            <w:hideMark/>
          </w:tcPr>
          <w:p w14:paraId="239DCF10" w14:textId="77777777" w:rsidR="00A74204" w:rsidRPr="009D2FAD" w:rsidRDefault="00A74204" w:rsidP="00A74204">
            <w:pPr>
              <w:jc w:val="center"/>
              <w:rPr>
                <w:rFonts w:ascii="Tahoma" w:hAnsi="Tahoma" w:cs="Tahoma"/>
              </w:rPr>
            </w:pPr>
            <w:r w:rsidRPr="009D2FAD">
              <w:rPr>
                <w:rFonts w:ascii="Tahoma" w:hAnsi="Tahoma" w:cs="Tahoma"/>
              </w:rPr>
              <w:t>Działowo, 87-214 Płużnica</w:t>
            </w:r>
          </w:p>
        </w:tc>
      </w:tr>
    </w:tbl>
    <w:p w14:paraId="4B888872" w14:textId="77777777" w:rsidR="00D54129" w:rsidRPr="009D2FAD" w:rsidRDefault="00D54129" w:rsidP="00D54129">
      <w:pPr>
        <w:rPr>
          <w:rFonts w:ascii="Tahoma" w:hAnsi="Tahoma" w:cs="Tahoma"/>
        </w:rPr>
      </w:pPr>
    </w:p>
    <w:p w14:paraId="473C52C4" w14:textId="77777777" w:rsidR="00F67CC4" w:rsidRPr="009D2FAD" w:rsidRDefault="00D54129" w:rsidP="00F67CC4">
      <w:pPr>
        <w:pStyle w:val="Nagwek2"/>
        <w:rPr>
          <w:rFonts w:ascii="Tahoma" w:hAnsi="Tahoma" w:cs="Tahoma"/>
          <w:sz w:val="20"/>
          <w:u w:val="single"/>
        </w:rPr>
      </w:pPr>
      <w:r w:rsidRPr="009D2FAD">
        <w:rPr>
          <w:rFonts w:ascii="Tahoma" w:hAnsi="Tahoma" w:cs="Tahoma"/>
          <w:sz w:val="20"/>
          <w:u w:val="single"/>
        </w:rPr>
        <w:t>II</w:t>
      </w:r>
      <w:r w:rsidR="00F67CC4" w:rsidRPr="009D2FAD">
        <w:rPr>
          <w:rFonts w:ascii="Tahoma" w:hAnsi="Tahoma" w:cs="Tahoma"/>
          <w:sz w:val="20"/>
          <w:u w:val="single"/>
        </w:rPr>
        <w:t xml:space="preserve">. Okres ubezpieczenia </w:t>
      </w:r>
    </w:p>
    <w:p w14:paraId="7040080F" w14:textId="77777777" w:rsidR="00F67CC4" w:rsidRPr="009D2FAD" w:rsidRDefault="00F67CC4" w:rsidP="00F67CC4">
      <w:pPr>
        <w:rPr>
          <w:rFonts w:ascii="Tahoma" w:hAnsi="Tahoma" w:cs="Tahoma"/>
        </w:rPr>
      </w:pPr>
    </w:p>
    <w:p w14:paraId="63822600" w14:textId="11A34E21" w:rsidR="00F67CC4" w:rsidRPr="009D2FAD" w:rsidRDefault="00F73DE3" w:rsidP="00F67CC4">
      <w:pPr>
        <w:rPr>
          <w:rFonts w:ascii="Tahoma" w:hAnsi="Tahoma" w:cs="Tahoma"/>
          <w:b/>
        </w:rPr>
      </w:pPr>
      <w:r w:rsidRPr="009D2FAD">
        <w:rPr>
          <w:rFonts w:ascii="Tahoma" w:hAnsi="Tahoma" w:cs="Tahoma"/>
          <w:b/>
        </w:rPr>
        <w:t>O</w:t>
      </w:r>
      <w:r w:rsidR="00F67CC4" w:rsidRPr="009D2FAD">
        <w:rPr>
          <w:rFonts w:ascii="Tahoma" w:hAnsi="Tahoma" w:cs="Tahoma"/>
          <w:b/>
        </w:rPr>
        <w:t xml:space="preserve">kres ubezpieczenia: </w:t>
      </w:r>
      <w:r w:rsidR="004C454A" w:rsidRPr="009D2FAD">
        <w:rPr>
          <w:rFonts w:ascii="Tahoma" w:hAnsi="Tahoma" w:cs="Tahoma"/>
          <w:b/>
        </w:rPr>
        <w:t>01.01.2022 – 31.12.2023</w:t>
      </w:r>
    </w:p>
    <w:p w14:paraId="12F8C643" w14:textId="77777777" w:rsidR="00F67CC4" w:rsidRPr="009D2FAD" w:rsidRDefault="00F67CC4" w:rsidP="00F67CC4">
      <w:pPr>
        <w:rPr>
          <w:sz w:val="6"/>
          <w:szCs w:val="6"/>
        </w:rPr>
      </w:pPr>
    </w:p>
    <w:p w14:paraId="6CDAC045" w14:textId="77777777" w:rsidR="00F67CC4" w:rsidRPr="009D2FAD" w:rsidRDefault="00F67CC4" w:rsidP="00F67CC4">
      <w:pPr>
        <w:rPr>
          <w:rFonts w:ascii="Tahoma" w:hAnsi="Tahoma" w:cs="Tahoma"/>
        </w:rPr>
      </w:pPr>
      <w:r w:rsidRPr="009D2FAD">
        <w:rPr>
          <w:rFonts w:ascii="Tahoma" w:hAnsi="Tahoma" w:cs="Tahoma"/>
        </w:rPr>
        <w:t>Okres ubezpieczenia odmienny od podstawowego został określony w załącznik</w:t>
      </w:r>
      <w:r w:rsidR="00F73DE3" w:rsidRPr="009D2FAD">
        <w:rPr>
          <w:rFonts w:ascii="Tahoma" w:hAnsi="Tahoma" w:cs="Tahoma"/>
        </w:rPr>
        <w:t>ach</w:t>
      </w:r>
      <w:r w:rsidRPr="009D2FAD">
        <w:rPr>
          <w:rFonts w:ascii="Tahoma" w:hAnsi="Tahoma" w:cs="Tahoma"/>
        </w:rPr>
        <w:t xml:space="preserve"> z wykazem majątku</w:t>
      </w:r>
      <w:r w:rsidR="002D246C" w:rsidRPr="009D2FAD">
        <w:rPr>
          <w:rFonts w:ascii="Tahoma" w:hAnsi="Tahoma" w:cs="Tahoma"/>
        </w:rPr>
        <w:t>.</w:t>
      </w:r>
    </w:p>
    <w:p w14:paraId="1F0EFF4B" w14:textId="77777777" w:rsidR="002D246C" w:rsidRPr="009D2FAD" w:rsidRDefault="002D246C" w:rsidP="00F67CC4">
      <w:pPr>
        <w:rPr>
          <w:rFonts w:ascii="Tahoma" w:hAnsi="Tahoma" w:cs="Tahoma"/>
          <w:b/>
        </w:rPr>
      </w:pPr>
    </w:p>
    <w:p w14:paraId="1D64AD33" w14:textId="77777777" w:rsidR="002D246C" w:rsidRPr="009D2FAD" w:rsidRDefault="00D54129" w:rsidP="00F67CC4">
      <w:pPr>
        <w:rPr>
          <w:rFonts w:ascii="Tahoma" w:hAnsi="Tahoma" w:cs="Tahoma"/>
          <w:b/>
          <w:u w:val="single"/>
        </w:rPr>
      </w:pPr>
      <w:r w:rsidRPr="009D2FAD">
        <w:rPr>
          <w:rFonts w:ascii="Tahoma" w:hAnsi="Tahoma" w:cs="Tahoma"/>
          <w:b/>
          <w:u w:val="single"/>
        </w:rPr>
        <w:t>III</w:t>
      </w:r>
      <w:r w:rsidR="00F768BD" w:rsidRPr="009D2FAD">
        <w:rPr>
          <w:rFonts w:ascii="Tahoma" w:hAnsi="Tahoma" w:cs="Tahoma"/>
          <w:b/>
          <w:u w:val="single"/>
        </w:rPr>
        <w:t>. Sposób wystawiania polis</w:t>
      </w:r>
    </w:p>
    <w:p w14:paraId="3A5545E9" w14:textId="77777777" w:rsidR="00F768BD" w:rsidRPr="009D2FAD" w:rsidRDefault="00F768BD" w:rsidP="00F768BD">
      <w:pPr>
        <w:jc w:val="both"/>
        <w:outlineLvl w:val="0"/>
        <w:rPr>
          <w:rFonts w:ascii="Tahoma" w:hAnsi="Tahoma" w:cs="Tahoma"/>
        </w:rPr>
      </w:pPr>
    </w:p>
    <w:p w14:paraId="7467C0F3" w14:textId="77777777" w:rsidR="00F768BD" w:rsidRPr="009D2FAD" w:rsidRDefault="00F768BD" w:rsidP="00F768BD">
      <w:pPr>
        <w:jc w:val="both"/>
        <w:outlineLvl w:val="0"/>
        <w:rPr>
          <w:rFonts w:ascii="Tahoma" w:hAnsi="Tahoma" w:cs="Tahoma"/>
        </w:rPr>
      </w:pPr>
      <w:r w:rsidRPr="009D2FAD">
        <w:rPr>
          <w:rFonts w:ascii="Tahoma" w:hAnsi="Tahoma" w:cs="Tahoma"/>
        </w:rPr>
        <w:t xml:space="preserve">Polisy ubezpieczeniowe w ubezpieczeniach majątkowych będą wystawiane indywidualnie dla </w:t>
      </w:r>
      <w:r w:rsidR="00831669" w:rsidRPr="009D2FAD">
        <w:rPr>
          <w:rFonts w:ascii="Tahoma" w:hAnsi="Tahoma" w:cs="Tahoma"/>
        </w:rPr>
        <w:t xml:space="preserve">każdego ubezpieczonego podmiotu </w:t>
      </w:r>
      <w:r w:rsidRPr="009D2FAD">
        <w:rPr>
          <w:rFonts w:ascii="Tahoma" w:hAnsi="Tahoma" w:cs="Tahoma"/>
        </w:rPr>
        <w:t>na okresy:</w:t>
      </w:r>
    </w:p>
    <w:p w14:paraId="4B622B27" w14:textId="218A93D2" w:rsidR="00F768BD" w:rsidRPr="009D2FAD" w:rsidRDefault="00F768BD" w:rsidP="00F768BD">
      <w:pPr>
        <w:jc w:val="both"/>
        <w:outlineLvl w:val="0"/>
        <w:rPr>
          <w:rFonts w:ascii="Tahoma" w:hAnsi="Tahoma" w:cs="Tahoma"/>
          <w:b/>
        </w:rPr>
      </w:pPr>
      <w:r w:rsidRPr="009D2FAD">
        <w:rPr>
          <w:rFonts w:ascii="Tahoma" w:hAnsi="Tahoma" w:cs="Tahoma"/>
          <w:b/>
        </w:rPr>
        <w:t xml:space="preserve">od </w:t>
      </w:r>
      <w:r w:rsidR="004C454A" w:rsidRPr="009D2FAD">
        <w:rPr>
          <w:rFonts w:ascii="Tahoma" w:hAnsi="Tahoma" w:cs="Tahoma"/>
          <w:b/>
        </w:rPr>
        <w:t xml:space="preserve">01.01.2022 </w:t>
      </w:r>
      <w:r w:rsidRPr="009D2FAD">
        <w:rPr>
          <w:rFonts w:ascii="Tahoma" w:hAnsi="Tahoma" w:cs="Tahoma"/>
          <w:b/>
        </w:rPr>
        <w:t xml:space="preserve">r. do </w:t>
      </w:r>
      <w:r w:rsidR="004C454A" w:rsidRPr="009D2FAD">
        <w:rPr>
          <w:rFonts w:ascii="Tahoma" w:hAnsi="Tahoma" w:cs="Tahoma"/>
          <w:b/>
        </w:rPr>
        <w:t>31.12.2022</w:t>
      </w:r>
      <w:r w:rsidRPr="009D2FAD">
        <w:rPr>
          <w:rFonts w:ascii="Tahoma" w:hAnsi="Tahoma" w:cs="Tahoma"/>
          <w:b/>
        </w:rPr>
        <w:t xml:space="preserve"> r. </w:t>
      </w:r>
    </w:p>
    <w:p w14:paraId="101E6132" w14:textId="67FEB1BB" w:rsidR="00F768BD" w:rsidRPr="009D2FAD" w:rsidRDefault="004C454A" w:rsidP="00F768BD">
      <w:pPr>
        <w:jc w:val="both"/>
        <w:outlineLvl w:val="0"/>
        <w:rPr>
          <w:rFonts w:ascii="Tahoma" w:hAnsi="Tahoma" w:cs="Tahoma"/>
          <w:b/>
        </w:rPr>
      </w:pPr>
      <w:r w:rsidRPr="009D2FAD">
        <w:rPr>
          <w:rFonts w:ascii="Tahoma" w:hAnsi="Tahoma" w:cs="Tahoma"/>
          <w:b/>
        </w:rPr>
        <w:t xml:space="preserve">od 01.01.2023 r. do 31.12.2023 r. </w:t>
      </w:r>
    </w:p>
    <w:p w14:paraId="78836F76" w14:textId="77777777" w:rsidR="00F768BD" w:rsidRPr="009D2FAD" w:rsidRDefault="00F768BD" w:rsidP="00F768BD">
      <w:pPr>
        <w:jc w:val="both"/>
        <w:outlineLvl w:val="0"/>
        <w:rPr>
          <w:rFonts w:ascii="Tahoma" w:hAnsi="Tahoma" w:cs="Tahoma"/>
        </w:rPr>
      </w:pPr>
    </w:p>
    <w:p w14:paraId="6557F9D3" w14:textId="77777777" w:rsidR="00F768BD" w:rsidRPr="009D2FAD" w:rsidRDefault="00F768BD" w:rsidP="00F768BD">
      <w:pPr>
        <w:jc w:val="both"/>
        <w:outlineLvl w:val="0"/>
        <w:rPr>
          <w:rFonts w:ascii="Tahoma" w:hAnsi="Tahoma" w:cs="Tahoma"/>
        </w:rPr>
      </w:pPr>
      <w:r w:rsidRPr="009D2FAD">
        <w:rPr>
          <w:rFonts w:ascii="Tahoma" w:hAnsi="Tahoma" w:cs="Tahoma"/>
        </w:rPr>
        <w:t xml:space="preserve">Polisy dla ubezpieczeń wspólnych np. ubezpieczenia </w:t>
      </w:r>
      <w:r w:rsidR="006A39CE" w:rsidRPr="009D2FAD">
        <w:rPr>
          <w:rFonts w:ascii="Tahoma" w:hAnsi="Tahoma" w:cs="Tahoma"/>
        </w:rPr>
        <w:t xml:space="preserve">mienia od wszystkich </w:t>
      </w:r>
      <w:proofErr w:type="spellStart"/>
      <w:r w:rsidR="006A39CE" w:rsidRPr="009D2FAD">
        <w:rPr>
          <w:rFonts w:ascii="Tahoma" w:hAnsi="Tahoma" w:cs="Tahoma"/>
        </w:rPr>
        <w:t>ryzyk</w:t>
      </w:r>
      <w:proofErr w:type="spellEnd"/>
      <w:r w:rsidR="006A39CE" w:rsidRPr="009D2FAD">
        <w:rPr>
          <w:rFonts w:ascii="Tahoma" w:hAnsi="Tahoma" w:cs="Tahoma"/>
        </w:rPr>
        <w:t>, gdzie są wspólne limity odpowiedzialności, ubezpieczenia odpowiedzialności cywilnej</w:t>
      </w:r>
      <w:r w:rsidRPr="009D2FAD">
        <w:rPr>
          <w:rFonts w:ascii="Tahoma" w:hAnsi="Tahoma" w:cs="Tahoma"/>
        </w:rPr>
        <w:t xml:space="preserve">, wystawione zostaną po jednej polisie z każdego rodzaju ubezpieczenia obejmując ochroną wszystkie </w:t>
      </w:r>
      <w:r w:rsidR="00831669" w:rsidRPr="009D2FAD">
        <w:rPr>
          <w:rFonts w:ascii="Tahoma" w:hAnsi="Tahoma" w:cs="Tahoma"/>
        </w:rPr>
        <w:t xml:space="preserve">podmioty podlegające wspólnemu ubezpieczeniu </w:t>
      </w:r>
      <w:r w:rsidRPr="009D2FAD">
        <w:rPr>
          <w:rFonts w:ascii="Tahoma" w:hAnsi="Tahoma" w:cs="Tahoma"/>
        </w:rPr>
        <w:t>na okresy:</w:t>
      </w:r>
    </w:p>
    <w:p w14:paraId="7BCB8A1B" w14:textId="77777777" w:rsidR="004C454A" w:rsidRPr="009D2FAD" w:rsidRDefault="004C454A" w:rsidP="004C454A">
      <w:pPr>
        <w:jc w:val="both"/>
        <w:outlineLvl w:val="0"/>
        <w:rPr>
          <w:rFonts w:ascii="Tahoma" w:hAnsi="Tahoma" w:cs="Tahoma"/>
          <w:b/>
        </w:rPr>
      </w:pPr>
      <w:r w:rsidRPr="009D2FAD">
        <w:rPr>
          <w:rFonts w:ascii="Tahoma" w:hAnsi="Tahoma" w:cs="Tahoma"/>
          <w:b/>
        </w:rPr>
        <w:t xml:space="preserve">od 01.01.2022 r. do 31.12.2022 r. </w:t>
      </w:r>
    </w:p>
    <w:p w14:paraId="4A7E37E7" w14:textId="77777777" w:rsidR="004C454A" w:rsidRPr="009D2FAD" w:rsidRDefault="004C454A" w:rsidP="004C454A">
      <w:pPr>
        <w:jc w:val="both"/>
        <w:outlineLvl w:val="0"/>
        <w:rPr>
          <w:rFonts w:ascii="Tahoma" w:hAnsi="Tahoma" w:cs="Tahoma"/>
          <w:b/>
        </w:rPr>
      </w:pPr>
      <w:r w:rsidRPr="009D2FAD">
        <w:rPr>
          <w:rFonts w:ascii="Tahoma" w:hAnsi="Tahoma" w:cs="Tahoma"/>
          <w:b/>
        </w:rPr>
        <w:t xml:space="preserve">od 01.01.2023 r. do 31.12.2023 r. </w:t>
      </w:r>
    </w:p>
    <w:p w14:paraId="22D5498A" w14:textId="02304DD6" w:rsidR="00F768BD" w:rsidRPr="009D2FAD" w:rsidRDefault="00F768BD" w:rsidP="00F768BD">
      <w:pPr>
        <w:jc w:val="both"/>
        <w:rPr>
          <w:rFonts w:ascii="Tahoma" w:hAnsi="Tahoma" w:cs="Tahoma"/>
        </w:rPr>
      </w:pPr>
      <w:r w:rsidRPr="009D2FAD">
        <w:rPr>
          <w:rFonts w:ascii="Tahoma" w:hAnsi="Tahoma" w:cs="Tahoma"/>
        </w:rPr>
        <w:t xml:space="preserve">Polisy dla ubezpieczeń komunikacyjnych będą wystawione na </w:t>
      </w:r>
      <w:r w:rsidRPr="009D2FAD">
        <w:rPr>
          <w:rFonts w:ascii="Tahoma" w:hAnsi="Tahoma" w:cs="Tahoma"/>
          <w:b/>
        </w:rPr>
        <w:t>dwa</w:t>
      </w:r>
      <w:r w:rsidRPr="009D2FAD">
        <w:rPr>
          <w:rFonts w:ascii="Tahoma" w:hAnsi="Tahoma" w:cs="Tahoma"/>
        </w:rPr>
        <w:t xml:space="preserve"> okresy roczne określone indywidualnie dla każdego pojazdu i wskazane w załącznikach zawierających wykazy pojazdów. Ubezpieczenia pojazdów nabywanych w trakcie trwania umowy generalnej zawartej na podstawie niniejszego programu ubezpieczenia będą zawierane na okresy roczne zgodnie z  wnioskiem Ubezpieczającego. </w:t>
      </w:r>
    </w:p>
    <w:p w14:paraId="6B730301" w14:textId="472EDC58" w:rsidR="00F768BD" w:rsidRPr="009D2FAD" w:rsidRDefault="00F768BD" w:rsidP="00F768BD">
      <w:pPr>
        <w:jc w:val="both"/>
        <w:outlineLvl w:val="0"/>
        <w:rPr>
          <w:rFonts w:ascii="Tahoma" w:hAnsi="Tahoma" w:cs="Tahoma"/>
          <w:b/>
        </w:rPr>
      </w:pPr>
      <w:r w:rsidRPr="009D2FAD">
        <w:rPr>
          <w:rFonts w:ascii="Tahoma" w:hAnsi="Tahoma" w:cs="Tahoma"/>
        </w:rPr>
        <w:t xml:space="preserve">Ostatnim dniem umożliwiającym ubezpieczenie pojazdu na warunkach umowy generalnej jest ostatni dzień obowiązywania tej umowy, to jest </w:t>
      </w:r>
      <w:r w:rsidR="004C454A" w:rsidRPr="009D2FAD">
        <w:rPr>
          <w:rFonts w:ascii="Tahoma" w:hAnsi="Tahoma" w:cs="Tahoma"/>
        </w:rPr>
        <w:t>31.12.2023</w:t>
      </w:r>
    </w:p>
    <w:p w14:paraId="36472F55" w14:textId="72506630" w:rsidR="00F768BD" w:rsidRPr="009D2FAD" w:rsidRDefault="00F768BD" w:rsidP="00F768BD">
      <w:pPr>
        <w:jc w:val="both"/>
        <w:rPr>
          <w:rFonts w:ascii="Tahoma" w:hAnsi="Tahoma" w:cs="Tahoma"/>
        </w:rPr>
      </w:pPr>
      <w:r w:rsidRPr="009D2FAD">
        <w:rPr>
          <w:rFonts w:ascii="Tahoma" w:hAnsi="Tahoma" w:cs="Tahoma"/>
        </w:rPr>
        <w:t xml:space="preserve">Maksymalnie okres ubezpieczenia pojazdów zakończy się </w:t>
      </w:r>
      <w:r w:rsidRPr="009D2FAD">
        <w:rPr>
          <w:rFonts w:ascii="Tahoma" w:hAnsi="Tahoma" w:cs="Tahoma"/>
          <w:b/>
        </w:rPr>
        <w:t xml:space="preserve">dnia  </w:t>
      </w:r>
      <w:r w:rsidR="004C454A" w:rsidRPr="009D2FAD">
        <w:rPr>
          <w:rFonts w:ascii="Tahoma" w:hAnsi="Tahoma" w:cs="Tahoma"/>
          <w:b/>
        </w:rPr>
        <w:t xml:space="preserve">30.12.2024 </w:t>
      </w:r>
      <w:r w:rsidRPr="009D2FAD">
        <w:rPr>
          <w:rFonts w:ascii="Tahoma" w:hAnsi="Tahoma" w:cs="Tahoma"/>
          <w:b/>
        </w:rPr>
        <w:t>r.</w:t>
      </w:r>
    </w:p>
    <w:p w14:paraId="63EF8DFE" w14:textId="66A12D6C" w:rsidR="00F768BD" w:rsidRPr="009D2FAD" w:rsidRDefault="002A1A6B" w:rsidP="00F768BD">
      <w:pPr>
        <w:jc w:val="both"/>
        <w:rPr>
          <w:rFonts w:ascii="Tahoma" w:hAnsi="Tahoma" w:cs="Tahoma"/>
        </w:rPr>
      </w:pPr>
      <w:r w:rsidRPr="009D2FAD">
        <w:rPr>
          <w:rFonts w:ascii="Tahoma" w:hAnsi="Tahoma" w:cs="Tahoma"/>
        </w:rPr>
        <w:t>Doubezpieczenia mienia w trakcie trwania okresu ubezpieczenia będą potwierdzane certyfikatami nie wymagającymi podpisu Ubezpieczającego.</w:t>
      </w:r>
    </w:p>
    <w:p w14:paraId="7827395D" w14:textId="77777777" w:rsidR="00F67CC4" w:rsidRPr="009D2FAD" w:rsidRDefault="00CF5235" w:rsidP="00F67CC4">
      <w:pPr>
        <w:pStyle w:val="Nagwek2"/>
        <w:rPr>
          <w:rFonts w:ascii="Tahoma" w:hAnsi="Tahoma" w:cs="Tahoma"/>
          <w:sz w:val="20"/>
          <w:u w:val="single"/>
        </w:rPr>
      </w:pPr>
      <w:r w:rsidRPr="009D2FAD">
        <w:rPr>
          <w:rFonts w:ascii="Tahoma" w:hAnsi="Tahoma" w:cs="Tahoma"/>
          <w:sz w:val="20"/>
          <w:u w:val="single"/>
        </w:rPr>
        <w:t>IV</w:t>
      </w:r>
      <w:r w:rsidR="00F67CC4" w:rsidRPr="009D2FAD">
        <w:rPr>
          <w:rFonts w:ascii="Tahoma" w:hAnsi="Tahoma" w:cs="Tahoma"/>
          <w:sz w:val="20"/>
          <w:u w:val="single"/>
        </w:rPr>
        <w:t xml:space="preserve">. Proponowany sposób płatności składki </w:t>
      </w:r>
    </w:p>
    <w:p w14:paraId="13D09ACD" w14:textId="77777777" w:rsidR="00F67CC4" w:rsidRPr="009D2FAD" w:rsidRDefault="00F67CC4" w:rsidP="00F67CC4"/>
    <w:p w14:paraId="44CF613F" w14:textId="19CE2664" w:rsidR="00F67CC4" w:rsidRPr="009D2FAD" w:rsidRDefault="00F67CC4" w:rsidP="00F67CC4">
      <w:pPr>
        <w:rPr>
          <w:rFonts w:ascii="Tahoma" w:hAnsi="Tahoma" w:cs="Tahoma"/>
        </w:rPr>
      </w:pPr>
      <w:r w:rsidRPr="009D2FAD">
        <w:rPr>
          <w:rFonts w:ascii="Tahoma" w:hAnsi="Tahoma" w:cs="Tahoma"/>
          <w:u w:val="single"/>
        </w:rPr>
        <w:t>Ubezpieczenia majątkowe</w:t>
      </w:r>
      <w:r w:rsidRPr="009D2FAD">
        <w:rPr>
          <w:rFonts w:ascii="Tahoma" w:hAnsi="Tahoma" w:cs="Tahoma"/>
        </w:rPr>
        <w:t xml:space="preserve">: </w:t>
      </w:r>
    </w:p>
    <w:p w14:paraId="14A3946F" w14:textId="3FA62236" w:rsidR="004C454A" w:rsidRPr="009D2FAD" w:rsidRDefault="004C454A" w:rsidP="00F67CC4">
      <w:pPr>
        <w:rPr>
          <w:rFonts w:ascii="Tahoma" w:hAnsi="Tahoma" w:cs="Tahoma"/>
        </w:rPr>
      </w:pPr>
      <w:r w:rsidRPr="009D2FAD">
        <w:rPr>
          <w:rFonts w:ascii="Tahoma" w:hAnsi="Tahoma" w:cs="Tahoma"/>
        </w:rPr>
        <w:t>I rok ubezpieczenia</w:t>
      </w:r>
    </w:p>
    <w:p w14:paraId="0DE203F8" w14:textId="087027DB" w:rsidR="004C454A" w:rsidRPr="009D2FAD" w:rsidRDefault="004C454A" w:rsidP="004C454A">
      <w:pPr>
        <w:rPr>
          <w:rFonts w:ascii="Tahoma" w:hAnsi="Tahoma" w:cs="Tahoma"/>
        </w:rPr>
      </w:pPr>
      <w:r w:rsidRPr="009D2FAD">
        <w:rPr>
          <w:rFonts w:ascii="Tahoma" w:hAnsi="Tahoma" w:cs="Tahoma"/>
        </w:rPr>
        <w:t>- I rata w wysokości 50% rocznej składki płatna do 30.01.2022</w:t>
      </w:r>
    </w:p>
    <w:p w14:paraId="32BF02CF" w14:textId="2ED3D5C2" w:rsidR="004C454A" w:rsidRPr="009D2FAD" w:rsidRDefault="004C454A" w:rsidP="004C454A">
      <w:pPr>
        <w:rPr>
          <w:rFonts w:ascii="Tahoma" w:hAnsi="Tahoma" w:cs="Tahoma"/>
        </w:rPr>
      </w:pPr>
      <w:r w:rsidRPr="009D2FAD">
        <w:rPr>
          <w:rFonts w:ascii="Tahoma" w:hAnsi="Tahoma" w:cs="Tahoma"/>
        </w:rPr>
        <w:t>- II rata w wysokości 50% rocznej składki płatna do 30.06.2022</w:t>
      </w:r>
    </w:p>
    <w:p w14:paraId="0FBC2FDF" w14:textId="418540EC" w:rsidR="004C454A" w:rsidRPr="009D2FAD" w:rsidRDefault="004C454A" w:rsidP="004C454A">
      <w:pPr>
        <w:rPr>
          <w:rFonts w:ascii="Tahoma" w:hAnsi="Tahoma" w:cs="Tahoma"/>
        </w:rPr>
      </w:pPr>
    </w:p>
    <w:p w14:paraId="36DDE67F" w14:textId="78426887" w:rsidR="004C454A" w:rsidRPr="009D2FAD" w:rsidRDefault="004C454A" w:rsidP="004C454A">
      <w:pPr>
        <w:rPr>
          <w:rFonts w:ascii="Tahoma" w:hAnsi="Tahoma" w:cs="Tahoma"/>
        </w:rPr>
      </w:pPr>
      <w:r w:rsidRPr="009D2FAD">
        <w:rPr>
          <w:rFonts w:ascii="Tahoma" w:hAnsi="Tahoma" w:cs="Tahoma"/>
        </w:rPr>
        <w:t>II rok ubezpieczenia</w:t>
      </w:r>
    </w:p>
    <w:p w14:paraId="79E064CF" w14:textId="6C865FB5" w:rsidR="004C454A" w:rsidRPr="009D2FAD" w:rsidRDefault="004C454A" w:rsidP="004C454A">
      <w:pPr>
        <w:rPr>
          <w:rFonts w:ascii="Tahoma" w:hAnsi="Tahoma" w:cs="Tahoma"/>
        </w:rPr>
      </w:pPr>
      <w:r w:rsidRPr="009D2FAD">
        <w:rPr>
          <w:rFonts w:ascii="Tahoma" w:hAnsi="Tahoma" w:cs="Tahoma"/>
        </w:rPr>
        <w:t>- I rata w wysokości 50% rocznej składki płatna do 30.01.2023</w:t>
      </w:r>
    </w:p>
    <w:p w14:paraId="30884EC3" w14:textId="3628182A" w:rsidR="004C454A" w:rsidRPr="009D2FAD" w:rsidRDefault="004C454A" w:rsidP="004C454A">
      <w:pPr>
        <w:rPr>
          <w:rFonts w:ascii="Tahoma" w:hAnsi="Tahoma" w:cs="Tahoma"/>
        </w:rPr>
      </w:pPr>
      <w:r w:rsidRPr="009D2FAD">
        <w:rPr>
          <w:rFonts w:ascii="Tahoma" w:hAnsi="Tahoma" w:cs="Tahoma"/>
        </w:rPr>
        <w:t>- II rata w wysokości 50% rocznej składki płatna do 30.06.2023</w:t>
      </w:r>
    </w:p>
    <w:p w14:paraId="62D27F42" w14:textId="77777777" w:rsidR="00F67CC4" w:rsidRPr="009D2FAD" w:rsidRDefault="00F67CC4" w:rsidP="00F67CC4">
      <w:pPr>
        <w:rPr>
          <w:rFonts w:ascii="Tahoma" w:hAnsi="Tahoma" w:cs="Tahoma"/>
        </w:rPr>
      </w:pPr>
    </w:p>
    <w:p w14:paraId="4068EADB" w14:textId="49702621" w:rsidR="00F67CC4" w:rsidRPr="009D2FAD" w:rsidRDefault="00F67CC4" w:rsidP="00F67CC4">
      <w:pPr>
        <w:rPr>
          <w:rFonts w:ascii="Tahoma" w:hAnsi="Tahoma" w:cs="Tahoma"/>
        </w:rPr>
      </w:pPr>
      <w:r w:rsidRPr="009D2FAD">
        <w:rPr>
          <w:rFonts w:ascii="Tahoma" w:hAnsi="Tahoma" w:cs="Tahoma"/>
          <w:u w:val="single"/>
        </w:rPr>
        <w:t>Ubezpieczenia komunikacyjne</w:t>
      </w:r>
      <w:r w:rsidRPr="009D2FAD">
        <w:rPr>
          <w:rFonts w:ascii="Tahoma" w:hAnsi="Tahoma" w:cs="Tahoma"/>
        </w:rPr>
        <w:t xml:space="preserve">: </w:t>
      </w:r>
    </w:p>
    <w:p w14:paraId="646285DE" w14:textId="77777777" w:rsidR="004C454A" w:rsidRPr="009D2FAD" w:rsidRDefault="004C454A" w:rsidP="004C454A">
      <w:pPr>
        <w:pStyle w:val="WW-Tekstpodstawowy3"/>
        <w:tabs>
          <w:tab w:val="left" w:pos="1560"/>
        </w:tabs>
        <w:rPr>
          <w:rFonts w:ascii="Tahoma" w:hAnsi="Tahoma" w:cs="Tahoma"/>
          <w:b w:val="0"/>
          <w:sz w:val="20"/>
          <w:u w:val="none"/>
        </w:rPr>
      </w:pPr>
      <w:r w:rsidRPr="009D2FAD">
        <w:rPr>
          <w:rFonts w:ascii="Tahoma" w:hAnsi="Tahoma" w:cs="Tahoma"/>
          <w:b w:val="0"/>
          <w:sz w:val="20"/>
          <w:u w:val="none"/>
        </w:rPr>
        <w:t>Składka płatna jednorazowo za każdy pojazd w terminie 14 dni od początku okresu ubezpieczenia pojazdu</w:t>
      </w:r>
    </w:p>
    <w:p w14:paraId="1406B245" w14:textId="77777777" w:rsidR="00F67CC4" w:rsidRPr="009D2FAD" w:rsidRDefault="00F67CC4" w:rsidP="00F67CC4">
      <w:pPr>
        <w:pStyle w:val="Nagwek2"/>
        <w:rPr>
          <w:rFonts w:ascii="Tahoma" w:hAnsi="Tahoma" w:cs="Tahoma"/>
          <w:sz w:val="20"/>
          <w:u w:val="single"/>
        </w:rPr>
      </w:pPr>
    </w:p>
    <w:p w14:paraId="5FF1CB52" w14:textId="77777777" w:rsidR="00F67CC4" w:rsidRPr="009D2FAD" w:rsidRDefault="00CF5235" w:rsidP="00F67CC4">
      <w:pPr>
        <w:pStyle w:val="Nagwek2"/>
        <w:rPr>
          <w:rFonts w:ascii="Tahoma" w:hAnsi="Tahoma" w:cs="Tahoma"/>
          <w:sz w:val="20"/>
          <w:u w:val="single"/>
        </w:rPr>
      </w:pPr>
      <w:r w:rsidRPr="009D2FAD">
        <w:rPr>
          <w:rFonts w:ascii="Tahoma" w:hAnsi="Tahoma" w:cs="Tahoma"/>
          <w:sz w:val="20"/>
          <w:u w:val="single"/>
        </w:rPr>
        <w:t>V</w:t>
      </w:r>
      <w:r w:rsidR="00F67CC4" w:rsidRPr="009D2FAD">
        <w:rPr>
          <w:rFonts w:ascii="Tahoma" w:hAnsi="Tahoma" w:cs="Tahoma"/>
          <w:sz w:val="20"/>
          <w:u w:val="single"/>
        </w:rPr>
        <w:t>. Szkodowość</w:t>
      </w:r>
    </w:p>
    <w:p w14:paraId="5A11E2DA" w14:textId="77777777" w:rsidR="00F67CC4" w:rsidRPr="009D2FAD" w:rsidRDefault="00F67CC4" w:rsidP="00F67CC4"/>
    <w:p w14:paraId="7B38ABC5" w14:textId="19C87506" w:rsidR="00F67CC4" w:rsidRPr="009D2FAD" w:rsidRDefault="00F67CC4" w:rsidP="00F67CC4">
      <w:pPr>
        <w:rPr>
          <w:rFonts w:ascii="Tahoma" w:hAnsi="Tahoma" w:cs="Tahoma"/>
        </w:rPr>
      </w:pPr>
      <w:r w:rsidRPr="009D2FAD">
        <w:rPr>
          <w:rFonts w:ascii="Tahoma" w:hAnsi="Tahoma" w:cs="Tahoma"/>
        </w:rPr>
        <w:t xml:space="preserve">Zgodnie z Załącznikiem </w:t>
      </w:r>
      <w:r w:rsidR="004C454A" w:rsidRPr="009D2FAD">
        <w:rPr>
          <w:rFonts w:ascii="Tahoma" w:hAnsi="Tahoma" w:cs="Tahoma"/>
        </w:rPr>
        <w:t>z Wykazem Mienia</w:t>
      </w:r>
    </w:p>
    <w:p w14:paraId="482297F5" w14:textId="77777777" w:rsidR="00F67CC4" w:rsidRPr="009D2FAD" w:rsidRDefault="00F67CC4" w:rsidP="00F67CC4"/>
    <w:p w14:paraId="722C615A" w14:textId="4C4857D8" w:rsidR="00F67CC4" w:rsidRPr="009D2FAD" w:rsidRDefault="00F67CC4" w:rsidP="00F67CC4">
      <w:pPr>
        <w:jc w:val="both"/>
        <w:rPr>
          <w:rFonts w:ascii="Tahoma" w:hAnsi="Tahoma" w:cs="Tahoma"/>
        </w:rPr>
      </w:pPr>
      <w:r w:rsidRPr="009D2FAD">
        <w:rPr>
          <w:rFonts w:ascii="Tahoma" w:hAnsi="Tahoma" w:cs="Tahoma"/>
          <w:b/>
        </w:rPr>
        <w:t>Uwaga:</w:t>
      </w:r>
      <w:r w:rsidRPr="009D2FAD">
        <w:rPr>
          <w:rFonts w:ascii="Tahoma" w:hAnsi="Tahoma" w:cs="Tahoma"/>
        </w:rPr>
        <w:t xml:space="preserve"> W czynnościach przygotowawczych do zawarcia, zawieran</w:t>
      </w:r>
      <w:r w:rsidR="00F73DE3" w:rsidRPr="009D2FAD">
        <w:rPr>
          <w:rFonts w:ascii="Tahoma" w:hAnsi="Tahoma" w:cs="Tahoma"/>
        </w:rPr>
        <w:t>iu i obsłudze ubezpieczeń Gminy</w:t>
      </w:r>
      <w:r w:rsidR="00CF098F" w:rsidRPr="009D2FAD">
        <w:rPr>
          <w:rFonts w:ascii="Tahoma" w:hAnsi="Tahoma" w:cs="Tahoma"/>
        </w:rPr>
        <w:t xml:space="preserve"> Płużnica </w:t>
      </w:r>
      <w:r w:rsidRPr="009D2FAD">
        <w:rPr>
          <w:rFonts w:ascii="Tahoma" w:hAnsi="Tahoma" w:cs="Tahoma"/>
        </w:rPr>
        <w:t>na podstawie posiadanego pełnomocnictwa pośredniczy firma Maximus Broker Sp. z o.o. z siedzibą w Toruniu, wynagradzana prowizyjnie przez Ubezpieczyciela według stawek zwyczajowo przyjętych dla firm brokerskich przez cały okres ubezpieczenia.</w:t>
      </w:r>
    </w:p>
    <w:p w14:paraId="7FCD5F4F" w14:textId="04CE563C" w:rsidR="00B266C9" w:rsidRPr="009D2FAD" w:rsidRDefault="00B266C9" w:rsidP="00F67CC4"/>
    <w:p w14:paraId="74BA6876" w14:textId="4BA990E9" w:rsidR="00DB2CC0" w:rsidRPr="009D2FAD" w:rsidRDefault="00D77CDF" w:rsidP="00DB2CC0">
      <w:pPr>
        <w:pStyle w:val="Nagwek2"/>
        <w:rPr>
          <w:rFonts w:ascii="Tahoma" w:hAnsi="Tahoma" w:cs="Tahoma"/>
          <w:sz w:val="20"/>
          <w:u w:val="single"/>
        </w:rPr>
      </w:pPr>
      <w:r w:rsidRPr="009D2FAD">
        <w:rPr>
          <w:rFonts w:ascii="Tahoma" w:hAnsi="Tahoma" w:cs="Tahoma"/>
          <w:sz w:val="20"/>
          <w:u w:val="single"/>
        </w:rPr>
        <w:br w:type="page"/>
      </w:r>
      <w:r w:rsidR="00DB2CC0" w:rsidRPr="009D2FAD">
        <w:rPr>
          <w:rFonts w:ascii="Tahoma" w:hAnsi="Tahoma" w:cs="Tahoma"/>
          <w:sz w:val="20"/>
          <w:u w:val="single"/>
        </w:rPr>
        <w:lastRenderedPageBreak/>
        <w:t>V. Komunikacja z Ubezpieczającym</w:t>
      </w:r>
    </w:p>
    <w:p w14:paraId="4CC7EF1B" w14:textId="2D2CCC6E" w:rsidR="00B266C9" w:rsidRPr="009D2FAD" w:rsidRDefault="00B266C9" w:rsidP="00F67CC4"/>
    <w:p w14:paraId="7A9DFA2B" w14:textId="77777777" w:rsidR="00F67CC4" w:rsidRPr="009D2FAD" w:rsidRDefault="00F67CC4" w:rsidP="00F67CC4">
      <w:pPr>
        <w:rPr>
          <w:rFonts w:ascii="Tahoma" w:hAnsi="Tahoma" w:cs="Tahoma"/>
          <w:b/>
        </w:rPr>
      </w:pPr>
      <w:r w:rsidRPr="009D2FAD">
        <w:rPr>
          <w:rFonts w:ascii="Tahoma" w:hAnsi="Tahoma" w:cs="Tahoma"/>
          <w:b/>
        </w:rPr>
        <w:t>Osoba do kontaktu:</w:t>
      </w:r>
    </w:p>
    <w:p w14:paraId="19934E2B" w14:textId="77777777" w:rsidR="00F67CC4" w:rsidRPr="009D2FAD" w:rsidRDefault="00F67CC4" w:rsidP="00F67CC4">
      <w:pPr>
        <w:jc w:val="center"/>
        <w:rPr>
          <w:rFonts w:ascii="Tahoma" w:hAnsi="Tahoma" w:cs="Tahoma"/>
        </w:rPr>
      </w:pPr>
    </w:p>
    <w:p w14:paraId="432A758D" w14:textId="55FD33DA" w:rsidR="00F67CC4" w:rsidRPr="009D2FAD" w:rsidRDefault="00CF098F" w:rsidP="00F67CC4">
      <w:pPr>
        <w:jc w:val="center"/>
        <w:rPr>
          <w:rFonts w:ascii="Tahoma" w:hAnsi="Tahoma" w:cs="Tahoma"/>
          <w:b/>
        </w:rPr>
      </w:pPr>
      <w:r w:rsidRPr="009D2FAD">
        <w:rPr>
          <w:rFonts w:ascii="Tahoma" w:hAnsi="Tahoma" w:cs="Tahoma"/>
          <w:b/>
        </w:rPr>
        <w:t xml:space="preserve">Mateusz </w:t>
      </w:r>
      <w:proofErr w:type="spellStart"/>
      <w:r w:rsidRPr="009D2FAD">
        <w:rPr>
          <w:rFonts w:ascii="Tahoma" w:hAnsi="Tahoma" w:cs="Tahoma"/>
          <w:b/>
        </w:rPr>
        <w:t>Olewczyński</w:t>
      </w:r>
      <w:proofErr w:type="spellEnd"/>
    </w:p>
    <w:p w14:paraId="4EEC8953" w14:textId="77777777" w:rsidR="00F67CC4" w:rsidRPr="009D2FAD" w:rsidRDefault="00F67CC4" w:rsidP="00F67CC4">
      <w:pPr>
        <w:jc w:val="center"/>
        <w:rPr>
          <w:rFonts w:ascii="Tahoma" w:hAnsi="Tahoma" w:cs="Tahoma"/>
          <w:b/>
          <w:highlight w:val="red"/>
        </w:rPr>
      </w:pPr>
    </w:p>
    <w:p w14:paraId="635D0C98" w14:textId="77777777" w:rsidR="00F67CC4" w:rsidRPr="009D2FAD" w:rsidRDefault="00F67CC4" w:rsidP="00F67CC4">
      <w:pPr>
        <w:jc w:val="center"/>
        <w:rPr>
          <w:rFonts w:ascii="Tahoma" w:hAnsi="Tahoma" w:cs="Tahoma"/>
          <w:b/>
        </w:rPr>
      </w:pPr>
      <w:r w:rsidRPr="009D2FAD">
        <w:rPr>
          <w:rFonts w:ascii="Tahoma" w:hAnsi="Tahoma" w:cs="Tahoma"/>
          <w:b/>
        </w:rPr>
        <w:t>Maximus Broker Sp. z o.o., Szosa Chełmińska 164, 87-100 Toruń,</w:t>
      </w:r>
    </w:p>
    <w:p w14:paraId="03B8FC16" w14:textId="489E1459" w:rsidR="00F67CC4" w:rsidRPr="009D2FAD" w:rsidRDefault="00F67CC4" w:rsidP="00F67CC4">
      <w:pPr>
        <w:jc w:val="center"/>
        <w:rPr>
          <w:rFonts w:ascii="Tahoma" w:hAnsi="Tahoma" w:cs="Tahoma"/>
          <w:b/>
        </w:rPr>
      </w:pPr>
      <w:r w:rsidRPr="009D2FAD">
        <w:rPr>
          <w:rFonts w:ascii="Tahoma" w:hAnsi="Tahoma" w:cs="Tahoma"/>
          <w:b/>
        </w:rPr>
        <w:t>Tel. (056) 669-05-</w:t>
      </w:r>
      <w:r w:rsidR="00CF098F" w:rsidRPr="009D2FAD">
        <w:rPr>
          <w:rFonts w:ascii="Tahoma" w:hAnsi="Tahoma" w:cs="Tahoma"/>
          <w:b/>
        </w:rPr>
        <w:t>18</w:t>
      </w:r>
    </w:p>
    <w:p w14:paraId="6AAB9BCD" w14:textId="77777777" w:rsidR="00F67CC4" w:rsidRPr="009D2FAD" w:rsidRDefault="00F67CC4" w:rsidP="00F67CC4">
      <w:pPr>
        <w:jc w:val="center"/>
        <w:rPr>
          <w:rFonts w:ascii="Tahoma" w:hAnsi="Tahoma" w:cs="Tahoma"/>
          <w:b/>
          <w:highlight w:val="red"/>
        </w:rPr>
      </w:pPr>
    </w:p>
    <w:p w14:paraId="5484F012" w14:textId="60B743AA" w:rsidR="00F67CC4" w:rsidRPr="009D2FAD" w:rsidRDefault="00F67CC4" w:rsidP="00F67CC4">
      <w:pPr>
        <w:jc w:val="center"/>
        <w:rPr>
          <w:rFonts w:ascii="Tahoma" w:hAnsi="Tahoma" w:cs="Tahoma"/>
          <w:b/>
        </w:rPr>
      </w:pPr>
      <w:r w:rsidRPr="009D2FAD">
        <w:rPr>
          <w:rFonts w:ascii="Tahoma" w:hAnsi="Tahoma" w:cs="Tahoma"/>
          <w:b/>
        </w:rPr>
        <w:t xml:space="preserve">e-mail: </w:t>
      </w:r>
      <w:r w:rsidR="00CF098F" w:rsidRPr="009D2FAD">
        <w:rPr>
          <w:rFonts w:ascii="Tahoma" w:hAnsi="Tahoma" w:cs="Tahoma"/>
          <w:b/>
        </w:rPr>
        <w:t>mateusz.olewczynski</w:t>
      </w:r>
      <w:r w:rsidRPr="009D2FAD">
        <w:rPr>
          <w:rFonts w:ascii="Tahoma" w:hAnsi="Tahoma" w:cs="Tahoma"/>
          <w:b/>
        </w:rPr>
        <w:t>@maximus-broker.pl</w:t>
      </w:r>
    </w:p>
    <w:p w14:paraId="0AFAD243" w14:textId="64421EE0" w:rsidR="00F67CC4" w:rsidRPr="009D2FAD" w:rsidRDefault="00F67CC4" w:rsidP="00F67CC4">
      <w:pPr>
        <w:rPr>
          <w:rFonts w:ascii="Tahoma" w:hAnsi="Tahoma" w:cs="Tahoma"/>
          <w:highlight w:val="red"/>
        </w:rPr>
      </w:pPr>
    </w:p>
    <w:p w14:paraId="4D6CC867" w14:textId="238FD44C" w:rsidR="00DB2CC0" w:rsidRPr="009D2FAD" w:rsidRDefault="00DB2CC0" w:rsidP="00DB2CC0">
      <w:pPr>
        <w:pStyle w:val="Nagwek2"/>
        <w:rPr>
          <w:rFonts w:ascii="Tahoma" w:hAnsi="Tahoma" w:cs="Tahoma"/>
          <w:sz w:val="20"/>
          <w:u w:val="single"/>
        </w:rPr>
      </w:pPr>
      <w:r w:rsidRPr="009D2FAD">
        <w:rPr>
          <w:rFonts w:ascii="Tahoma" w:hAnsi="Tahoma" w:cs="Tahoma"/>
          <w:sz w:val="20"/>
          <w:u w:val="single"/>
        </w:rPr>
        <w:t>VI. Składanie wniosków o wyjaśnienie treści Programu Ubezpieczenia</w:t>
      </w:r>
    </w:p>
    <w:p w14:paraId="4B7F081F" w14:textId="5672F9A5" w:rsidR="00DB2CC0" w:rsidRPr="009D2FAD" w:rsidRDefault="00DB2CC0" w:rsidP="00DB2CC0">
      <w:pPr>
        <w:pStyle w:val="Akapitzlist"/>
        <w:shd w:val="clear" w:color="auto" w:fill="FFFFFF"/>
        <w:tabs>
          <w:tab w:val="left" w:pos="0"/>
        </w:tabs>
        <w:autoSpaceDE w:val="0"/>
        <w:autoSpaceDN w:val="0"/>
        <w:adjustRightInd w:val="0"/>
        <w:spacing w:after="120"/>
        <w:ind w:left="0"/>
        <w:jc w:val="both"/>
        <w:rPr>
          <w:rFonts w:ascii="Tahoma" w:hAnsi="Tahoma" w:cs="Tahoma"/>
        </w:rPr>
      </w:pPr>
      <w:r w:rsidRPr="009D2FAD">
        <w:rPr>
          <w:rFonts w:ascii="Tahoma" w:hAnsi="Tahoma" w:cs="Tahoma"/>
        </w:rPr>
        <w:t xml:space="preserve">W celu skrócenia czasu udzielenia odpowiedzi na pytania preferuje się, aby komunikacja między Ubezpieczającym a Ubezpieczycielami, w tym wszelkie oświadczenia, wnioski, zawiadomienia oraz informacje, przekazywane są w formie elektronicznej za pośrednictwem </w:t>
      </w:r>
      <w:r w:rsidR="00CE2CBB" w:rsidRPr="009D2FAD">
        <w:rPr>
          <w:rFonts w:ascii="Tahoma" w:hAnsi="Tahoma" w:cs="Tahoma"/>
        </w:rPr>
        <w:t>poczty e-mail z osobą do kontaktu określoną w punkcie V w terminie do 15.12.2021 do godz. 12.00</w:t>
      </w:r>
    </w:p>
    <w:p w14:paraId="57A76F7C" w14:textId="77777777" w:rsidR="00DB2CC0" w:rsidRPr="009D2FAD" w:rsidRDefault="00DB2CC0" w:rsidP="00F67CC4">
      <w:pPr>
        <w:rPr>
          <w:rFonts w:ascii="Tahoma" w:hAnsi="Tahoma" w:cs="Tahoma"/>
          <w:highlight w:val="red"/>
        </w:rPr>
      </w:pPr>
    </w:p>
    <w:p w14:paraId="53610125" w14:textId="34C361EF" w:rsidR="00F67CC4" w:rsidRPr="009D2FAD" w:rsidRDefault="00CE2CBB" w:rsidP="00F67CC4">
      <w:pPr>
        <w:rPr>
          <w:rFonts w:ascii="Tahoma" w:hAnsi="Tahoma" w:cs="Tahoma"/>
          <w:b/>
        </w:rPr>
      </w:pPr>
      <w:r w:rsidRPr="009D2FAD">
        <w:rPr>
          <w:rFonts w:ascii="Tahoma" w:hAnsi="Tahoma" w:cs="Tahoma"/>
          <w:b/>
        </w:rPr>
        <w:t xml:space="preserve">VII. </w:t>
      </w:r>
      <w:r w:rsidR="00F67CC4" w:rsidRPr="009D2FAD">
        <w:rPr>
          <w:rFonts w:ascii="Tahoma" w:hAnsi="Tahoma" w:cs="Tahoma"/>
          <w:b/>
        </w:rPr>
        <w:t>Termin składania ofert</w:t>
      </w:r>
    </w:p>
    <w:p w14:paraId="4B75DA1B" w14:textId="34C1A7CD" w:rsidR="00F67CC4" w:rsidRPr="009D2FAD" w:rsidRDefault="00F67CC4" w:rsidP="00F67CC4">
      <w:pPr>
        <w:ind w:firstLine="709"/>
        <w:jc w:val="both"/>
        <w:rPr>
          <w:rFonts w:ascii="Tahoma" w:hAnsi="Tahoma" w:cs="Tahoma"/>
        </w:rPr>
      </w:pPr>
      <w:r w:rsidRPr="009D2FAD">
        <w:rPr>
          <w:rFonts w:ascii="Tahoma" w:hAnsi="Tahoma" w:cs="Tahoma"/>
          <w:highlight w:val="yellow"/>
        </w:rPr>
        <w:t xml:space="preserve">Oferty proszę nadsyłać w formie elektronicznej na adres naszej firmy do dnia </w:t>
      </w:r>
      <w:r w:rsidR="00CE2CBB" w:rsidRPr="009D2FAD">
        <w:rPr>
          <w:rFonts w:ascii="Tahoma" w:hAnsi="Tahoma" w:cs="Tahoma"/>
          <w:b/>
          <w:highlight w:val="yellow"/>
        </w:rPr>
        <w:t>22</w:t>
      </w:r>
      <w:r w:rsidR="002A1A6B" w:rsidRPr="009D2FAD">
        <w:rPr>
          <w:rFonts w:ascii="Tahoma" w:hAnsi="Tahoma" w:cs="Tahoma"/>
          <w:b/>
          <w:highlight w:val="yellow"/>
        </w:rPr>
        <w:t>.12.2021</w:t>
      </w:r>
      <w:r w:rsidRPr="009D2FAD">
        <w:rPr>
          <w:rFonts w:ascii="Tahoma" w:hAnsi="Tahoma" w:cs="Tahoma"/>
          <w:b/>
          <w:highlight w:val="yellow"/>
        </w:rPr>
        <w:t xml:space="preserve"> do godz. </w:t>
      </w:r>
      <w:r w:rsidR="002A1A6B" w:rsidRPr="009D2FAD">
        <w:rPr>
          <w:rFonts w:ascii="Tahoma" w:hAnsi="Tahoma" w:cs="Tahoma"/>
          <w:b/>
          <w:highlight w:val="yellow"/>
        </w:rPr>
        <w:t>12.00</w:t>
      </w:r>
    </w:p>
    <w:p w14:paraId="5CE8C8A2" w14:textId="6EC4D9AC" w:rsidR="00F73DE3" w:rsidRPr="009D2FAD" w:rsidRDefault="00F73DE3" w:rsidP="00F83F7C">
      <w:pPr>
        <w:rPr>
          <w:rFonts w:ascii="Tahoma" w:hAnsi="Tahoma" w:cs="Tahoma"/>
        </w:rPr>
      </w:pPr>
    </w:p>
    <w:p w14:paraId="6B173B45" w14:textId="703A82FB" w:rsidR="00CE2CBB" w:rsidRPr="009D2FAD" w:rsidRDefault="00CE2CBB" w:rsidP="00CE2CBB">
      <w:pPr>
        <w:rPr>
          <w:rFonts w:ascii="Tahoma" w:hAnsi="Tahoma" w:cs="Tahoma"/>
          <w:b/>
        </w:rPr>
      </w:pPr>
      <w:r w:rsidRPr="009D2FAD">
        <w:rPr>
          <w:rFonts w:ascii="Tahoma" w:hAnsi="Tahoma" w:cs="Tahoma"/>
          <w:b/>
        </w:rPr>
        <w:t>VII. Wybór najkorzystniejszej oferty</w:t>
      </w:r>
    </w:p>
    <w:p w14:paraId="10DF8C54" w14:textId="53302C4B" w:rsidR="00CE2CBB" w:rsidRPr="009D2FAD" w:rsidRDefault="00CE2CBB" w:rsidP="00F83F7C">
      <w:pPr>
        <w:rPr>
          <w:rFonts w:ascii="Tahoma" w:hAnsi="Tahoma" w:cs="Tahoma"/>
        </w:rPr>
      </w:pPr>
    </w:p>
    <w:p w14:paraId="7A201987" w14:textId="2B9E3E56" w:rsidR="003E73FE" w:rsidRPr="009D2FAD" w:rsidRDefault="003E73FE" w:rsidP="00F83F7C">
      <w:pPr>
        <w:rPr>
          <w:rFonts w:ascii="Tahoma" w:hAnsi="Tahoma" w:cs="Tahoma"/>
        </w:rPr>
      </w:pPr>
      <w:r w:rsidRPr="009D2FAD">
        <w:rPr>
          <w:rFonts w:ascii="Tahoma" w:hAnsi="Tahoma" w:cs="Tahoma"/>
        </w:rPr>
        <w:t>Ubezpieczający zawiera umowę z Ubezpieczycielem, który złożył najkorzystniejszą ofertę zgodnie z poniższymi kryteriami</w:t>
      </w:r>
    </w:p>
    <w:p w14:paraId="70CA307F" w14:textId="77777777" w:rsidR="003E73FE" w:rsidRPr="009D2FAD" w:rsidRDefault="003E73FE" w:rsidP="00F83F7C">
      <w:pPr>
        <w:rPr>
          <w:rFonts w:ascii="Tahoma" w:hAnsi="Tahoma" w:cs="Tahoma"/>
        </w:rPr>
      </w:pPr>
    </w:p>
    <w:p w14:paraId="24ABD68D" w14:textId="3DF694F1" w:rsidR="003E73FE" w:rsidRPr="009D2FAD" w:rsidRDefault="003E73FE" w:rsidP="003E73FE">
      <w:pPr>
        <w:tabs>
          <w:tab w:val="left" w:pos="5245"/>
        </w:tabs>
        <w:jc w:val="both"/>
        <w:rPr>
          <w:rFonts w:ascii="Tahoma" w:hAnsi="Tahoma" w:cs="Tahoma"/>
          <w:b/>
        </w:rPr>
      </w:pPr>
      <w:bookmarkStart w:id="0" w:name="_Hlk63066210"/>
      <w:r w:rsidRPr="009D2FAD">
        <w:rPr>
          <w:rFonts w:ascii="Tahoma" w:hAnsi="Tahoma" w:cs="Tahoma"/>
          <w:b/>
        </w:rPr>
        <w:t>Kryterium oceny ofert</w:t>
      </w:r>
      <w:r w:rsidR="00CC31F7" w:rsidRPr="009D2FAD">
        <w:rPr>
          <w:rFonts w:ascii="Tahoma" w:hAnsi="Tahoma" w:cs="Tahoma"/>
          <w:b/>
        </w:rPr>
        <w:t xml:space="preserve"> (dotyczy wszystkich wariantów)</w:t>
      </w:r>
      <w:r w:rsidRPr="009D2FAD">
        <w:rPr>
          <w:rFonts w:ascii="Tahoma" w:hAnsi="Tahoma" w:cs="Tahoma"/>
          <w:b/>
        </w:rPr>
        <w:t>:</w:t>
      </w:r>
    </w:p>
    <w:p w14:paraId="6F52A521" w14:textId="77777777" w:rsidR="003E73FE" w:rsidRPr="009D2FAD" w:rsidRDefault="003E73FE" w:rsidP="003E73FE">
      <w:pPr>
        <w:tabs>
          <w:tab w:val="left" w:pos="5245"/>
        </w:tabs>
        <w:jc w:val="both"/>
        <w:rPr>
          <w:rFonts w:ascii="Tahoma" w:hAnsi="Tahoma" w:cs="Tahoma"/>
          <w:b/>
        </w:rPr>
      </w:pPr>
    </w:p>
    <w:bookmarkEnd w:id="0"/>
    <w:p w14:paraId="5095E5E3" w14:textId="59441AF7" w:rsidR="003E73FE" w:rsidRPr="009D2FAD" w:rsidRDefault="003E73FE" w:rsidP="003E73FE">
      <w:pPr>
        <w:tabs>
          <w:tab w:val="left" w:pos="5245"/>
        </w:tabs>
        <w:jc w:val="both"/>
        <w:rPr>
          <w:rFonts w:ascii="Tahoma" w:hAnsi="Tahoma" w:cs="Tahoma"/>
          <w:b/>
        </w:rPr>
      </w:pPr>
      <w:r w:rsidRPr="009D2FAD">
        <w:rPr>
          <w:rFonts w:ascii="Tahoma" w:hAnsi="Tahoma" w:cs="Tahoma"/>
          <w:b/>
        </w:rPr>
        <w:t>Część I:</w:t>
      </w:r>
    </w:p>
    <w:p w14:paraId="21A11BE5" w14:textId="28EBCC5D" w:rsidR="003E73FE" w:rsidRPr="009D2FAD" w:rsidRDefault="003E73FE" w:rsidP="003E73FE">
      <w:pPr>
        <w:tabs>
          <w:tab w:val="left" w:pos="5245"/>
        </w:tabs>
        <w:jc w:val="both"/>
        <w:rPr>
          <w:rFonts w:ascii="Tahoma" w:hAnsi="Tahoma" w:cs="Tahoma"/>
          <w:i/>
        </w:rPr>
      </w:pPr>
      <w:r w:rsidRPr="009D2FAD">
        <w:rPr>
          <w:rFonts w:ascii="Tahoma" w:hAnsi="Tahoma" w:cs="Tahoma"/>
          <w:i/>
        </w:rPr>
        <w:t>A. Cena łączna ubezpieczenia – waga 90%</w:t>
      </w:r>
    </w:p>
    <w:p w14:paraId="3CB7DF48" w14:textId="58134131" w:rsidR="003E73FE" w:rsidRPr="009D2FAD" w:rsidRDefault="003E73FE" w:rsidP="003E73FE">
      <w:pPr>
        <w:tabs>
          <w:tab w:val="left" w:pos="5245"/>
        </w:tabs>
        <w:jc w:val="both"/>
        <w:rPr>
          <w:rFonts w:ascii="Tahoma" w:hAnsi="Tahoma" w:cs="Tahoma"/>
          <w:i/>
        </w:rPr>
      </w:pPr>
      <w:r w:rsidRPr="009D2FAD">
        <w:rPr>
          <w:rFonts w:ascii="Tahoma" w:hAnsi="Tahoma" w:cs="Tahoma"/>
          <w:i/>
        </w:rPr>
        <w:t>B. Zaakceptowanie klauzul dodatkowych – waga 10%</w:t>
      </w:r>
    </w:p>
    <w:p w14:paraId="41A61A30" w14:textId="77777777" w:rsidR="003E73FE" w:rsidRPr="009D2FAD" w:rsidRDefault="003E73FE" w:rsidP="003E73FE">
      <w:pPr>
        <w:pStyle w:val="Tekstpodstawowywcity3"/>
        <w:spacing w:line="240" w:lineRule="auto"/>
        <w:rPr>
          <w:rFonts w:ascii="Tahoma" w:hAnsi="Tahoma" w:cs="Tahoma"/>
          <w:sz w:val="20"/>
        </w:rPr>
      </w:pPr>
    </w:p>
    <w:p w14:paraId="1C47855F" w14:textId="606E83D0" w:rsidR="003E73FE" w:rsidRPr="009D2FAD" w:rsidRDefault="003E73FE" w:rsidP="004D7EB0">
      <w:pPr>
        <w:numPr>
          <w:ilvl w:val="0"/>
          <w:numId w:val="33"/>
        </w:numPr>
        <w:jc w:val="both"/>
        <w:rPr>
          <w:rFonts w:ascii="Tahoma" w:hAnsi="Tahoma" w:cs="Tahoma"/>
        </w:rPr>
      </w:pPr>
      <w:r w:rsidRPr="009D2FAD">
        <w:rPr>
          <w:rFonts w:ascii="Tahoma" w:hAnsi="Tahoma" w:cs="Tahoma"/>
          <w:b/>
          <w:u w:val="single"/>
        </w:rPr>
        <w:t>Cena łączna ubezpieczenia</w:t>
      </w:r>
      <w:r w:rsidRPr="009D2FAD">
        <w:rPr>
          <w:rFonts w:ascii="Tahoma" w:hAnsi="Tahoma" w:cs="Tahoma"/>
        </w:rPr>
        <w:t xml:space="preserve"> – suma składek za wszystkie ubezpieczenia będące przedmiotem niniejszej części zamówienia</w:t>
      </w:r>
    </w:p>
    <w:p w14:paraId="3728FBF6" w14:textId="08854ED7" w:rsidR="003E73FE" w:rsidRPr="009D2FAD" w:rsidRDefault="003E73FE" w:rsidP="002E7D6B">
      <w:pPr>
        <w:tabs>
          <w:tab w:val="num" w:pos="709"/>
        </w:tabs>
        <w:ind w:left="851" w:hanging="425"/>
        <w:jc w:val="both"/>
        <w:rPr>
          <w:rFonts w:ascii="Tahoma" w:hAnsi="Tahoma" w:cs="Tahoma"/>
        </w:rPr>
      </w:pPr>
      <w:r w:rsidRPr="009D2FAD">
        <w:rPr>
          <w:rFonts w:ascii="Tahoma" w:hAnsi="Tahoma" w:cs="Tahoma"/>
        </w:rPr>
        <w:tab/>
        <w:t xml:space="preserve">Oferty będą podlegały ocenie w kryterium A według następującego wzoru:     </w:t>
      </w:r>
    </w:p>
    <w:p w14:paraId="3A56E263" w14:textId="77777777" w:rsidR="003E73FE" w:rsidRPr="009D2FAD" w:rsidRDefault="003E73FE" w:rsidP="003E73FE">
      <w:pPr>
        <w:ind w:left="2836"/>
        <w:jc w:val="both"/>
        <w:rPr>
          <w:rFonts w:ascii="Tahoma" w:hAnsi="Tahoma" w:cs="Tahoma"/>
        </w:rPr>
      </w:pPr>
    </w:p>
    <w:p w14:paraId="3237B786" w14:textId="77777777" w:rsidR="003E73FE" w:rsidRPr="009D2FAD" w:rsidRDefault="003E73FE" w:rsidP="003E73FE">
      <w:pPr>
        <w:ind w:left="2832" w:firstLine="708"/>
        <w:jc w:val="both"/>
        <w:rPr>
          <w:rFonts w:ascii="Tahoma" w:hAnsi="Tahoma" w:cs="Tahoma"/>
          <w:vertAlign w:val="subscript"/>
          <w:lang w:val="de-DE"/>
        </w:rPr>
      </w:pPr>
      <w:r w:rsidRPr="009D2FAD">
        <w:rPr>
          <w:rFonts w:ascii="Tahoma" w:hAnsi="Tahoma" w:cs="Tahoma"/>
          <w:lang w:val="de-DE"/>
        </w:rPr>
        <w:t xml:space="preserve">P </w:t>
      </w:r>
      <w:r w:rsidRPr="009D2FAD">
        <w:rPr>
          <w:rFonts w:ascii="Tahoma" w:hAnsi="Tahoma" w:cs="Tahoma"/>
          <w:vertAlign w:val="subscript"/>
          <w:lang w:val="de-DE"/>
        </w:rPr>
        <w:t>min</w:t>
      </w:r>
    </w:p>
    <w:p w14:paraId="1E885511" w14:textId="77777777" w:rsidR="003E73FE" w:rsidRPr="009D2FAD" w:rsidRDefault="003E73FE" w:rsidP="003E73FE">
      <w:pPr>
        <w:ind w:left="315"/>
        <w:jc w:val="both"/>
        <w:rPr>
          <w:rFonts w:ascii="Tahoma" w:hAnsi="Tahoma" w:cs="Tahoma"/>
          <w:position w:val="2"/>
        </w:rPr>
      </w:pPr>
      <w:r w:rsidRPr="009D2FAD">
        <w:rPr>
          <w:rFonts w:ascii="Tahoma" w:hAnsi="Tahoma" w:cs="Tahoma"/>
          <w:lang w:val="de-DE"/>
        </w:rPr>
        <w:t xml:space="preserve">                                    A</w:t>
      </w:r>
      <w:r w:rsidRPr="009D2FAD">
        <w:rPr>
          <w:rFonts w:ascii="Tahoma" w:hAnsi="Tahoma" w:cs="Tahoma"/>
          <w:position w:val="-4"/>
          <w:lang w:val="de-DE"/>
        </w:rPr>
        <w:t xml:space="preserve">n </w:t>
      </w:r>
      <w:r w:rsidRPr="009D2FAD">
        <w:rPr>
          <w:rFonts w:ascii="Tahoma" w:hAnsi="Tahoma" w:cs="Tahoma"/>
          <w:lang w:val="de-DE"/>
        </w:rPr>
        <w:t xml:space="preserve">= </w:t>
      </w:r>
      <w:r w:rsidRPr="009D2FAD">
        <w:rPr>
          <w:rFonts w:ascii="Tahoma" w:hAnsi="Tahoma" w:cs="Tahoma"/>
          <w:position w:val="14"/>
          <w:lang w:val="de-DE"/>
        </w:rPr>
        <w:t>__________</w:t>
      </w:r>
      <w:r w:rsidRPr="009D2FAD">
        <w:rPr>
          <w:rFonts w:ascii="Tahoma" w:hAnsi="Tahoma" w:cs="Tahoma"/>
          <w:lang w:val="de-DE"/>
        </w:rPr>
        <w:t xml:space="preserve"> </w:t>
      </w:r>
      <w:r w:rsidRPr="009D2FAD">
        <w:rPr>
          <w:rFonts w:ascii="Tahoma" w:hAnsi="Tahoma" w:cs="Tahoma"/>
          <w:position w:val="2"/>
          <w:lang w:val="de-DE"/>
        </w:rPr>
        <w:t>x</w:t>
      </w:r>
      <w:r w:rsidRPr="009D2FAD">
        <w:rPr>
          <w:rFonts w:ascii="Tahoma" w:hAnsi="Tahoma" w:cs="Tahoma"/>
          <w:lang w:val="de-DE"/>
        </w:rPr>
        <w:t xml:space="preserve"> 100 </w:t>
      </w:r>
      <w:proofErr w:type="spellStart"/>
      <w:r w:rsidRPr="009D2FAD">
        <w:rPr>
          <w:rFonts w:ascii="Tahoma" w:hAnsi="Tahoma" w:cs="Tahoma"/>
          <w:lang w:val="de-DE"/>
        </w:rPr>
        <w:t>pkt</w:t>
      </w:r>
      <w:proofErr w:type="spellEnd"/>
      <w:r w:rsidRPr="009D2FAD">
        <w:rPr>
          <w:rFonts w:ascii="Tahoma" w:hAnsi="Tahoma" w:cs="Tahoma"/>
          <w:lang w:val="de-DE"/>
        </w:rPr>
        <w:cr/>
      </w:r>
      <w:r w:rsidRPr="009D2FAD">
        <w:rPr>
          <w:rFonts w:ascii="Tahoma" w:hAnsi="Tahoma" w:cs="Tahoma"/>
          <w:position w:val="6"/>
          <w:lang w:val="de-DE"/>
        </w:rPr>
        <w:t xml:space="preserve">                                                  </w:t>
      </w:r>
      <w:r w:rsidRPr="009D2FAD">
        <w:rPr>
          <w:rFonts w:ascii="Tahoma" w:hAnsi="Tahoma" w:cs="Tahoma"/>
          <w:position w:val="6"/>
        </w:rPr>
        <w:t>P</w:t>
      </w:r>
      <w:r w:rsidRPr="009D2FAD">
        <w:rPr>
          <w:rFonts w:ascii="Tahoma" w:hAnsi="Tahoma" w:cs="Tahoma"/>
          <w:position w:val="2"/>
        </w:rPr>
        <w:t>n</w:t>
      </w:r>
    </w:p>
    <w:p w14:paraId="6F34284B" w14:textId="77777777" w:rsidR="003E73FE" w:rsidRPr="009D2FAD" w:rsidRDefault="003E73FE" w:rsidP="003E73FE">
      <w:pPr>
        <w:ind w:left="284"/>
        <w:rPr>
          <w:rFonts w:ascii="Tahoma" w:hAnsi="Tahoma" w:cs="Tahoma"/>
        </w:rPr>
      </w:pPr>
      <w:r w:rsidRPr="009D2FAD">
        <w:rPr>
          <w:rFonts w:ascii="Tahoma" w:hAnsi="Tahoma" w:cs="Tahoma"/>
        </w:rPr>
        <w:t xml:space="preserve">  A</w:t>
      </w:r>
      <w:r w:rsidRPr="009D2FAD">
        <w:rPr>
          <w:rFonts w:ascii="Tahoma" w:hAnsi="Tahoma" w:cs="Tahoma"/>
          <w:position w:val="-4"/>
        </w:rPr>
        <w:t>n</w:t>
      </w:r>
      <w:r w:rsidRPr="009D2FAD">
        <w:rPr>
          <w:rFonts w:ascii="Tahoma" w:hAnsi="Tahoma" w:cs="Tahoma"/>
          <w:vertAlign w:val="subscript"/>
        </w:rPr>
        <w:t xml:space="preserve">     </w:t>
      </w:r>
      <w:r w:rsidRPr="009D2FAD">
        <w:rPr>
          <w:rFonts w:ascii="Tahoma" w:hAnsi="Tahoma" w:cs="Tahoma"/>
        </w:rPr>
        <w:t xml:space="preserve">- liczba punktów przyznana ofercie n dla kryterium A </w:t>
      </w:r>
    </w:p>
    <w:p w14:paraId="3EFAAB26" w14:textId="77777777" w:rsidR="003E73FE" w:rsidRPr="009D2FAD" w:rsidRDefault="003E73FE" w:rsidP="003E73FE">
      <w:pPr>
        <w:ind w:left="284"/>
        <w:jc w:val="both"/>
        <w:rPr>
          <w:rFonts w:ascii="Tahoma" w:hAnsi="Tahoma" w:cs="Tahoma"/>
        </w:rPr>
      </w:pPr>
      <w:r w:rsidRPr="009D2FAD">
        <w:rPr>
          <w:rFonts w:ascii="Tahoma" w:hAnsi="Tahoma" w:cs="Tahoma"/>
        </w:rPr>
        <w:t xml:space="preserve">  n    - numer oferty</w:t>
      </w:r>
    </w:p>
    <w:p w14:paraId="3184ABD8" w14:textId="77777777" w:rsidR="003E73FE" w:rsidRPr="009D2FAD" w:rsidRDefault="003E73FE" w:rsidP="003E73FE">
      <w:pPr>
        <w:ind w:left="284"/>
        <w:jc w:val="both"/>
        <w:rPr>
          <w:rFonts w:ascii="Tahoma" w:hAnsi="Tahoma" w:cs="Tahoma"/>
        </w:rPr>
      </w:pPr>
      <w:r w:rsidRPr="009D2FAD">
        <w:rPr>
          <w:rFonts w:ascii="Tahoma" w:hAnsi="Tahoma" w:cs="Tahoma"/>
        </w:rPr>
        <w:t xml:space="preserve">  P</w:t>
      </w:r>
      <w:r w:rsidRPr="009D2FAD">
        <w:rPr>
          <w:rFonts w:ascii="Tahoma" w:hAnsi="Tahoma" w:cs="Tahoma"/>
          <w:position w:val="-4"/>
        </w:rPr>
        <w:t>min</w:t>
      </w:r>
      <w:r w:rsidRPr="009D2FAD">
        <w:rPr>
          <w:rFonts w:ascii="Tahoma" w:hAnsi="Tahoma" w:cs="Tahoma"/>
        </w:rPr>
        <w:t xml:space="preserve"> - cena minimalna wśród złożonych ofert</w:t>
      </w:r>
    </w:p>
    <w:p w14:paraId="49C14B8B" w14:textId="77777777" w:rsidR="003E73FE" w:rsidRPr="009D2FAD" w:rsidRDefault="003E73FE" w:rsidP="003E73FE">
      <w:pPr>
        <w:ind w:left="284"/>
        <w:rPr>
          <w:rFonts w:ascii="Tahoma" w:hAnsi="Tahoma" w:cs="Tahoma"/>
        </w:rPr>
      </w:pPr>
      <w:r w:rsidRPr="009D2FAD">
        <w:rPr>
          <w:rFonts w:ascii="Tahoma" w:hAnsi="Tahoma" w:cs="Tahoma"/>
        </w:rPr>
        <w:t xml:space="preserve">  P</w:t>
      </w:r>
      <w:r w:rsidRPr="009D2FAD">
        <w:rPr>
          <w:rFonts w:ascii="Tahoma" w:hAnsi="Tahoma" w:cs="Tahoma"/>
          <w:position w:val="-4"/>
        </w:rPr>
        <w:t>n</w:t>
      </w:r>
      <w:r w:rsidRPr="009D2FAD">
        <w:rPr>
          <w:rFonts w:ascii="Tahoma" w:hAnsi="Tahoma" w:cs="Tahoma"/>
        </w:rPr>
        <w:t xml:space="preserve">    - cena zaproponowana przez Wykonawcę w ofercie n</w:t>
      </w:r>
    </w:p>
    <w:p w14:paraId="177BF7AE" w14:textId="77777777" w:rsidR="003E73FE" w:rsidRPr="009D2FAD" w:rsidRDefault="003E73FE" w:rsidP="003E73FE">
      <w:pPr>
        <w:ind w:left="284"/>
        <w:rPr>
          <w:rFonts w:ascii="Tahoma" w:hAnsi="Tahoma" w:cs="Tahoma"/>
          <w:u w:val="single"/>
        </w:rPr>
      </w:pPr>
    </w:p>
    <w:p w14:paraId="09D97C12" w14:textId="77777777" w:rsidR="003E73FE" w:rsidRPr="009D2FAD" w:rsidRDefault="003E73FE" w:rsidP="004D7EB0">
      <w:pPr>
        <w:numPr>
          <w:ilvl w:val="0"/>
          <w:numId w:val="33"/>
        </w:numPr>
        <w:tabs>
          <w:tab w:val="num" w:pos="-76"/>
        </w:tabs>
        <w:ind w:left="644"/>
        <w:jc w:val="both"/>
        <w:rPr>
          <w:rFonts w:ascii="Tahoma" w:hAnsi="Tahoma" w:cs="Tahoma"/>
        </w:rPr>
      </w:pPr>
      <w:r w:rsidRPr="009D2FAD">
        <w:rPr>
          <w:rFonts w:ascii="Tahoma" w:hAnsi="Tahoma" w:cs="Tahoma"/>
          <w:b/>
          <w:u w:val="single"/>
        </w:rPr>
        <w:t>Zaakceptowanie klauzul dodatkowych</w:t>
      </w:r>
      <w:r w:rsidRPr="009D2FAD">
        <w:rPr>
          <w:rFonts w:ascii="Tahoma" w:hAnsi="Tahoma" w:cs="Tahoma"/>
          <w:b/>
        </w:rPr>
        <w:t xml:space="preserve"> </w:t>
      </w:r>
      <w:r w:rsidRPr="009D2FAD">
        <w:rPr>
          <w:rFonts w:ascii="Tahoma" w:hAnsi="Tahoma" w:cs="Tahoma"/>
        </w:rPr>
        <w:t>– ocena kryterium polega na przyznaniu punktów za wprowadzenie do oferty dodatkowych klauzul rozszerzających ochronę ubezpieczeniową wg. następujących zasad:</w:t>
      </w:r>
    </w:p>
    <w:p w14:paraId="7779784E" w14:textId="7D11C25E" w:rsidR="003E73FE" w:rsidRPr="009D2FAD" w:rsidRDefault="003E73FE" w:rsidP="004D7EB0">
      <w:pPr>
        <w:numPr>
          <w:ilvl w:val="0"/>
          <w:numId w:val="28"/>
        </w:numPr>
        <w:tabs>
          <w:tab w:val="clear" w:pos="502"/>
          <w:tab w:val="num" w:pos="720"/>
          <w:tab w:val="num" w:pos="1560"/>
        </w:tabs>
        <w:suppressAutoHyphens/>
        <w:ind w:left="1560"/>
        <w:jc w:val="both"/>
        <w:rPr>
          <w:rFonts w:ascii="Tahoma" w:hAnsi="Tahoma" w:cs="Tahoma"/>
        </w:rPr>
      </w:pPr>
      <w:r w:rsidRPr="009D2FAD">
        <w:rPr>
          <w:rFonts w:ascii="Tahoma" w:hAnsi="Tahoma" w:cs="Tahoma"/>
        </w:rPr>
        <w:t>za rozszerzenie ochrony o klauzule o nr 43, 4</w:t>
      </w:r>
      <w:r w:rsidR="001454F2" w:rsidRPr="009D2FAD">
        <w:rPr>
          <w:rFonts w:ascii="Tahoma" w:hAnsi="Tahoma" w:cs="Tahoma"/>
        </w:rPr>
        <w:t>5</w:t>
      </w:r>
      <w:r w:rsidRPr="009D2FAD">
        <w:rPr>
          <w:rFonts w:ascii="Tahoma" w:hAnsi="Tahoma" w:cs="Tahoma"/>
        </w:rPr>
        <w:t>, 4</w:t>
      </w:r>
      <w:r w:rsidR="001454F2" w:rsidRPr="009D2FAD">
        <w:rPr>
          <w:rFonts w:ascii="Tahoma" w:hAnsi="Tahoma" w:cs="Tahoma"/>
        </w:rPr>
        <w:t>7</w:t>
      </w:r>
      <w:r w:rsidRPr="009D2FAD">
        <w:rPr>
          <w:rFonts w:ascii="Tahoma" w:hAnsi="Tahoma" w:cs="Tahoma"/>
        </w:rPr>
        <w:t xml:space="preserve">, </w:t>
      </w:r>
      <w:r w:rsidR="001454F2" w:rsidRPr="009D2FAD">
        <w:rPr>
          <w:rFonts w:ascii="Tahoma" w:hAnsi="Tahoma" w:cs="Tahoma"/>
        </w:rPr>
        <w:t>48</w:t>
      </w:r>
      <w:r w:rsidRPr="009D2FAD">
        <w:rPr>
          <w:rFonts w:ascii="Tahoma" w:hAnsi="Tahoma" w:cs="Tahoma"/>
        </w:rPr>
        <w:t xml:space="preserve"> zostanie przyznanych po 4 punktów za każdą klauzulę,</w:t>
      </w:r>
    </w:p>
    <w:p w14:paraId="0A094A44" w14:textId="3D59053B" w:rsidR="003E73FE" w:rsidRPr="009D2FAD" w:rsidRDefault="003E73FE" w:rsidP="004D7EB0">
      <w:pPr>
        <w:numPr>
          <w:ilvl w:val="0"/>
          <w:numId w:val="28"/>
        </w:numPr>
        <w:tabs>
          <w:tab w:val="clear" w:pos="502"/>
          <w:tab w:val="num" w:pos="720"/>
          <w:tab w:val="num" w:pos="1560"/>
        </w:tabs>
        <w:suppressAutoHyphens/>
        <w:ind w:left="1560"/>
        <w:jc w:val="both"/>
        <w:rPr>
          <w:rFonts w:ascii="Tahoma" w:hAnsi="Tahoma" w:cs="Tahoma"/>
        </w:rPr>
      </w:pPr>
      <w:r w:rsidRPr="009D2FAD">
        <w:rPr>
          <w:rFonts w:ascii="Tahoma" w:hAnsi="Tahoma" w:cs="Tahoma"/>
        </w:rPr>
        <w:t>za rozszerzenie ochrony o klauzule o nr 40, 41, 42, 5</w:t>
      </w:r>
      <w:r w:rsidR="001454F2" w:rsidRPr="009D2FAD">
        <w:rPr>
          <w:rFonts w:ascii="Tahoma" w:hAnsi="Tahoma" w:cs="Tahoma"/>
        </w:rPr>
        <w:t>0, 51, 52, 54, 55</w:t>
      </w:r>
      <w:r w:rsidRPr="009D2FAD">
        <w:rPr>
          <w:rFonts w:ascii="Tahoma" w:hAnsi="Tahoma" w:cs="Tahoma"/>
        </w:rPr>
        <w:t xml:space="preserve"> zostanie przyznanych po 6 punktów za każdą klauzulę,</w:t>
      </w:r>
    </w:p>
    <w:p w14:paraId="2172C4FB" w14:textId="64EEE11F" w:rsidR="003E73FE" w:rsidRPr="009D2FAD" w:rsidRDefault="003E73FE" w:rsidP="004D7EB0">
      <w:pPr>
        <w:numPr>
          <w:ilvl w:val="0"/>
          <w:numId w:val="28"/>
        </w:numPr>
        <w:tabs>
          <w:tab w:val="clear" w:pos="502"/>
          <w:tab w:val="num" w:pos="720"/>
          <w:tab w:val="num" w:pos="1560"/>
        </w:tabs>
        <w:suppressAutoHyphens/>
        <w:ind w:left="1560"/>
        <w:jc w:val="both"/>
        <w:rPr>
          <w:rFonts w:ascii="Tahoma" w:hAnsi="Tahoma" w:cs="Tahoma"/>
        </w:rPr>
      </w:pPr>
      <w:r w:rsidRPr="009D2FAD">
        <w:rPr>
          <w:rFonts w:ascii="Tahoma" w:hAnsi="Tahoma" w:cs="Tahoma"/>
        </w:rPr>
        <w:t>za rozszerzenie ochrony o klauzule o nr 44, 49</w:t>
      </w:r>
      <w:r w:rsidR="001454F2" w:rsidRPr="009D2FAD">
        <w:rPr>
          <w:rFonts w:ascii="Tahoma" w:hAnsi="Tahoma" w:cs="Tahoma"/>
        </w:rPr>
        <w:t xml:space="preserve"> </w:t>
      </w:r>
      <w:r w:rsidRPr="009D2FAD">
        <w:rPr>
          <w:rFonts w:ascii="Tahoma" w:hAnsi="Tahoma" w:cs="Tahoma"/>
        </w:rPr>
        <w:t>zostanie przyznanych po 8 punktów za każdą klauzulę,</w:t>
      </w:r>
    </w:p>
    <w:p w14:paraId="73640740" w14:textId="5858A9DB" w:rsidR="003E73FE" w:rsidRPr="009D2FAD" w:rsidRDefault="003E73FE" w:rsidP="004D7EB0">
      <w:pPr>
        <w:numPr>
          <w:ilvl w:val="0"/>
          <w:numId w:val="28"/>
        </w:numPr>
        <w:tabs>
          <w:tab w:val="clear" w:pos="502"/>
          <w:tab w:val="num" w:pos="720"/>
          <w:tab w:val="num" w:pos="1560"/>
        </w:tabs>
        <w:suppressAutoHyphens/>
        <w:ind w:left="1560"/>
        <w:jc w:val="both"/>
        <w:rPr>
          <w:rFonts w:ascii="Tahoma" w:hAnsi="Tahoma" w:cs="Tahoma"/>
        </w:rPr>
      </w:pPr>
      <w:r w:rsidRPr="009D2FAD">
        <w:rPr>
          <w:rFonts w:ascii="Tahoma" w:hAnsi="Tahoma" w:cs="Tahoma"/>
        </w:rPr>
        <w:t>za rozszerzenie ochrony o klauzule nr 4</w:t>
      </w:r>
      <w:r w:rsidR="001454F2" w:rsidRPr="009D2FAD">
        <w:rPr>
          <w:rFonts w:ascii="Tahoma" w:hAnsi="Tahoma" w:cs="Tahoma"/>
        </w:rPr>
        <w:t>6</w:t>
      </w:r>
      <w:r w:rsidRPr="009D2FAD">
        <w:rPr>
          <w:rFonts w:ascii="Tahoma" w:hAnsi="Tahoma" w:cs="Tahoma"/>
        </w:rPr>
        <w:t xml:space="preserve"> i 5</w:t>
      </w:r>
      <w:r w:rsidR="001454F2" w:rsidRPr="009D2FAD">
        <w:rPr>
          <w:rFonts w:ascii="Tahoma" w:hAnsi="Tahoma" w:cs="Tahoma"/>
        </w:rPr>
        <w:t>3</w:t>
      </w:r>
      <w:r w:rsidRPr="009D2FAD">
        <w:rPr>
          <w:rFonts w:ascii="Tahoma" w:hAnsi="Tahoma" w:cs="Tahoma"/>
        </w:rPr>
        <w:t xml:space="preserve"> zostanie przyznanych po 10 punktów za każdą klauzulę,</w:t>
      </w:r>
    </w:p>
    <w:p w14:paraId="5F772659" w14:textId="77777777" w:rsidR="003E73FE" w:rsidRPr="009D2FAD" w:rsidRDefault="003E73FE" w:rsidP="003E73FE">
      <w:pPr>
        <w:ind w:left="567"/>
        <w:jc w:val="both"/>
        <w:rPr>
          <w:rFonts w:ascii="Tahoma" w:hAnsi="Tahoma" w:cs="Tahoma"/>
        </w:rPr>
      </w:pPr>
    </w:p>
    <w:p w14:paraId="79070729" w14:textId="77777777" w:rsidR="003E73FE" w:rsidRPr="009D2FAD" w:rsidRDefault="003E73FE" w:rsidP="003E73FE">
      <w:pPr>
        <w:ind w:left="284"/>
        <w:rPr>
          <w:rFonts w:ascii="Tahoma" w:hAnsi="Tahoma" w:cs="Tahoma"/>
          <w:u w:val="single"/>
        </w:rPr>
      </w:pPr>
      <w:r w:rsidRPr="009D2FAD">
        <w:rPr>
          <w:rFonts w:ascii="Tahoma" w:hAnsi="Tahoma" w:cs="Tahoma"/>
          <w:u w:val="single"/>
        </w:rPr>
        <w:t>W kryterium B Wykonawca może otrzymać maksymalnie 100 pkt (w przypadku akceptacji wszystkich klauzul dodatkowych).</w:t>
      </w:r>
    </w:p>
    <w:p w14:paraId="1DAAA024" w14:textId="77777777" w:rsidR="003E73FE" w:rsidRPr="009D2FAD" w:rsidRDefault="003E73FE" w:rsidP="003E73FE">
      <w:pPr>
        <w:suppressAutoHyphens/>
        <w:ind w:left="1200"/>
        <w:jc w:val="both"/>
        <w:rPr>
          <w:rFonts w:ascii="Tahoma" w:hAnsi="Tahoma" w:cs="Tahoma"/>
        </w:rPr>
      </w:pPr>
      <w:r w:rsidRPr="009D2FAD">
        <w:rPr>
          <w:rFonts w:ascii="Tahoma" w:hAnsi="Tahoma" w:cs="Tahoma"/>
        </w:rPr>
        <w:t xml:space="preserve"> </w:t>
      </w:r>
    </w:p>
    <w:p w14:paraId="707D3AFB" w14:textId="77777777" w:rsidR="002E7D6B" w:rsidRPr="009D2FAD" w:rsidRDefault="002E7D6B" w:rsidP="003E73FE">
      <w:pPr>
        <w:ind w:left="709"/>
        <w:jc w:val="both"/>
        <w:rPr>
          <w:rFonts w:ascii="Tahoma" w:hAnsi="Tahoma" w:cs="Tahoma"/>
          <w:b/>
        </w:rPr>
      </w:pPr>
    </w:p>
    <w:p w14:paraId="0C64358B" w14:textId="77777777" w:rsidR="002E7D6B" w:rsidRPr="009D2FAD" w:rsidRDefault="002E7D6B" w:rsidP="003E73FE">
      <w:pPr>
        <w:ind w:left="709"/>
        <w:jc w:val="both"/>
        <w:rPr>
          <w:rFonts w:ascii="Tahoma" w:hAnsi="Tahoma" w:cs="Tahoma"/>
          <w:b/>
        </w:rPr>
      </w:pPr>
    </w:p>
    <w:p w14:paraId="35CE3C73" w14:textId="0F4CB263" w:rsidR="003E73FE" w:rsidRPr="009D2FAD" w:rsidRDefault="003E73FE" w:rsidP="003E73FE">
      <w:pPr>
        <w:ind w:left="709"/>
        <w:jc w:val="both"/>
        <w:rPr>
          <w:rFonts w:ascii="Tahoma" w:hAnsi="Tahoma" w:cs="Tahoma"/>
          <w:b/>
        </w:rPr>
      </w:pPr>
      <w:r w:rsidRPr="009D2FAD">
        <w:rPr>
          <w:rFonts w:ascii="Tahoma" w:hAnsi="Tahoma" w:cs="Tahoma"/>
          <w:b/>
        </w:rPr>
        <w:t>UWAGA:</w:t>
      </w:r>
    </w:p>
    <w:p w14:paraId="43F1EA88" w14:textId="77777777" w:rsidR="003E73FE" w:rsidRPr="009D2FAD" w:rsidRDefault="003E73FE" w:rsidP="003E73FE">
      <w:pPr>
        <w:ind w:left="709"/>
        <w:jc w:val="both"/>
        <w:rPr>
          <w:rFonts w:ascii="Tahoma" w:hAnsi="Tahoma" w:cs="Tahoma"/>
          <w:b/>
          <w:bCs/>
        </w:rPr>
      </w:pPr>
      <w:r w:rsidRPr="009D2FAD">
        <w:rPr>
          <w:rFonts w:ascii="Tahoma" w:hAnsi="Tahoma" w:cs="Tahoma"/>
          <w:b/>
          <w:bCs/>
        </w:rPr>
        <w:t xml:space="preserve">Brak zgody na włączenie do zakresu ubezpieczenia bądź zmiana treści którejkolwiek </w:t>
      </w:r>
      <w:r w:rsidRPr="009D2FAD">
        <w:rPr>
          <w:rFonts w:ascii="Tahoma" w:hAnsi="Tahoma" w:cs="Tahoma"/>
          <w:b/>
          <w:bCs/>
        </w:rPr>
        <w:br/>
        <w:t>z klauzul oznaczonych numerami od 1 do 39 spowoduje odrzucenie oferty dla tej części Zamówienia.</w:t>
      </w:r>
    </w:p>
    <w:p w14:paraId="32BF4CAE" w14:textId="77777777" w:rsidR="003E73FE" w:rsidRPr="009D2FAD" w:rsidRDefault="003E73FE" w:rsidP="003E73FE">
      <w:pPr>
        <w:ind w:left="709"/>
        <w:jc w:val="both"/>
        <w:rPr>
          <w:rFonts w:ascii="Tahoma" w:hAnsi="Tahoma" w:cs="Tahoma"/>
          <w:b/>
        </w:rPr>
      </w:pPr>
    </w:p>
    <w:p w14:paraId="6FED90EA" w14:textId="6B6CF831" w:rsidR="003E73FE" w:rsidRPr="009D2FAD" w:rsidRDefault="003E73FE" w:rsidP="003E73FE">
      <w:pPr>
        <w:ind w:left="709"/>
        <w:jc w:val="both"/>
        <w:rPr>
          <w:rFonts w:ascii="Tahoma" w:hAnsi="Tahoma" w:cs="Tahoma"/>
          <w:b/>
        </w:rPr>
      </w:pPr>
      <w:r w:rsidRPr="009D2FAD">
        <w:rPr>
          <w:rFonts w:ascii="Tahoma" w:hAnsi="Tahoma" w:cs="Tahoma"/>
          <w:b/>
        </w:rPr>
        <w:t xml:space="preserve">UWAGA – w przypadku dopisków oraz zmian w treści klauzul fakultatywnych, odbiegających od treści zawartej w Programie Ubezpieczenia, za zmienioną klauzulę przyznanych będzie 0 punktów. </w:t>
      </w:r>
    </w:p>
    <w:p w14:paraId="66E5B8A5" w14:textId="77777777" w:rsidR="003E73FE" w:rsidRPr="009D2FAD" w:rsidRDefault="003E73FE" w:rsidP="003E73FE">
      <w:pPr>
        <w:tabs>
          <w:tab w:val="left" w:pos="5245"/>
        </w:tabs>
        <w:jc w:val="both"/>
        <w:rPr>
          <w:rFonts w:ascii="Tahoma" w:hAnsi="Tahoma" w:cs="Tahoma"/>
          <w:b/>
          <w:highlight w:val="lightGray"/>
        </w:rPr>
      </w:pPr>
    </w:p>
    <w:p w14:paraId="15E97347" w14:textId="77777777" w:rsidR="003E73FE" w:rsidRPr="009D2FAD" w:rsidRDefault="003E73FE" w:rsidP="003E73FE">
      <w:pPr>
        <w:tabs>
          <w:tab w:val="num" w:pos="1866"/>
        </w:tabs>
        <w:ind w:left="502"/>
        <w:jc w:val="both"/>
        <w:rPr>
          <w:rFonts w:ascii="Tahoma" w:hAnsi="Tahoma" w:cs="Tahoma"/>
        </w:rPr>
      </w:pPr>
      <w:r w:rsidRPr="009D2FAD">
        <w:rPr>
          <w:rFonts w:ascii="Tahoma" w:hAnsi="Tahoma" w:cs="Tahoma"/>
        </w:rPr>
        <w:t>W celu wyboru najkorzystniejszej oferty w powiązaniu z przedstawionym wyżej kryterium Zamawiający będzie posługiwał się następującym wzorem:</w:t>
      </w:r>
    </w:p>
    <w:p w14:paraId="37F81C65" w14:textId="77777777" w:rsidR="003E73FE" w:rsidRPr="009D2FAD" w:rsidRDefault="003E73FE" w:rsidP="003E73FE">
      <w:pPr>
        <w:jc w:val="both"/>
        <w:rPr>
          <w:rFonts w:ascii="Tahoma" w:hAnsi="Tahoma" w:cs="Tahoma"/>
        </w:rPr>
      </w:pPr>
    </w:p>
    <w:p w14:paraId="446631F9" w14:textId="43647FAB" w:rsidR="003E73FE" w:rsidRPr="009D2FAD" w:rsidRDefault="003E73FE" w:rsidP="003E73FE">
      <w:pPr>
        <w:ind w:left="284"/>
        <w:jc w:val="center"/>
        <w:rPr>
          <w:rFonts w:ascii="Tahoma" w:hAnsi="Tahoma" w:cs="Tahoma"/>
          <w:position w:val="2"/>
        </w:rPr>
      </w:pPr>
      <w:r w:rsidRPr="009D2FAD">
        <w:rPr>
          <w:rFonts w:ascii="Tahoma" w:hAnsi="Tahoma" w:cs="Tahoma"/>
        </w:rPr>
        <w:t>WO</w:t>
      </w:r>
      <w:r w:rsidRPr="009D2FAD">
        <w:rPr>
          <w:rFonts w:ascii="Tahoma" w:hAnsi="Tahoma" w:cs="Tahoma"/>
          <w:position w:val="-4"/>
        </w:rPr>
        <w:t>n</w:t>
      </w:r>
      <w:r w:rsidRPr="009D2FAD">
        <w:rPr>
          <w:rFonts w:ascii="Tahoma" w:hAnsi="Tahoma" w:cs="Tahoma"/>
        </w:rPr>
        <w:t xml:space="preserve"> = A</w:t>
      </w:r>
      <w:r w:rsidRPr="009D2FAD">
        <w:rPr>
          <w:rFonts w:ascii="Tahoma" w:hAnsi="Tahoma" w:cs="Tahoma"/>
          <w:position w:val="-4"/>
        </w:rPr>
        <w:t>n</w:t>
      </w:r>
      <w:r w:rsidRPr="009D2FAD">
        <w:rPr>
          <w:rFonts w:ascii="Tahoma" w:hAnsi="Tahoma" w:cs="Tahoma"/>
        </w:rPr>
        <w:t xml:space="preserve"> </w:t>
      </w:r>
      <w:r w:rsidRPr="009D2FAD">
        <w:rPr>
          <w:rFonts w:ascii="Tahoma" w:hAnsi="Tahoma" w:cs="Tahoma"/>
          <w:position w:val="4"/>
        </w:rPr>
        <w:t>x</w:t>
      </w:r>
      <w:r w:rsidRPr="009D2FAD">
        <w:rPr>
          <w:rFonts w:ascii="Tahoma" w:hAnsi="Tahoma" w:cs="Tahoma"/>
        </w:rPr>
        <w:t xml:space="preserve"> 0,90 + B</w:t>
      </w:r>
      <w:r w:rsidRPr="009D2FAD">
        <w:rPr>
          <w:rFonts w:ascii="Tahoma" w:hAnsi="Tahoma" w:cs="Tahoma"/>
          <w:position w:val="-4"/>
        </w:rPr>
        <w:t>n</w:t>
      </w:r>
      <w:r w:rsidRPr="009D2FAD">
        <w:rPr>
          <w:rFonts w:ascii="Tahoma" w:hAnsi="Tahoma" w:cs="Tahoma"/>
        </w:rPr>
        <w:t xml:space="preserve"> </w:t>
      </w:r>
      <w:r w:rsidRPr="009D2FAD">
        <w:rPr>
          <w:rFonts w:ascii="Tahoma" w:hAnsi="Tahoma" w:cs="Tahoma"/>
          <w:position w:val="-4"/>
          <w:vertAlign w:val="subscript"/>
        </w:rPr>
        <w:t xml:space="preserve"> </w:t>
      </w:r>
      <w:r w:rsidRPr="009D2FAD">
        <w:rPr>
          <w:rFonts w:ascii="Tahoma" w:hAnsi="Tahoma" w:cs="Tahoma"/>
          <w:position w:val="4"/>
        </w:rPr>
        <w:t>x</w:t>
      </w:r>
      <w:r w:rsidRPr="009D2FAD">
        <w:rPr>
          <w:rFonts w:ascii="Tahoma" w:hAnsi="Tahoma" w:cs="Tahoma"/>
        </w:rPr>
        <w:t xml:space="preserve"> 0,10 </w:t>
      </w:r>
    </w:p>
    <w:p w14:paraId="1F97EAC9" w14:textId="77777777" w:rsidR="003E73FE" w:rsidRPr="009D2FAD" w:rsidRDefault="003E73FE" w:rsidP="003E73FE">
      <w:pPr>
        <w:ind w:left="284"/>
        <w:jc w:val="both"/>
        <w:rPr>
          <w:rFonts w:ascii="Tahoma" w:hAnsi="Tahoma" w:cs="Tahoma"/>
        </w:rPr>
      </w:pPr>
    </w:p>
    <w:p w14:paraId="2216E5E1" w14:textId="77777777" w:rsidR="003E73FE" w:rsidRPr="009D2FAD" w:rsidRDefault="003E73FE" w:rsidP="003E73FE">
      <w:pPr>
        <w:ind w:left="284"/>
        <w:jc w:val="both"/>
        <w:rPr>
          <w:rFonts w:ascii="Tahoma" w:hAnsi="Tahoma" w:cs="Tahoma"/>
          <w:u w:val="single"/>
        </w:rPr>
      </w:pPr>
      <w:r w:rsidRPr="009D2FAD">
        <w:rPr>
          <w:rFonts w:ascii="Tahoma" w:hAnsi="Tahoma" w:cs="Tahoma"/>
          <w:u w:val="single"/>
        </w:rPr>
        <w:t>gdzie:</w:t>
      </w:r>
    </w:p>
    <w:p w14:paraId="637DBFCE" w14:textId="77777777" w:rsidR="003E73FE" w:rsidRPr="009D2FAD" w:rsidRDefault="003E73FE" w:rsidP="003E73FE">
      <w:pPr>
        <w:ind w:left="284"/>
        <w:jc w:val="both"/>
        <w:rPr>
          <w:rFonts w:ascii="Tahoma" w:hAnsi="Tahoma" w:cs="Tahoma"/>
        </w:rPr>
      </w:pPr>
      <w:r w:rsidRPr="009D2FAD">
        <w:rPr>
          <w:rFonts w:ascii="Tahoma" w:hAnsi="Tahoma" w:cs="Tahoma"/>
        </w:rPr>
        <w:t>WO</w:t>
      </w:r>
      <w:r w:rsidRPr="009D2FAD">
        <w:rPr>
          <w:rFonts w:ascii="Tahoma" w:hAnsi="Tahoma" w:cs="Tahoma"/>
          <w:position w:val="-4"/>
        </w:rPr>
        <w:t>n</w:t>
      </w:r>
      <w:r w:rsidRPr="009D2FAD">
        <w:rPr>
          <w:rFonts w:ascii="Tahoma" w:hAnsi="Tahoma" w:cs="Tahoma"/>
        </w:rPr>
        <w:t xml:space="preserve"> - wskaźnik oceny oferty n</w:t>
      </w:r>
    </w:p>
    <w:p w14:paraId="6A341E38" w14:textId="77777777" w:rsidR="003E73FE" w:rsidRPr="009D2FAD" w:rsidRDefault="003E73FE" w:rsidP="003E73FE">
      <w:pPr>
        <w:ind w:left="284"/>
        <w:jc w:val="both"/>
        <w:rPr>
          <w:rFonts w:ascii="Tahoma" w:hAnsi="Tahoma" w:cs="Tahoma"/>
          <w:position w:val="-4"/>
        </w:rPr>
      </w:pPr>
      <w:r w:rsidRPr="009D2FAD">
        <w:rPr>
          <w:rFonts w:ascii="Tahoma" w:hAnsi="Tahoma" w:cs="Tahoma"/>
        </w:rPr>
        <w:t>A</w:t>
      </w:r>
      <w:r w:rsidRPr="009D2FAD">
        <w:rPr>
          <w:rFonts w:ascii="Tahoma" w:hAnsi="Tahoma" w:cs="Tahoma"/>
          <w:position w:val="-4"/>
        </w:rPr>
        <w:t xml:space="preserve">n - </w:t>
      </w:r>
      <w:r w:rsidRPr="009D2FAD">
        <w:rPr>
          <w:rFonts w:ascii="Tahoma" w:hAnsi="Tahoma" w:cs="Tahoma"/>
        </w:rPr>
        <w:t>liczba punktów przyznana ofercie n dla kryterium A</w:t>
      </w:r>
    </w:p>
    <w:p w14:paraId="6C78491F" w14:textId="77777777" w:rsidR="003E73FE" w:rsidRPr="009D2FAD" w:rsidRDefault="003E73FE" w:rsidP="003E73FE">
      <w:pPr>
        <w:ind w:left="284"/>
        <w:jc w:val="both"/>
        <w:rPr>
          <w:rFonts w:ascii="Tahoma" w:hAnsi="Tahoma" w:cs="Tahoma"/>
          <w:position w:val="-4"/>
        </w:rPr>
      </w:pPr>
      <w:r w:rsidRPr="009D2FAD">
        <w:rPr>
          <w:rFonts w:ascii="Tahoma" w:hAnsi="Tahoma" w:cs="Tahoma"/>
        </w:rPr>
        <w:t>B</w:t>
      </w:r>
      <w:r w:rsidRPr="009D2FAD">
        <w:rPr>
          <w:rFonts w:ascii="Tahoma" w:hAnsi="Tahoma" w:cs="Tahoma"/>
          <w:position w:val="-4"/>
        </w:rPr>
        <w:t xml:space="preserve">n - </w:t>
      </w:r>
      <w:r w:rsidRPr="009D2FAD">
        <w:rPr>
          <w:rFonts w:ascii="Tahoma" w:hAnsi="Tahoma" w:cs="Tahoma"/>
        </w:rPr>
        <w:t>liczba punktów przyznana ofercie n dla kryterium B</w:t>
      </w:r>
    </w:p>
    <w:p w14:paraId="3180FC5B" w14:textId="77777777" w:rsidR="003E73FE" w:rsidRPr="009D2FAD" w:rsidRDefault="003E73FE" w:rsidP="00E26BD8">
      <w:pPr>
        <w:jc w:val="both"/>
        <w:rPr>
          <w:rFonts w:ascii="Tahoma" w:hAnsi="Tahoma" w:cs="Tahoma"/>
        </w:rPr>
      </w:pPr>
    </w:p>
    <w:p w14:paraId="1F23F0BA" w14:textId="3770489A" w:rsidR="00E26BD8" w:rsidRPr="009D2FAD" w:rsidRDefault="003E73FE" w:rsidP="003E73FE">
      <w:pPr>
        <w:ind w:left="284"/>
        <w:jc w:val="both"/>
        <w:rPr>
          <w:rFonts w:ascii="Tahoma" w:hAnsi="Tahoma" w:cs="Tahoma"/>
        </w:rPr>
      </w:pPr>
      <w:bookmarkStart w:id="1" w:name="_Hlk89860928"/>
      <w:r w:rsidRPr="009D2FAD">
        <w:rPr>
          <w:rFonts w:ascii="Tahoma" w:hAnsi="Tahoma" w:cs="Tahoma"/>
        </w:rPr>
        <w:t>Część I Zamówienia</w:t>
      </w:r>
    </w:p>
    <w:p w14:paraId="08D1D586" w14:textId="1C42943C" w:rsidR="00DF6754" w:rsidRPr="009D2FAD" w:rsidRDefault="00DF6754" w:rsidP="004D7EB0">
      <w:pPr>
        <w:numPr>
          <w:ilvl w:val="0"/>
          <w:numId w:val="36"/>
        </w:numPr>
        <w:jc w:val="both"/>
        <w:rPr>
          <w:rFonts w:ascii="Tahoma" w:hAnsi="Tahoma" w:cs="Tahoma"/>
        </w:rPr>
      </w:pPr>
      <w:bookmarkStart w:id="2" w:name="_Hlk89859189"/>
      <w:r w:rsidRPr="009D2FAD">
        <w:rPr>
          <w:rFonts w:ascii="Tahoma" w:hAnsi="Tahoma" w:cs="Tahoma"/>
        </w:rPr>
        <w:t>Ubezpieczający dokona osobnej oceny ofert w ramach poszczególnych wariantów:</w:t>
      </w:r>
    </w:p>
    <w:p w14:paraId="5E36303B" w14:textId="603FDCEC" w:rsidR="00DF6754" w:rsidRPr="009D2FAD" w:rsidRDefault="00DF6754" w:rsidP="00DF6754">
      <w:pPr>
        <w:ind w:left="644"/>
        <w:jc w:val="both"/>
        <w:rPr>
          <w:rFonts w:ascii="Tahoma" w:hAnsi="Tahoma" w:cs="Tahoma"/>
        </w:rPr>
      </w:pPr>
      <w:r w:rsidRPr="009D2FAD">
        <w:rPr>
          <w:rFonts w:ascii="Tahoma" w:hAnsi="Tahoma" w:cs="Tahoma"/>
        </w:rPr>
        <w:t xml:space="preserve">- ubezpieczenie mienia od wszystkich </w:t>
      </w:r>
      <w:proofErr w:type="spellStart"/>
      <w:r w:rsidRPr="009D2FAD">
        <w:rPr>
          <w:rFonts w:ascii="Tahoma" w:hAnsi="Tahoma" w:cs="Tahoma"/>
        </w:rPr>
        <w:t>ryzyk</w:t>
      </w:r>
      <w:proofErr w:type="spellEnd"/>
      <w:r w:rsidRPr="009D2FAD">
        <w:rPr>
          <w:rFonts w:ascii="Tahoma" w:hAnsi="Tahoma" w:cs="Tahoma"/>
        </w:rPr>
        <w:t xml:space="preserve"> wariant I; Ubezpieczenie Odpowiedzialności Cywilnej Wariant A</w:t>
      </w:r>
    </w:p>
    <w:p w14:paraId="5FBEB221" w14:textId="0882AE00" w:rsidR="00DF6754" w:rsidRPr="009D2FAD" w:rsidRDefault="00DF6754" w:rsidP="00DF6754">
      <w:pPr>
        <w:ind w:left="644"/>
        <w:jc w:val="both"/>
        <w:rPr>
          <w:rFonts w:ascii="Tahoma" w:hAnsi="Tahoma" w:cs="Tahoma"/>
        </w:rPr>
      </w:pPr>
      <w:r w:rsidRPr="009D2FAD">
        <w:rPr>
          <w:rFonts w:ascii="Tahoma" w:hAnsi="Tahoma" w:cs="Tahoma"/>
        </w:rPr>
        <w:t xml:space="preserve">- ubezpieczenie mienia od wszystkich </w:t>
      </w:r>
      <w:proofErr w:type="spellStart"/>
      <w:r w:rsidRPr="009D2FAD">
        <w:rPr>
          <w:rFonts w:ascii="Tahoma" w:hAnsi="Tahoma" w:cs="Tahoma"/>
        </w:rPr>
        <w:t>ryzyk</w:t>
      </w:r>
      <w:proofErr w:type="spellEnd"/>
      <w:r w:rsidRPr="009D2FAD">
        <w:rPr>
          <w:rFonts w:ascii="Tahoma" w:hAnsi="Tahoma" w:cs="Tahoma"/>
        </w:rPr>
        <w:t xml:space="preserve"> wariant II; Ubezpieczenie Odpowiedzialności Cywilnej Wariant A</w:t>
      </w:r>
    </w:p>
    <w:p w14:paraId="31C479F3" w14:textId="729FE976" w:rsidR="00DF6754" w:rsidRPr="009D2FAD" w:rsidRDefault="00DF6754" w:rsidP="00DF6754">
      <w:pPr>
        <w:ind w:left="644"/>
        <w:jc w:val="both"/>
        <w:rPr>
          <w:rFonts w:ascii="Tahoma" w:hAnsi="Tahoma" w:cs="Tahoma"/>
        </w:rPr>
      </w:pPr>
      <w:r w:rsidRPr="009D2FAD">
        <w:rPr>
          <w:rFonts w:ascii="Tahoma" w:hAnsi="Tahoma" w:cs="Tahoma"/>
        </w:rPr>
        <w:t xml:space="preserve">- ubezpieczenie mienia od wszystkich </w:t>
      </w:r>
      <w:proofErr w:type="spellStart"/>
      <w:r w:rsidRPr="009D2FAD">
        <w:rPr>
          <w:rFonts w:ascii="Tahoma" w:hAnsi="Tahoma" w:cs="Tahoma"/>
        </w:rPr>
        <w:t>ryzyk</w:t>
      </w:r>
      <w:proofErr w:type="spellEnd"/>
      <w:r w:rsidRPr="009D2FAD">
        <w:rPr>
          <w:rFonts w:ascii="Tahoma" w:hAnsi="Tahoma" w:cs="Tahoma"/>
        </w:rPr>
        <w:t xml:space="preserve"> wariant I; Ubezpieczenie Odpowiedzialności Cywilnej Wariant B</w:t>
      </w:r>
    </w:p>
    <w:p w14:paraId="59873093" w14:textId="6ED4BE55" w:rsidR="00DF6754" w:rsidRPr="009D2FAD" w:rsidRDefault="00DF6754" w:rsidP="00DF6754">
      <w:pPr>
        <w:ind w:left="644"/>
        <w:jc w:val="both"/>
        <w:rPr>
          <w:rFonts w:ascii="Tahoma" w:hAnsi="Tahoma" w:cs="Tahoma"/>
        </w:rPr>
      </w:pPr>
      <w:r w:rsidRPr="009D2FAD">
        <w:rPr>
          <w:rFonts w:ascii="Tahoma" w:hAnsi="Tahoma" w:cs="Tahoma"/>
        </w:rPr>
        <w:t xml:space="preserve">- ubezpieczenie mienia od wszystkich </w:t>
      </w:r>
      <w:proofErr w:type="spellStart"/>
      <w:r w:rsidRPr="009D2FAD">
        <w:rPr>
          <w:rFonts w:ascii="Tahoma" w:hAnsi="Tahoma" w:cs="Tahoma"/>
        </w:rPr>
        <w:t>ryzyk</w:t>
      </w:r>
      <w:proofErr w:type="spellEnd"/>
      <w:r w:rsidRPr="009D2FAD">
        <w:rPr>
          <w:rFonts w:ascii="Tahoma" w:hAnsi="Tahoma" w:cs="Tahoma"/>
        </w:rPr>
        <w:t xml:space="preserve"> wariant II; Ubezpieczenie Odpowiedzialności Cywilnej Wariant B</w:t>
      </w:r>
    </w:p>
    <w:p w14:paraId="6A5BC84F" w14:textId="519A9FB7" w:rsidR="002E7D6B" w:rsidRPr="009D2FAD" w:rsidRDefault="00550846" w:rsidP="00D476F7">
      <w:pPr>
        <w:ind w:left="567" w:hanging="283"/>
        <w:rPr>
          <w:rFonts w:ascii="Tahoma" w:hAnsi="Tahoma" w:cs="Tahoma"/>
        </w:rPr>
      </w:pPr>
      <w:r w:rsidRPr="009D2FAD">
        <w:rPr>
          <w:rFonts w:ascii="Tahoma" w:hAnsi="Tahoma" w:cs="Tahoma"/>
        </w:rPr>
        <w:t>2</w:t>
      </w:r>
      <w:r w:rsidR="002E7D6B" w:rsidRPr="009D2FAD">
        <w:rPr>
          <w:rFonts w:ascii="Tahoma" w:hAnsi="Tahoma" w:cs="Tahoma"/>
        </w:rPr>
        <w:t xml:space="preserve">. </w:t>
      </w:r>
      <w:r w:rsidRPr="009D2FAD">
        <w:rPr>
          <w:rFonts w:ascii="Tahoma" w:hAnsi="Tahoma" w:cs="Tahoma"/>
        </w:rPr>
        <w:t>Ubezpieczający dokona oceny ofert w poszczególnych wariantach przy zastosowaniu wzoru</w:t>
      </w:r>
      <w:r w:rsidR="00D476F7" w:rsidRPr="009D2FAD">
        <w:rPr>
          <w:rFonts w:ascii="Tahoma" w:hAnsi="Tahoma" w:cs="Tahoma"/>
        </w:rPr>
        <w:t xml:space="preserve"> </w:t>
      </w:r>
      <w:r w:rsidR="002E7D6B" w:rsidRPr="009D2FAD">
        <w:rPr>
          <w:rFonts w:ascii="Tahoma" w:hAnsi="Tahoma" w:cs="Tahoma"/>
        </w:rPr>
        <w:t>WO</w:t>
      </w:r>
      <w:r w:rsidR="002E7D6B" w:rsidRPr="009D2FAD">
        <w:rPr>
          <w:rFonts w:ascii="Tahoma" w:hAnsi="Tahoma" w:cs="Tahoma"/>
          <w:position w:val="-4"/>
        </w:rPr>
        <w:t>n</w:t>
      </w:r>
      <w:r w:rsidR="002E7D6B" w:rsidRPr="009D2FAD">
        <w:rPr>
          <w:rFonts w:ascii="Tahoma" w:hAnsi="Tahoma" w:cs="Tahoma"/>
        </w:rPr>
        <w:t xml:space="preserve"> = A</w:t>
      </w:r>
      <w:r w:rsidR="002E7D6B" w:rsidRPr="009D2FAD">
        <w:rPr>
          <w:rFonts w:ascii="Tahoma" w:hAnsi="Tahoma" w:cs="Tahoma"/>
          <w:position w:val="-4"/>
        </w:rPr>
        <w:t>n</w:t>
      </w:r>
      <w:r w:rsidR="002E7D6B" w:rsidRPr="009D2FAD">
        <w:rPr>
          <w:rFonts w:ascii="Tahoma" w:hAnsi="Tahoma" w:cs="Tahoma"/>
        </w:rPr>
        <w:t xml:space="preserve"> </w:t>
      </w:r>
      <w:r w:rsidR="002E7D6B" w:rsidRPr="009D2FAD">
        <w:rPr>
          <w:rFonts w:ascii="Tahoma" w:hAnsi="Tahoma" w:cs="Tahoma"/>
          <w:position w:val="4"/>
        </w:rPr>
        <w:t>x</w:t>
      </w:r>
      <w:r w:rsidR="002E7D6B" w:rsidRPr="009D2FAD">
        <w:rPr>
          <w:rFonts w:ascii="Tahoma" w:hAnsi="Tahoma" w:cs="Tahoma"/>
        </w:rPr>
        <w:t xml:space="preserve"> 0,90 + B</w:t>
      </w:r>
      <w:r w:rsidR="002E7D6B" w:rsidRPr="009D2FAD">
        <w:rPr>
          <w:rFonts w:ascii="Tahoma" w:hAnsi="Tahoma" w:cs="Tahoma"/>
          <w:position w:val="-4"/>
        </w:rPr>
        <w:t>n</w:t>
      </w:r>
      <w:r w:rsidR="002E7D6B" w:rsidRPr="009D2FAD">
        <w:rPr>
          <w:rFonts w:ascii="Tahoma" w:hAnsi="Tahoma" w:cs="Tahoma"/>
        </w:rPr>
        <w:t xml:space="preserve"> </w:t>
      </w:r>
      <w:r w:rsidR="002E7D6B" w:rsidRPr="009D2FAD">
        <w:rPr>
          <w:rFonts w:ascii="Tahoma" w:hAnsi="Tahoma" w:cs="Tahoma"/>
          <w:position w:val="-4"/>
          <w:vertAlign w:val="subscript"/>
        </w:rPr>
        <w:t xml:space="preserve"> </w:t>
      </w:r>
      <w:r w:rsidR="002E7D6B" w:rsidRPr="009D2FAD">
        <w:rPr>
          <w:rFonts w:ascii="Tahoma" w:hAnsi="Tahoma" w:cs="Tahoma"/>
          <w:position w:val="4"/>
        </w:rPr>
        <w:t>x</w:t>
      </w:r>
      <w:r w:rsidR="002E7D6B" w:rsidRPr="009D2FAD">
        <w:rPr>
          <w:rFonts w:ascii="Tahoma" w:hAnsi="Tahoma" w:cs="Tahoma"/>
        </w:rPr>
        <w:t xml:space="preserve"> 0,10</w:t>
      </w:r>
    </w:p>
    <w:p w14:paraId="3F398F7A" w14:textId="4FA4692D" w:rsidR="00D476F7" w:rsidRPr="009D2FAD" w:rsidRDefault="00D476F7" w:rsidP="002E7D6B">
      <w:pPr>
        <w:ind w:left="567" w:hanging="283"/>
        <w:rPr>
          <w:rFonts w:ascii="Tahoma" w:hAnsi="Tahoma" w:cs="Tahoma"/>
        </w:rPr>
      </w:pPr>
      <w:r w:rsidRPr="009D2FAD">
        <w:rPr>
          <w:rFonts w:ascii="Tahoma" w:hAnsi="Tahoma" w:cs="Tahoma"/>
        </w:rPr>
        <w:t>3. Zamówienie zostanie udzielone Ubezpieczycielowi w ramach tylko jednego z powyższych wariantów.</w:t>
      </w:r>
    </w:p>
    <w:p w14:paraId="4FA725D2" w14:textId="00815575" w:rsidR="00CC31F7" w:rsidRPr="009D2FAD" w:rsidRDefault="00D476F7" w:rsidP="002E7D6B">
      <w:pPr>
        <w:ind w:left="567" w:hanging="283"/>
        <w:rPr>
          <w:rFonts w:ascii="Tahoma" w:hAnsi="Tahoma" w:cs="Tahoma"/>
        </w:rPr>
      </w:pPr>
      <w:r w:rsidRPr="009D2FAD">
        <w:rPr>
          <w:rFonts w:ascii="Tahoma" w:hAnsi="Tahoma" w:cs="Tahoma"/>
        </w:rPr>
        <w:t>4</w:t>
      </w:r>
      <w:r w:rsidR="002E7D6B" w:rsidRPr="009D2FAD">
        <w:rPr>
          <w:rFonts w:ascii="Tahoma" w:hAnsi="Tahoma" w:cs="Tahoma"/>
        </w:rPr>
        <w:t xml:space="preserve">. </w:t>
      </w:r>
      <w:r w:rsidR="00CC31F7" w:rsidRPr="009D2FAD">
        <w:rPr>
          <w:rFonts w:ascii="Tahoma" w:hAnsi="Tahoma" w:cs="Tahoma"/>
        </w:rPr>
        <w:t xml:space="preserve">Wybór Wariantu </w:t>
      </w:r>
      <w:r w:rsidR="0094518F" w:rsidRPr="009D2FAD">
        <w:rPr>
          <w:rFonts w:ascii="Tahoma" w:hAnsi="Tahoma" w:cs="Tahoma"/>
        </w:rPr>
        <w:t xml:space="preserve">należy do wyłącznej </w:t>
      </w:r>
      <w:r w:rsidR="002E7D6B" w:rsidRPr="009D2FAD">
        <w:rPr>
          <w:rFonts w:ascii="Tahoma" w:hAnsi="Tahoma" w:cs="Tahoma"/>
        </w:rPr>
        <w:t>kompetencji</w:t>
      </w:r>
      <w:r w:rsidR="0094518F" w:rsidRPr="009D2FAD">
        <w:rPr>
          <w:rFonts w:ascii="Tahoma" w:hAnsi="Tahoma" w:cs="Tahoma"/>
        </w:rPr>
        <w:t xml:space="preserve"> Ubezpieczającego</w:t>
      </w:r>
    </w:p>
    <w:bookmarkEnd w:id="1"/>
    <w:bookmarkEnd w:id="2"/>
    <w:p w14:paraId="01CDD13F" w14:textId="77777777" w:rsidR="0094518F" w:rsidRPr="009D2FAD" w:rsidRDefault="0094518F" w:rsidP="00CC31F7">
      <w:pPr>
        <w:ind w:left="284"/>
        <w:jc w:val="both"/>
        <w:rPr>
          <w:rFonts w:ascii="Tahoma" w:hAnsi="Tahoma" w:cs="Tahoma"/>
        </w:rPr>
      </w:pPr>
    </w:p>
    <w:p w14:paraId="3CB80713" w14:textId="0D1E31A4" w:rsidR="003E73FE" w:rsidRPr="009D2FAD" w:rsidRDefault="003E73FE" w:rsidP="003E73FE">
      <w:pPr>
        <w:tabs>
          <w:tab w:val="left" w:pos="5245"/>
        </w:tabs>
        <w:jc w:val="both"/>
        <w:rPr>
          <w:rFonts w:ascii="Tahoma" w:hAnsi="Tahoma" w:cs="Tahoma"/>
          <w:b/>
        </w:rPr>
      </w:pPr>
      <w:r w:rsidRPr="009D2FAD">
        <w:rPr>
          <w:rFonts w:ascii="Tahoma" w:hAnsi="Tahoma" w:cs="Tahoma"/>
          <w:b/>
        </w:rPr>
        <w:t>Cz</w:t>
      </w:r>
      <w:r w:rsidR="003A26F1" w:rsidRPr="009D2FAD">
        <w:rPr>
          <w:rFonts w:ascii="Tahoma" w:hAnsi="Tahoma" w:cs="Tahoma"/>
          <w:b/>
        </w:rPr>
        <w:t>ę</w:t>
      </w:r>
      <w:r w:rsidRPr="009D2FAD">
        <w:rPr>
          <w:rFonts w:ascii="Tahoma" w:hAnsi="Tahoma" w:cs="Tahoma"/>
          <w:b/>
        </w:rPr>
        <w:t>ść II Zamówienia:</w:t>
      </w:r>
    </w:p>
    <w:p w14:paraId="7AF44AA0" w14:textId="6AF8B93C" w:rsidR="003E73FE" w:rsidRPr="009D2FAD" w:rsidRDefault="000307B8" w:rsidP="003E73FE">
      <w:pPr>
        <w:tabs>
          <w:tab w:val="left" w:pos="5245"/>
        </w:tabs>
        <w:jc w:val="both"/>
        <w:rPr>
          <w:rFonts w:ascii="Tahoma" w:hAnsi="Tahoma" w:cs="Tahoma"/>
          <w:i/>
        </w:rPr>
      </w:pPr>
      <w:r w:rsidRPr="009D2FAD">
        <w:rPr>
          <w:rFonts w:ascii="Tahoma" w:hAnsi="Tahoma" w:cs="Tahoma"/>
          <w:i/>
        </w:rPr>
        <w:t>C.</w:t>
      </w:r>
      <w:r w:rsidR="003E73FE" w:rsidRPr="009D2FAD">
        <w:rPr>
          <w:rFonts w:ascii="Tahoma" w:hAnsi="Tahoma" w:cs="Tahoma"/>
          <w:i/>
        </w:rPr>
        <w:t xml:space="preserve"> Cena łączna ubezpieczenia – waga </w:t>
      </w:r>
      <w:r w:rsidR="00E26BD8" w:rsidRPr="009D2FAD">
        <w:rPr>
          <w:rFonts w:ascii="Tahoma" w:hAnsi="Tahoma" w:cs="Tahoma"/>
          <w:i/>
        </w:rPr>
        <w:t>9</w:t>
      </w:r>
      <w:r w:rsidR="003E73FE" w:rsidRPr="009D2FAD">
        <w:rPr>
          <w:rFonts w:ascii="Tahoma" w:hAnsi="Tahoma" w:cs="Tahoma"/>
          <w:i/>
        </w:rPr>
        <w:t>0%</w:t>
      </w:r>
    </w:p>
    <w:p w14:paraId="08DFDD74" w14:textId="5838145E" w:rsidR="003E73FE" w:rsidRPr="009D2FAD" w:rsidRDefault="000307B8" w:rsidP="003E73FE">
      <w:pPr>
        <w:tabs>
          <w:tab w:val="left" w:pos="5245"/>
        </w:tabs>
        <w:jc w:val="both"/>
        <w:rPr>
          <w:rFonts w:ascii="Tahoma" w:hAnsi="Tahoma" w:cs="Tahoma"/>
          <w:i/>
        </w:rPr>
      </w:pPr>
      <w:r w:rsidRPr="009D2FAD">
        <w:rPr>
          <w:rFonts w:ascii="Tahoma" w:hAnsi="Tahoma" w:cs="Tahoma"/>
          <w:i/>
        </w:rPr>
        <w:t>D</w:t>
      </w:r>
      <w:r w:rsidR="003E73FE" w:rsidRPr="009D2FAD">
        <w:rPr>
          <w:rFonts w:ascii="Tahoma" w:hAnsi="Tahoma" w:cs="Tahoma"/>
          <w:i/>
        </w:rPr>
        <w:t xml:space="preserve">. Zaakceptowanie klauzul dodatkowych – waga </w:t>
      </w:r>
      <w:r w:rsidR="00E26BD8" w:rsidRPr="009D2FAD">
        <w:rPr>
          <w:rFonts w:ascii="Tahoma" w:hAnsi="Tahoma" w:cs="Tahoma"/>
          <w:i/>
        </w:rPr>
        <w:t>1</w:t>
      </w:r>
      <w:r w:rsidR="003E73FE" w:rsidRPr="009D2FAD">
        <w:rPr>
          <w:rFonts w:ascii="Tahoma" w:hAnsi="Tahoma" w:cs="Tahoma"/>
          <w:i/>
        </w:rPr>
        <w:t>0%</w:t>
      </w:r>
    </w:p>
    <w:p w14:paraId="0F3F7267" w14:textId="77777777" w:rsidR="003E73FE" w:rsidRPr="009D2FAD" w:rsidRDefault="003E73FE" w:rsidP="003E73FE">
      <w:pPr>
        <w:pStyle w:val="Tekstpodstawowywcity3"/>
        <w:spacing w:line="240" w:lineRule="auto"/>
        <w:rPr>
          <w:rFonts w:ascii="Tahoma" w:hAnsi="Tahoma" w:cs="Tahoma"/>
          <w:sz w:val="20"/>
        </w:rPr>
      </w:pPr>
    </w:p>
    <w:p w14:paraId="101482EE" w14:textId="4E33D7FE" w:rsidR="003E73FE" w:rsidRPr="009D2FAD" w:rsidRDefault="003E73FE" w:rsidP="004D7EB0">
      <w:pPr>
        <w:numPr>
          <w:ilvl w:val="0"/>
          <w:numId w:val="33"/>
        </w:numPr>
        <w:jc w:val="both"/>
        <w:rPr>
          <w:rFonts w:ascii="Tahoma" w:hAnsi="Tahoma" w:cs="Tahoma"/>
        </w:rPr>
      </w:pPr>
      <w:r w:rsidRPr="009D2FAD">
        <w:rPr>
          <w:rFonts w:ascii="Tahoma" w:hAnsi="Tahoma" w:cs="Tahoma"/>
          <w:b/>
        </w:rPr>
        <w:t>cena łączna ubezpieczenia w części II zamówienia</w:t>
      </w:r>
      <w:r w:rsidRPr="009D2FAD">
        <w:rPr>
          <w:rFonts w:ascii="Tahoma" w:hAnsi="Tahoma" w:cs="Tahoma"/>
        </w:rPr>
        <w:t xml:space="preserve"> – suma składek za wszystkie ubezpieczenia będące przedmiotem niniejszej części zamówienia </w:t>
      </w:r>
    </w:p>
    <w:p w14:paraId="7DEFB00F" w14:textId="77777777" w:rsidR="003E73FE" w:rsidRPr="009D2FAD" w:rsidRDefault="003E73FE" w:rsidP="003E73FE">
      <w:pPr>
        <w:tabs>
          <w:tab w:val="num" w:pos="709"/>
        </w:tabs>
        <w:ind w:left="851" w:hanging="425"/>
        <w:jc w:val="both"/>
        <w:rPr>
          <w:rFonts w:ascii="Tahoma" w:hAnsi="Tahoma" w:cs="Tahoma"/>
        </w:rPr>
      </w:pPr>
      <w:r w:rsidRPr="009D2FAD">
        <w:rPr>
          <w:rFonts w:ascii="Tahoma" w:hAnsi="Tahoma" w:cs="Tahoma"/>
        </w:rPr>
        <w:tab/>
        <w:t>Oferty będą podlegały ocenie w kryterium D według następującego wzoru:</w:t>
      </w:r>
    </w:p>
    <w:p w14:paraId="6F423A37" w14:textId="77777777" w:rsidR="003E73FE" w:rsidRPr="009D2FAD" w:rsidRDefault="003E73FE" w:rsidP="003E73FE">
      <w:pPr>
        <w:ind w:left="567"/>
        <w:jc w:val="both"/>
        <w:rPr>
          <w:rFonts w:ascii="Tahoma" w:hAnsi="Tahoma" w:cs="Tahoma"/>
        </w:rPr>
      </w:pPr>
    </w:p>
    <w:p w14:paraId="5AC0391B" w14:textId="77777777" w:rsidR="003E73FE" w:rsidRPr="009D2FAD" w:rsidRDefault="003E73FE" w:rsidP="003E73FE">
      <w:pPr>
        <w:ind w:left="2836"/>
        <w:jc w:val="both"/>
        <w:rPr>
          <w:rFonts w:ascii="Tahoma" w:hAnsi="Tahoma" w:cs="Tahoma"/>
          <w:vertAlign w:val="subscript"/>
          <w:lang w:val="de-DE"/>
        </w:rPr>
      </w:pPr>
      <w:r w:rsidRPr="009D2FAD">
        <w:rPr>
          <w:rFonts w:ascii="Tahoma" w:hAnsi="Tahoma" w:cs="Tahoma"/>
        </w:rPr>
        <w:t xml:space="preserve">       </w:t>
      </w:r>
      <w:r w:rsidRPr="009D2FAD">
        <w:rPr>
          <w:rFonts w:ascii="Tahoma" w:hAnsi="Tahoma" w:cs="Tahoma"/>
          <w:lang w:val="de-DE"/>
        </w:rPr>
        <w:t xml:space="preserve">P </w:t>
      </w:r>
      <w:r w:rsidRPr="009D2FAD">
        <w:rPr>
          <w:rFonts w:ascii="Tahoma" w:hAnsi="Tahoma" w:cs="Tahoma"/>
          <w:vertAlign w:val="subscript"/>
          <w:lang w:val="de-DE"/>
        </w:rPr>
        <w:t>min</w:t>
      </w:r>
    </w:p>
    <w:p w14:paraId="1B5B94A8" w14:textId="0B975332" w:rsidR="003E73FE" w:rsidRPr="009D2FAD" w:rsidRDefault="003E73FE" w:rsidP="003E73FE">
      <w:pPr>
        <w:ind w:left="315"/>
        <w:jc w:val="both"/>
        <w:rPr>
          <w:rFonts w:ascii="Tahoma" w:hAnsi="Tahoma" w:cs="Tahoma"/>
          <w:position w:val="2"/>
        </w:rPr>
      </w:pPr>
      <w:r w:rsidRPr="009D2FAD">
        <w:rPr>
          <w:rFonts w:ascii="Tahoma" w:hAnsi="Tahoma" w:cs="Tahoma"/>
          <w:lang w:val="de-DE"/>
        </w:rPr>
        <w:t xml:space="preserve">                                    </w:t>
      </w:r>
      <w:r w:rsidR="000307B8" w:rsidRPr="009D2FAD">
        <w:rPr>
          <w:rFonts w:ascii="Tahoma" w:hAnsi="Tahoma" w:cs="Tahoma"/>
          <w:lang w:val="de-DE"/>
        </w:rPr>
        <w:t>C</w:t>
      </w:r>
      <w:r w:rsidRPr="009D2FAD">
        <w:rPr>
          <w:rFonts w:ascii="Tahoma" w:hAnsi="Tahoma" w:cs="Tahoma"/>
          <w:position w:val="-4"/>
          <w:lang w:val="de-DE"/>
        </w:rPr>
        <w:t xml:space="preserve">n </w:t>
      </w:r>
      <w:r w:rsidRPr="009D2FAD">
        <w:rPr>
          <w:rFonts w:ascii="Tahoma" w:hAnsi="Tahoma" w:cs="Tahoma"/>
          <w:lang w:val="de-DE"/>
        </w:rPr>
        <w:t xml:space="preserve">= </w:t>
      </w:r>
      <w:r w:rsidRPr="009D2FAD">
        <w:rPr>
          <w:rFonts w:ascii="Tahoma" w:hAnsi="Tahoma" w:cs="Tahoma"/>
          <w:position w:val="14"/>
          <w:lang w:val="de-DE"/>
        </w:rPr>
        <w:t>__________</w:t>
      </w:r>
      <w:r w:rsidRPr="009D2FAD">
        <w:rPr>
          <w:rFonts w:ascii="Tahoma" w:hAnsi="Tahoma" w:cs="Tahoma"/>
          <w:lang w:val="de-DE"/>
        </w:rPr>
        <w:t xml:space="preserve"> </w:t>
      </w:r>
      <w:r w:rsidRPr="009D2FAD">
        <w:rPr>
          <w:rFonts w:ascii="Tahoma" w:hAnsi="Tahoma" w:cs="Tahoma"/>
          <w:position w:val="2"/>
          <w:lang w:val="de-DE"/>
        </w:rPr>
        <w:t>x</w:t>
      </w:r>
      <w:r w:rsidRPr="009D2FAD">
        <w:rPr>
          <w:rFonts w:ascii="Tahoma" w:hAnsi="Tahoma" w:cs="Tahoma"/>
          <w:lang w:val="de-DE"/>
        </w:rPr>
        <w:t xml:space="preserve"> 100 </w:t>
      </w:r>
      <w:proofErr w:type="spellStart"/>
      <w:r w:rsidRPr="009D2FAD">
        <w:rPr>
          <w:rFonts w:ascii="Tahoma" w:hAnsi="Tahoma" w:cs="Tahoma"/>
          <w:lang w:val="de-DE"/>
        </w:rPr>
        <w:t>pkt</w:t>
      </w:r>
      <w:proofErr w:type="spellEnd"/>
      <w:r w:rsidRPr="009D2FAD">
        <w:rPr>
          <w:rFonts w:ascii="Tahoma" w:hAnsi="Tahoma" w:cs="Tahoma"/>
          <w:lang w:val="de-DE"/>
        </w:rPr>
        <w:cr/>
      </w:r>
      <w:r w:rsidRPr="009D2FAD">
        <w:rPr>
          <w:rFonts w:ascii="Tahoma" w:hAnsi="Tahoma" w:cs="Tahoma"/>
          <w:position w:val="6"/>
          <w:lang w:val="de-DE"/>
        </w:rPr>
        <w:t xml:space="preserve">                                                  </w:t>
      </w:r>
      <w:r w:rsidRPr="009D2FAD">
        <w:rPr>
          <w:rFonts w:ascii="Tahoma" w:hAnsi="Tahoma" w:cs="Tahoma"/>
          <w:position w:val="6"/>
        </w:rPr>
        <w:t>P</w:t>
      </w:r>
      <w:r w:rsidRPr="009D2FAD">
        <w:rPr>
          <w:rFonts w:ascii="Tahoma" w:hAnsi="Tahoma" w:cs="Tahoma"/>
          <w:position w:val="2"/>
        </w:rPr>
        <w:t>n</w:t>
      </w:r>
    </w:p>
    <w:p w14:paraId="2362AE53" w14:textId="31090F8B" w:rsidR="003E73FE" w:rsidRPr="009D2FAD" w:rsidRDefault="003E73FE" w:rsidP="003E73FE">
      <w:pPr>
        <w:ind w:left="284"/>
        <w:rPr>
          <w:rFonts w:ascii="Tahoma" w:hAnsi="Tahoma" w:cs="Tahoma"/>
        </w:rPr>
      </w:pPr>
      <w:r w:rsidRPr="009D2FAD">
        <w:rPr>
          <w:rFonts w:ascii="Tahoma" w:hAnsi="Tahoma" w:cs="Tahoma"/>
        </w:rPr>
        <w:t xml:space="preserve">  </w:t>
      </w:r>
      <w:r w:rsidR="000307B8" w:rsidRPr="009D2FAD">
        <w:rPr>
          <w:rFonts w:ascii="Tahoma" w:hAnsi="Tahoma" w:cs="Tahoma"/>
        </w:rPr>
        <w:t>C</w:t>
      </w:r>
      <w:r w:rsidRPr="009D2FAD">
        <w:rPr>
          <w:rFonts w:ascii="Tahoma" w:hAnsi="Tahoma" w:cs="Tahoma"/>
          <w:position w:val="-4"/>
        </w:rPr>
        <w:t>n</w:t>
      </w:r>
      <w:r w:rsidRPr="009D2FAD">
        <w:rPr>
          <w:rFonts w:ascii="Tahoma" w:hAnsi="Tahoma" w:cs="Tahoma"/>
          <w:vertAlign w:val="subscript"/>
        </w:rPr>
        <w:t xml:space="preserve">     </w:t>
      </w:r>
      <w:r w:rsidRPr="009D2FAD">
        <w:rPr>
          <w:rFonts w:ascii="Tahoma" w:hAnsi="Tahoma" w:cs="Tahoma"/>
        </w:rPr>
        <w:t>- liczba punktów przyznana ofercie n dla kryterium D</w:t>
      </w:r>
    </w:p>
    <w:p w14:paraId="1BC66FF6" w14:textId="77777777" w:rsidR="003E73FE" w:rsidRPr="009D2FAD" w:rsidRDefault="003E73FE" w:rsidP="003E73FE">
      <w:pPr>
        <w:ind w:left="284"/>
        <w:jc w:val="both"/>
        <w:rPr>
          <w:rFonts w:ascii="Tahoma" w:hAnsi="Tahoma" w:cs="Tahoma"/>
        </w:rPr>
      </w:pPr>
      <w:r w:rsidRPr="009D2FAD">
        <w:rPr>
          <w:rFonts w:ascii="Tahoma" w:hAnsi="Tahoma" w:cs="Tahoma"/>
        </w:rPr>
        <w:t xml:space="preserve">  n    - numer oferty</w:t>
      </w:r>
    </w:p>
    <w:p w14:paraId="26C1E09F" w14:textId="77777777" w:rsidR="003E73FE" w:rsidRPr="009D2FAD" w:rsidRDefault="003E73FE" w:rsidP="003E73FE">
      <w:pPr>
        <w:ind w:left="284"/>
        <w:jc w:val="both"/>
        <w:rPr>
          <w:rFonts w:ascii="Tahoma" w:hAnsi="Tahoma" w:cs="Tahoma"/>
        </w:rPr>
      </w:pPr>
      <w:r w:rsidRPr="009D2FAD">
        <w:rPr>
          <w:rFonts w:ascii="Tahoma" w:hAnsi="Tahoma" w:cs="Tahoma"/>
        </w:rPr>
        <w:t xml:space="preserve">  P</w:t>
      </w:r>
      <w:r w:rsidRPr="009D2FAD">
        <w:rPr>
          <w:rFonts w:ascii="Tahoma" w:hAnsi="Tahoma" w:cs="Tahoma"/>
          <w:position w:val="-4"/>
        </w:rPr>
        <w:t>min</w:t>
      </w:r>
      <w:r w:rsidRPr="009D2FAD">
        <w:rPr>
          <w:rFonts w:ascii="Tahoma" w:hAnsi="Tahoma" w:cs="Tahoma"/>
        </w:rPr>
        <w:t xml:space="preserve"> - cena minimalna wśród złożonych ofert</w:t>
      </w:r>
    </w:p>
    <w:p w14:paraId="76D30CB3" w14:textId="77777777" w:rsidR="003E73FE" w:rsidRPr="009D2FAD" w:rsidRDefault="003E73FE" w:rsidP="003E73FE">
      <w:pPr>
        <w:ind w:left="284"/>
        <w:rPr>
          <w:rFonts w:ascii="Tahoma" w:hAnsi="Tahoma" w:cs="Tahoma"/>
        </w:rPr>
      </w:pPr>
      <w:r w:rsidRPr="009D2FAD">
        <w:rPr>
          <w:rFonts w:ascii="Tahoma" w:hAnsi="Tahoma" w:cs="Tahoma"/>
        </w:rPr>
        <w:t xml:space="preserve">  P</w:t>
      </w:r>
      <w:r w:rsidRPr="009D2FAD">
        <w:rPr>
          <w:rFonts w:ascii="Tahoma" w:hAnsi="Tahoma" w:cs="Tahoma"/>
          <w:position w:val="-4"/>
        </w:rPr>
        <w:t>n</w:t>
      </w:r>
      <w:r w:rsidRPr="009D2FAD">
        <w:rPr>
          <w:rFonts w:ascii="Tahoma" w:hAnsi="Tahoma" w:cs="Tahoma"/>
        </w:rPr>
        <w:t xml:space="preserve">    - cena zaproponowana przez Wykonawcę w ofercie n</w:t>
      </w:r>
    </w:p>
    <w:p w14:paraId="199B202C" w14:textId="77777777" w:rsidR="003E73FE" w:rsidRPr="009D2FAD" w:rsidRDefault="003E73FE" w:rsidP="003E73FE">
      <w:pPr>
        <w:ind w:left="284"/>
        <w:rPr>
          <w:rFonts w:ascii="Tahoma" w:hAnsi="Tahoma" w:cs="Tahoma"/>
          <w:u w:val="single"/>
        </w:rPr>
      </w:pPr>
    </w:p>
    <w:p w14:paraId="6F2DF63F" w14:textId="77777777" w:rsidR="003E73FE" w:rsidRPr="009D2FAD" w:rsidRDefault="003E73FE" w:rsidP="004D7EB0">
      <w:pPr>
        <w:numPr>
          <w:ilvl w:val="0"/>
          <w:numId w:val="33"/>
        </w:numPr>
        <w:tabs>
          <w:tab w:val="num" w:pos="-76"/>
        </w:tabs>
        <w:ind w:left="644"/>
        <w:jc w:val="both"/>
        <w:rPr>
          <w:rFonts w:ascii="Tahoma" w:hAnsi="Tahoma" w:cs="Tahoma"/>
        </w:rPr>
      </w:pPr>
      <w:r w:rsidRPr="009D2FAD">
        <w:rPr>
          <w:rFonts w:ascii="Tahoma" w:hAnsi="Tahoma" w:cs="Tahoma"/>
          <w:b/>
        </w:rPr>
        <w:t xml:space="preserve">zaakceptowanie klauzul dodatkowych w części II zamówienia </w:t>
      </w:r>
      <w:r w:rsidRPr="009D2FAD">
        <w:rPr>
          <w:rFonts w:ascii="Tahoma" w:hAnsi="Tahoma" w:cs="Tahoma"/>
        </w:rPr>
        <w:t>– ocena kryterium polega na przyznaniu punktów za wprowadzenie do oferty dodatkowych klauzul rozszerzających ochronę ubezpieczeniową wg. następujących zasad:</w:t>
      </w:r>
    </w:p>
    <w:p w14:paraId="0A5E1AEE" w14:textId="322CF7F4" w:rsidR="003E73FE" w:rsidRPr="009D2FAD" w:rsidRDefault="003E73FE" w:rsidP="004D7EB0">
      <w:pPr>
        <w:numPr>
          <w:ilvl w:val="0"/>
          <w:numId w:val="28"/>
        </w:numPr>
        <w:tabs>
          <w:tab w:val="clear" w:pos="502"/>
          <w:tab w:val="num" w:pos="720"/>
          <w:tab w:val="num" w:pos="1560"/>
        </w:tabs>
        <w:suppressAutoHyphens/>
        <w:ind w:left="1560"/>
        <w:jc w:val="both"/>
        <w:rPr>
          <w:rFonts w:ascii="Tahoma" w:hAnsi="Tahoma" w:cs="Tahoma"/>
        </w:rPr>
      </w:pPr>
      <w:r w:rsidRPr="009D2FAD">
        <w:rPr>
          <w:rFonts w:ascii="Tahoma" w:hAnsi="Tahoma" w:cs="Tahoma"/>
        </w:rPr>
        <w:t xml:space="preserve">za rozszerzenie ochrony o klauzule nr </w:t>
      </w:r>
      <w:r w:rsidR="001454F2" w:rsidRPr="009D2FAD">
        <w:rPr>
          <w:rFonts w:ascii="Tahoma" w:hAnsi="Tahoma" w:cs="Tahoma"/>
        </w:rPr>
        <w:t>11</w:t>
      </w:r>
      <w:r w:rsidRPr="009D2FAD">
        <w:rPr>
          <w:rFonts w:ascii="Tahoma" w:hAnsi="Tahoma" w:cs="Tahoma"/>
        </w:rPr>
        <w:t xml:space="preserve"> i 12 zostanie przyznanych po 8 punktów za każdą klauzulę,</w:t>
      </w:r>
    </w:p>
    <w:p w14:paraId="573BE1D8" w14:textId="538928EA" w:rsidR="003E73FE" w:rsidRPr="009D2FAD" w:rsidRDefault="003E73FE" w:rsidP="004D7EB0">
      <w:pPr>
        <w:numPr>
          <w:ilvl w:val="0"/>
          <w:numId w:val="28"/>
        </w:numPr>
        <w:tabs>
          <w:tab w:val="clear" w:pos="502"/>
          <w:tab w:val="num" w:pos="720"/>
          <w:tab w:val="num" w:pos="1560"/>
        </w:tabs>
        <w:suppressAutoHyphens/>
        <w:ind w:left="1560"/>
        <w:jc w:val="both"/>
        <w:rPr>
          <w:rFonts w:ascii="Tahoma" w:hAnsi="Tahoma" w:cs="Tahoma"/>
        </w:rPr>
      </w:pPr>
      <w:r w:rsidRPr="009D2FAD">
        <w:rPr>
          <w:rFonts w:ascii="Tahoma" w:hAnsi="Tahoma" w:cs="Tahoma"/>
        </w:rPr>
        <w:t>za rozszerzenie ochrony o klauzule nr 10</w:t>
      </w:r>
      <w:r w:rsidR="001861E7" w:rsidRPr="009D2FAD">
        <w:rPr>
          <w:rFonts w:ascii="Tahoma" w:hAnsi="Tahoma" w:cs="Tahoma"/>
        </w:rPr>
        <w:t xml:space="preserve"> i</w:t>
      </w:r>
      <w:r w:rsidRPr="009D2FAD">
        <w:rPr>
          <w:rFonts w:ascii="Tahoma" w:hAnsi="Tahoma" w:cs="Tahoma"/>
        </w:rPr>
        <w:t xml:space="preserve"> 1</w:t>
      </w:r>
      <w:r w:rsidR="001861E7" w:rsidRPr="009D2FAD">
        <w:rPr>
          <w:rFonts w:ascii="Tahoma" w:hAnsi="Tahoma" w:cs="Tahoma"/>
        </w:rPr>
        <w:t>3</w:t>
      </w:r>
      <w:r w:rsidRPr="009D2FAD">
        <w:rPr>
          <w:rFonts w:ascii="Tahoma" w:hAnsi="Tahoma" w:cs="Tahoma"/>
        </w:rPr>
        <w:t xml:space="preserve"> zostanie przyznanych po 10 punktów za każdą klauzulę,</w:t>
      </w:r>
    </w:p>
    <w:p w14:paraId="441BDC2E" w14:textId="20FD124F" w:rsidR="003E73FE" w:rsidRPr="009D2FAD" w:rsidRDefault="000307B8" w:rsidP="004D7EB0">
      <w:pPr>
        <w:numPr>
          <w:ilvl w:val="0"/>
          <w:numId w:val="28"/>
        </w:numPr>
        <w:tabs>
          <w:tab w:val="clear" w:pos="502"/>
          <w:tab w:val="num" w:pos="720"/>
          <w:tab w:val="num" w:pos="1560"/>
        </w:tabs>
        <w:suppressAutoHyphens/>
        <w:ind w:left="1560"/>
        <w:jc w:val="both"/>
        <w:rPr>
          <w:rFonts w:ascii="Tahoma" w:hAnsi="Tahoma" w:cs="Tahoma"/>
        </w:rPr>
      </w:pPr>
      <w:r w:rsidRPr="009D2FAD">
        <w:rPr>
          <w:rFonts w:ascii="Tahoma" w:hAnsi="Tahoma" w:cs="Tahoma"/>
        </w:rPr>
        <w:lastRenderedPageBreak/>
        <w:t>za rozszerzenie ochrony o klauzule nr 6, 7, 8 i 9 zostanie przyznanych po 16 punktów za każdą klauzulę,</w:t>
      </w:r>
    </w:p>
    <w:p w14:paraId="7BDAABBF" w14:textId="77777777" w:rsidR="003E73FE" w:rsidRPr="009D2FAD" w:rsidRDefault="003E73FE" w:rsidP="003E73FE">
      <w:pPr>
        <w:tabs>
          <w:tab w:val="num" w:pos="1560"/>
        </w:tabs>
        <w:suppressAutoHyphens/>
        <w:ind w:left="1200"/>
        <w:jc w:val="both"/>
        <w:rPr>
          <w:rFonts w:ascii="Tahoma" w:hAnsi="Tahoma" w:cs="Tahoma"/>
        </w:rPr>
      </w:pPr>
    </w:p>
    <w:p w14:paraId="69082CFB" w14:textId="27B41EBE" w:rsidR="003E73FE" w:rsidRPr="009D2FAD" w:rsidRDefault="003E73FE" w:rsidP="000307B8">
      <w:pPr>
        <w:ind w:left="284"/>
        <w:rPr>
          <w:rFonts w:ascii="Tahoma" w:hAnsi="Tahoma" w:cs="Tahoma"/>
          <w:u w:val="single"/>
        </w:rPr>
      </w:pPr>
      <w:r w:rsidRPr="009D2FAD">
        <w:rPr>
          <w:rFonts w:ascii="Tahoma" w:hAnsi="Tahoma" w:cs="Tahoma"/>
          <w:u w:val="single"/>
        </w:rPr>
        <w:t xml:space="preserve">W kryterium </w:t>
      </w:r>
      <w:r w:rsidR="000307B8" w:rsidRPr="009D2FAD">
        <w:rPr>
          <w:rFonts w:ascii="Tahoma" w:hAnsi="Tahoma" w:cs="Tahoma"/>
          <w:u w:val="single"/>
        </w:rPr>
        <w:t>D</w:t>
      </w:r>
      <w:r w:rsidRPr="009D2FAD">
        <w:rPr>
          <w:rFonts w:ascii="Tahoma" w:hAnsi="Tahoma" w:cs="Tahoma"/>
          <w:u w:val="single"/>
        </w:rPr>
        <w:t xml:space="preserve"> Wykonawca może otrzymać maksymalnie 100 pkt (w przypadku akceptacji wszystkich klauzul dodatkowych).</w:t>
      </w:r>
    </w:p>
    <w:p w14:paraId="79B27B56" w14:textId="77777777" w:rsidR="003E73FE" w:rsidRPr="009D2FAD" w:rsidRDefault="003E73FE" w:rsidP="003E73FE">
      <w:pPr>
        <w:suppressAutoHyphens/>
        <w:ind w:left="1200"/>
        <w:jc w:val="both"/>
        <w:rPr>
          <w:rFonts w:ascii="Tahoma" w:hAnsi="Tahoma" w:cs="Tahoma"/>
        </w:rPr>
      </w:pPr>
    </w:p>
    <w:p w14:paraId="4F32907F" w14:textId="77777777" w:rsidR="003E73FE" w:rsidRPr="009D2FAD" w:rsidRDefault="003E73FE" w:rsidP="003E73FE">
      <w:pPr>
        <w:ind w:left="709"/>
        <w:jc w:val="both"/>
        <w:rPr>
          <w:rFonts w:ascii="Tahoma" w:hAnsi="Tahoma" w:cs="Tahoma"/>
          <w:b/>
        </w:rPr>
      </w:pPr>
      <w:r w:rsidRPr="009D2FAD">
        <w:rPr>
          <w:rFonts w:ascii="Tahoma" w:hAnsi="Tahoma" w:cs="Tahoma"/>
          <w:b/>
        </w:rPr>
        <w:t>UWAGA:</w:t>
      </w:r>
    </w:p>
    <w:p w14:paraId="61DE3486" w14:textId="77777777" w:rsidR="003E73FE" w:rsidRPr="009D2FAD" w:rsidRDefault="003E73FE" w:rsidP="003E73FE">
      <w:pPr>
        <w:ind w:left="709"/>
        <w:jc w:val="both"/>
        <w:rPr>
          <w:rFonts w:ascii="Tahoma" w:hAnsi="Tahoma" w:cs="Tahoma"/>
          <w:b/>
          <w:bCs/>
        </w:rPr>
      </w:pPr>
      <w:r w:rsidRPr="009D2FAD">
        <w:rPr>
          <w:rFonts w:ascii="Tahoma" w:hAnsi="Tahoma" w:cs="Tahoma"/>
          <w:b/>
          <w:bCs/>
        </w:rPr>
        <w:t xml:space="preserve">Brak zgody na włączenie do zakresu ubezpieczenia bądź zmiana treści którejkolwiek </w:t>
      </w:r>
      <w:r w:rsidRPr="009D2FAD">
        <w:rPr>
          <w:rFonts w:ascii="Tahoma" w:hAnsi="Tahoma" w:cs="Tahoma"/>
          <w:b/>
          <w:bCs/>
        </w:rPr>
        <w:br/>
        <w:t>z klauzul oznaczonych numerami od 1 do 5 spowoduje odrzucenie oferty dla tej części Zamówienia.</w:t>
      </w:r>
    </w:p>
    <w:p w14:paraId="2491D119" w14:textId="77777777" w:rsidR="003E73FE" w:rsidRPr="009D2FAD" w:rsidRDefault="003E73FE" w:rsidP="003E73FE">
      <w:pPr>
        <w:ind w:left="709"/>
        <w:jc w:val="both"/>
        <w:rPr>
          <w:rFonts w:ascii="Tahoma" w:hAnsi="Tahoma" w:cs="Tahoma"/>
          <w:b/>
        </w:rPr>
      </w:pPr>
    </w:p>
    <w:p w14:paraId="090F6C73" w14:textId="09B8D9DE" w:rsidR="003E73FE" w:rsidRPr="009D2FAD" w:rsidRDefault="003E73FE" w:rsidP="003E73FE">
      <w:pPr>
        <w:ind w:left="709"/>
        <w:jc w:val="both"/>
        <w:rPr>
          <w:rFonts w:ascii="Tahoma" w:hAnsi="Tahoma" w:cs="Tahoma"/>
          <w:b/>
        </w:rPr>
      </w:pPr>
      <w:r w:rsidRPr="009D2FAD">
        <w:rPr>
          <w:rFonts w:ascii="Tahoma" w:hAnsi="Tahoma" w:cs="Tahoma"/>
          <w:b/>
        </w:rPr>
        <w:t xml:space="preserve">UWAGA – w przypadku dopisków oraz zmian w treści klauzul fakultatywnych, odbiegających od treści zawartej w </w:t>
      </w:r>
      <w:r w:rsidR="003A26F1" w:rsidRPr="009D2FAD">
        <w:rPr>
          <w:rFonts w:ascii="Tahoma" w:hAnsi="Tahoma" w:cs="Tahoma"/>
          <w:b/>
        </w:rPr>
        <w:t>Programie Ubezpieczenia</w:t>
      </w:r>
      <w:r w:rsidRPr="009D2FAD">
        <w:rPr>
          <w:rFonts w:ascii="Tahoma" w:hAnsi="Tahoma" w:cs="Tahoma"/>
          <w:b/>
        </w:rPr>
        <w:t xml:space="preserve">, za zmienioną klauzulę przyznanych będzie 0 punktów. </w:t>
      </w:r>
    </w:p>
    <w:p w14:paraId="2FC02C61" w14:textId="77777777" w:rsidR="003E73FE" w:rsidRPr="009D2FAD" w:rsidRDefault="003E73FE" w:rsidP="003E73FE">
      <w:pPr>
        <w:jc w:val="both"/>
        <w:rPr>
          <w:rFonts w:ascii="Tahoma" w:hAnsi="Tahoma" w:cs="Tahoma"/>
        </w:rPr>
      </w:pPr>
    </w:p>
    <w:p w14:paraId="7A734C58" w14:textId="77777777" w:rsidR="003E73FE" w:rsidRPr="009D2FAD" w:rsidRDefault="003E73FE" w:rsidP="003E73FE">
      <w:pPr>
        <w:ind w:left="360"/>
        <w:jc w:val="both"/>
        <w:rPr>
          <w:rFonts w:ascii="Tahoma" w:hAnsi="Tahoma" w:cs="Tahoma"/>
        </w:rPr>
      </w:pPr>
    </w:p>
    <w:p w14:paraId="3444B445" w14:textId="77777777" w:rsidR="003E73FE" w:rsidRPr="009D2FAD" w:rsidRDefault="003E73FE" w:rsidP="003E73FE">
      <w:pPr>
        <w:tabs>
          <w:tab w:val="num" w:pos="1866"/>
        </w:tabs>
        <w:ind w:left="502"/>
        <w:jc w:val="both"/>
        <w:rPr>
          <w:rFonts w:ascii="Tahoma" w:hAnsi="Tahoma" w:cs="Tahoma"/>
        </w:rPr>
      </w:pPr>
      <w:r w:rsidRPr="009D2FAD">
        <w:rPr>
          <w:rFonts w:ascii="Tahoma" w:hAnsi="Tahoma" w:cs="Tahoma"/>
        </w:rPr>
        <w:t>W celu wyboru najkorzystniejszej oferty w powiązaniu z przedstawionym wyżej kryterium Zamawiający będzie posługiwał się następującym wzorem:</w:t>
      </w:r>
    </w:p>
    <w:p w14:paraId="4AC48EE9" w14:textId="77777777" w:rsidR="003E73FE" w:rsidRPr="009D2FAD" w:rsidRDefault="003E73FE" w:rsidP="003E73FE">
      <w:pPr>
        <w:jc w:val="both"/>
        <w:rPr>
          <w:rFonts w:ascii="Tahoma" w:hAnsi="Tahoma" w:cs="Tahoma"/>
        </w:rPr>
      </w:pPr>
    </w:p>
    <w:p w14:paraId="71AB644C" w14:textId="792D8176" w:rsidR="003E73FE" w:rsidRPr="009D2FAD" w:rsidRDefault="003E73FE" w:rsidP="003E73FE">
      <w:pPr>
        <w:ind w:left="284"/>
        <w:jc w:val="center"/>
        <w:rPr>
          <w:rFonts w:ascii="Tahoma" w:hAnsi="Tahoma" w:cs="Tahoma"/>
          <w:position w:val="2"/>
          <w:vertAlign w:val="superscript"/>
        </w:rPr>
      </w:pPr>
      <w:r w:rsidRPr="009D2FAD">
        <w:rPr>
          <w:rFonts w:ascii="Tahoma" w:hAnsi="Tahoma" w:cs="Tahoma"/>
        </w:rPr>
        <w:t>WO</w:t>
      </w:r>
      <w:r w:rsidRPr="009D2FAD">
        <w:rPr>
          <w:rFonts w:ascii="Tahoma" w:hAnsi="Tahoma" w:cs="Tahoma"/>
          <w:position w:val="-4"/>
        </w:rPr>
        <w:t>n</w:t>
      </w:r>
      <w:r w:rsidRPr="009D2FAD">
        <w:rPr>
          <w:rFonts w:ascii="Tahoma" w:hAnsi="Tahoma" w:cs="Tahoma"/>
        </w:rPr>
        <w:t xml:space="preserve"> = </w:t>
      </w:r>
      <w:r w:rsidR="000307B8" w:rsidRPr="009D2FAD">
        <w:rPr>
          <w:rFonts w:ascii="Tahoma" w:hAnsi="Tahoma" w:cs="Tahoma"/>
        </w:rPr>
        <w:t>C</w:t>
      </w:r>
      <w:r w:rsidRPr="009D2FAD">
        <w:rPr>
          <w:rFonts w:ascii="Tahoma" w:hAnsi="Tahoma" w:cs="Tahoma"/>
          <w:position w:val="-4"/>
        </w:rPr>
        <w:t>n</w:t>
      </w:r>
      <w:r w:rsidRPr="009D2FAD">
        <w:rPr>
          <w:rFonts w:ascii="Tahoma" w:hAnsi="Tahoma" w:cs="Tahoma"/>
        </w:rPr>
        <w:t xml:space="preserve"> </w:t>
      </w:r>
      <w:r w:rsidRPr="009D2FAD">
        <w:rPr>
          <w:rFonts w:ascii="Tahoma" w:hAnsi="Tahoma" w:cs="Tahoma"/>
          <w:position w:val="4"/>
        </w:rPr>
        <w:t>x</w:t>
      </w:r>
      <w:r w:rsidRPr="009D2FAD">
        <w:rPr>
          <w:rFonts w:ascii="Tahoma" w:hAnsi="Tahoma" w:cs="Tahoma"/>
        </w:rPr>
        <w:t xml:space="preserve"> 0,</w:t>
      </w:r>
      <w:r w:rsidR="003A26F1" w:rsidRPr="009D2FAD">
        <w:rPr>
          <w:rFonts w:ascii="Tahoma" w:hAnsi="Tahoma" w:cs="Tahoma"/>
        </w:rPr>
        <w:t>9</w:t>
      </w:r>
      <w:r w:rsidRPr="009D2FAD">
        <w:rPr>
          <w:rFonts w:ascii="Tahoma" w:hAnsi="Tahoma" w:cs="Tahoma"/>
        </w:rPr>
        <w:t xml:space="preserve">0 + </w:t>
      </w:r>
      <w:r w:rsidR="000307B8" w:rsidRPr="009D2FAD">
        <w:rPr>
          <w:rFonts w:ascii="Tahoma" w:hAnsi="Tahoma" w:cs="Tahoma"/>
        </w:rPr>
        <w:t>D</w:t>
      </w:r>
      <w:r w:rsidRPr="009D2FAD">
        <w:rPr>
          <w:rFonts w:ascii="Tahoma" w:hAnsi="Tahoma" w:cs="Tahoma"/>
          <w:position w:val="-4"/>
        </w:rPr>
        <w:t>n</w:t>
      </w:r>
      <w:r w:rsidRPr="009D2FAD">
        <w:rPr>
          <w:rFonts w:ascii="Tahoma" w:hAnsi="Tahoma" w:cs="Tahoma"/>
        </w:rPr>
        <w:t xml:space="preserve"> </w:t>
      </w:r>
      <w:r w:rsidRPr="009D2FAD">
        <w:rPr>
          <w:rFonts w:ascii="Tahoma" w:hAnsi="Tahoma" w:cs="Tahoma"/>
          <w:position w:val="-4"/>
          <w:vertAlign w:val="subscript"/>
        </w:rPr>
        <w:t xml:space="preserve"> </w:t>
      </w:r>
      <w:r w:rsidRPr="009D2FAD">
        <w:rPr>
          <w:rFonts w:ascii="Tahoma" w:hAnsi="Tahoma" w:cs="Tahoma"/>
          <w:position w:val="4"/>
        </w:rPr>
        <w:t>x</w:t>
      </w:r>
      <w:r w:rsidRPr="009D2FAD">
        <w:rPr>
          <w:rFonts w:ascii="Tahoma" w:hAnsi="Tahoma" w:cs="Tahoma"/>
        </w:rPr>
        <w:t xml:space="preserve"> 0,</w:t>
      </w:r>
      <w:r w:rsidR="003A26F1" w:rsidRPr="009D2FAD">
        <w:rPr>
          <w:rFonts w:ascii="Tahoma" w:hAnsi="Tahoma" w:cs="Tahoma"/>
        </w:rPr>
        <w:t>1</w:t>
      </w:r>
      <w:r w:rsidRPr="009D2FAD">
        <w:rPr>
          <w:rFonts w:ascii="Tahoma" w:hAnsi="Tahoma" w:cs="Tahoma"/>
        </w:rPr>
        <w:t>0</w:t>
      </w:r>
    </w:p>
    <w:p w14:paraId="5733A7C7" w14:textId="77777777" w:rsidR="003E73FE" w:rsidRPr="009D2FAD" w:rsidRDefault="003E73FE" w:rsidP="003E73FE">
      <w:pPr>
        <w:ind w:left="284"/>
        <w:jc w:val="both"/>
        <w:rPr>
          <w:rFonts w:ascii="Tahoma" w:hAnsi="Tahoma" w:cs="Tahoma"/>
          <w:u w:val="single"/>
        </w:rPr>
      </w:pPr>
      <w:r w:rsidRPr="009D2FAD">
        <w:rPr>
          <w:rFonts w:ascii="Tahoma" w:hAnsi="Tahoma" w:cs="Tahoma"/>
          <w:u w:val="single"/>
        </w:rPr>
        <w:t>gdzie:</w:t>
      </w:r>
    </w:p>
    <w:p w14:paraId="73B853FB" w14:textId="77777777" w:rsidR="003E73FE" w:rsidRPr="009D2FAD" w:rsidRDefault="003E73FE" w:rsidP="003E73FE">
      <w:pPr>
        <w:ind w:left="284"/>
        <w:jc w:val="both"/>
        <w:rPr>
          <w:rFonts w:ascii="Tahoma" w:hAnsi="Tahoma" w:cs="Tahoma"/>
        </w:rPr>
      </w:pPr>
      <w:r w:rsidRPr="009D2FAD">
        <w:rPr>
          <w:rFonts w:ascii="Tahoma" w:hAnsi="Tahoma" w:cs="Tahoma"/>
        </w:rPr>
        <w:t>WO</w:t>
      </w:r>
      <w:r w:rsidRPr="009D2FAD">
        <w:rPr>
          <w:rFonts w:ascii="Tahoma" w:hAnsi="Tahoma" w:cs="Tahoma"/>
          <w:position w:val="-4"/>
        </w:rPr>
        <w:t>n</w:t>
      </w:r>
      <w:r w:rsidRPr="009D2FAD">
        <w:rPr>
          <w:rFonts w:ascii="Tahoma" w:hAnsi="Tahoma" w:cs="Tahoma"/>
        </w:rPr>
        <w:t xml:space="preserve"> - wskaźnik oceny oferty n</w:t>
      </w:r>
    </w:p>
    <w:p w14:paraId="017ACA76" w14:textId="7E9C667D" w:rsidR="003E73FE" w:rsidRPr="009D2FAD" w:rsidRDefault="000307B8" w:rsidP="003E73FE">
      <w:pPr>
        <w:ind w:left="284"/>
        <w:jc w:val="both"/>
        <w:rPr>
          <w:rFonts w:ascii="Tahoma" w:hAnsi="Tahoma" w:cs="Tahoma"/>
          <w:position w:val="-4"/>
        </w:rPr>
      </w:pPr>
      <w:r w:rsidRPr="009D2FAD">
        <w:rPr>
          <w:rFonts w:ascii="Tahoma" w:hAnsi="Tahoma" w:cs="Tahoma"/>
        </w:rPr>
        <w:t>C</w:t>
      </w:r>
      <w:r w:rsidR="003E73FE" w:rsidRPr="009D2FAD">
        <w:rPr>
          <w:rFonts w:ascii="Tahoma" w:hAnsi="Tahoma" w:cs="Tahoma"/>
          <w:position w:val="-4"/>
        </w:rPr>
        <w:t xml:space="preserve">n - </w:t>
      </w:r>
      <w:r w:rsidR="003E73FE" w:rsidRPr="009D2FAD">
        <w:rPr>
          <w:rFonts w:ascii="Tahoma" w:hAnsi="Tahoma" w:cs="Tahoma"/>
        </w:rPr>
        <w:t>liczba punktów przyznana ofercie n dla kryterium D</w:t>
      </w:r>
    </w:p>
    <w:p w14:paraId="5EB5B129" w14:textId="27676843" w:rsidR="003E73FE" w:rsidRPr="009D2FAD" w:rsidRDefault="000307B8" w:rsidP="003E73FE">
      <w:pPr>
        <w:ind w:left="284"/>
        <w:jc w:val="both"/>
        <w:rPr>
          <w:rFonts w:ascii="Tahoma" w:hAnsi="Tahoma" w:cs="Tahoma"/>
        </w:rPr>
      </w:pPr>
      <w:r w:rsidRPr="009D2FAD">
        <w:rPr>
          <w:rFonts w:ascii="Tahoma" w:hAnsi="Tahoma" w:cs="Tahoma"/>
        </w:rPr>
        <w:t>D</w:t>
      </w:r>
      <w:r w:rsidR="003E73FE" w:rsidRPr="009D2FAD">
        <w:rPr>
          <w:rFonts w:ascii="Tahoma" w:hAnsi="Tahoma" w:cs="Tahoma"/>
          <w:position w:val="-4"/>
        </w:rPr>
        <w:t xml:space="preserve">n - </w:t>
      </w:r>
      <w:r w:rsidR="003E73FE" w:rsidRPr="009D2FAD">
        <w:rPr>
          <w:rFonts w:ascii="Tahoma" w:hAnsi="Tahoma" w:cs="Tahoma"/>
        </w:rPr>
        <w:t>liczba punktów przyznana ofercie n dla kryterium E</w:t>
      </w:r>
    </w:p>
    <w:p w14:paraId="7B5A56BF" w14:textId="77777777" w:rsidR="003E73FE" w:rsidRPr="009D2FAD" w:rsidRDefault="003E73FE" w:rsidP="003E73FE">
      <w:pPr>
        <w:ind w:left="284"/>
        <w:jc w:val="both"/>
        <w:rPr>
          <w:rFonts w:ascii="Tahoma" w:hAnsi="Tahoma" w:cs="Tahoma"/>
        </w:rPr>
      </w:pPr>
    </w:p>
    <w:p w14:paraId="53BED56C" w14:textId="0747BF18" w:rsidR="003E73FE" w:rsidRPr="009D2FAD" w:rsidRDefault="003E73FE" w:rsidP="003E73FE">
      <w:pPr>
        <w:ind w:left="284"/>
        <w:jc w:val="both"/>
        <w:rPr>
          <w:rFonts w:ascii="Tahoma" w:hAnsi="Tahoma" w:cs="Tahoma"/>
        </w:rPr>
      </w:pPr>
      <w:r w:rsidRPr="009D2FAD">
        <w:rPr>
          <w:rFonts w:ascii="Tahoma" w:hAnsi="Tahoma" w:cs="Tahoma"/>
        </w:rPr>
        <w:t xml:space="preserve">Zamówienie w części II zamówienia zostanie udzielone </w:t>
      </w:r>
      <w:r w:rsidR="003A26F1" w:rsidRPr="009D2FAD">
        <w:rPr>
          <w:rFonts w:ascii="Tahoma" w:hAnsi="Tahoma" w:cs="Tahoma"/>
        </w:rPr>
        <w:t>Ubezpieczycielowi</w:t>
      </w:r>
      <w:r w:rsidRPr="009D2FAD">
        <w:rPr>
          <w:rFonts w:ascii="Tahoma" w:hAnsi="Tahoma" w:cs="Tahoma"/>
        </w:rPr>
        <w:t>, który uzyska największą liczbę punktów na podstawie ww. wskaźnika wyliczonego dla każdej oferty.</w:t>
      </w:r>
    </w:p>
    <w:p w14:paraId="4289353B" w14:textId="77777777" w:rsidR="003E73FE" w:rsidRPr="009D2FAD" w:rsidRDefault="003E73FE" w:rsidP="000307B8">
      <w:pPr>
        <w:jc w:val="both"/>
        <w:rPr>
          <w:rFonts w:ascii="Tahoma" w:hAnsi="Tahoma" w:cs="Tahoma"/>
        </w:rPr>
      </w:pPr>
    </w:p>
    <w:p w14:paraId="24CBE52A" w14:textId="244D628C" w:rsidR="003E73FE" w:rsidRPr="009D2FAD" w:rsidRDefault="003E73FE" w:rsidP="003E73FE">
      <w:pPr>
        <w:tabs>
          <w:tab w:val="left" w:pos="5245"/>
        </w:tabs>
        <w:jc w:val="both"/>
        <w:rPr>
          <w:rFonts w:ascii="Tahoma" w:hAnsi="Tahoma" w:cs="Tahoma"/>
          <w:b/>
        </w:rPr>
      </w:pPr>
      <w:r w:rsidRPr="009D2FAD">
        <w:rPr>
          <w:rFonts w:ascii="Tahoma" w:hAnsi="Tahoma" w:cs="Tahoma"/>
          <w:b/>
        </w:rPr>
        <w:t>Cz</w:t>
      </w:r>
      <w:r w:rsidR="003A26F1" w:rsidRPr="009D2FAD">
        <w:rPr>
          <w:rFonts w:ascii="Tahoma" w:hAnsi="Tahoma" w:cs="Tahoma"/>
          <w:b/>
        </w:rPr>
        <w:t>ę</w:t>
      </w:r>
      <w:r w:rsidRPr="009D2FAD">
        <w:rPr>
          <w:rFonts w:ascii="Tahoma" w:hAnsi="Tahoma" w:cs="Tahoma"/>
          <w:b/>
        </w:rPr>
        <w:t>ść III Zamówienia:</w:t>
      </w:r>
    </w:p>
    <w:p w14:paraId="3D232FBC" w14:textId="34D3F950" w:rsidR="003E73FE" w:rsidRPr="009D2FAD" w:rsidRDefault="000307B8" w:rsidP="003E73FE">
      <w:pPr>
        <w:tabs>
          <w:tab w:val="left" w:pos="5245"/>
        </w:tabs>
        <w:jc w:val="both"/>
        <w:rPr>
          <w:rFonts w:ascii="Tahoma" w:hAnsi="Tahoma" w:cs="Tahoma"/>
          <w:i/>
        </w:rPr>
      </w:pPr>
      <w:r w:rsidRPr="009D2FAD">
        <w:rPr>
          <w:rFonts w:ascii="Tahoma" w:hAnsi="Tahoma" w:cs="Tahoma"/>
          <w:i/>
        </w:rPr>
        <w:t>E</w:t>
      </w:r>
      <w:r w:rsidR="003E73FE" w:rsidRPr="009D2FAD">
        <w:rPr>
          <w:rFonts w:ascii="Tahoma" w:hAnsi="Tahoma" w:cs="Tahoma"/>
          <w:i/>
        </w:rPr>
        <w:t xml:space="preserve">. Cena łączna ubezpieczenia – waga </w:t>
      </w:r>
      <w:r w:rsidR="003A26F1" w:rsidRPr="009D2FAD">
        <w:rPr>
          <w:rFonts w:ascii="Tahoma" w:hAnsi="Tahoma" w:cs="Tahoma"/>
          <w:i/>
        </w:rPr>
        <w:t>9</w:t>
      </w:r>
      <w:r w:rsidR="003E73FE" w:rsidRPr="009D2FAD">
        <w:rPr>
          <w:rFonts w:ascii="Tahoma" w:hAnsi="Tahoma" w:cs="Tahoma"/>
          <w:i/>
        </w:rPr>
        <w:t>0%</w:t>
      </w:r>
    </w:p>
    <w:p w14:paraId="09EB10F9" w14:textId="5F573B77" w:rsidR="003E73FE" w:rsidRPr="009D2FAD" w:rsidRDefault="000307B8" w:rsidP="003E73FE">
      <w:pPr>
        <w:tabs>
          <w:tab w:val="left" w:pos="5245"/>
        </w:tabs>
        <w:jc w:val="both"/>
        <w:rPr>
          <w:rFonts w:ascii="Tahoma" w:hAnsi="Tahoma" w:cs="Tahoma"/>
          <w:i/>
        </w:rPr>
      </w:pPr>
      <w:r w:rsidRPr="009D2FAD">
        <w:rPr>
          <w:rFonts w:ascii="Tahoma" w:hAnsi="Tahoma" w:cs="Tahoma"/>
          <w:i/>
        </w:rPr>
        <w:t>F</w:t>
      </w:r>
      <w:r w:rsidR="003E73FE" w:rsidRPr="009D2FAD">
        <w:rPr>
          <w:rFonts w:ascii="Tahoma" w:hAnsi="Tahoma" w:cs="Tahoma"/>
          <w:i/>
        </w:rPr>
        <w:t xml:space="preserve">. Zaakceptowanie klauzul dodatkowych – waga </w:t>
      </w:r>
      <w:r w:rsidR="003A26F1" w:rsidRPr="009D2FAD">
        <w:rPr>
          <w:rFonts w:ascii="Tahoma" w:hAnsi="Tahoma" w:cs="Tahoma"/>
          <w:i/>
        </w:rPr>
        <w:t>1</w:t>
      </w:r>
      <w:r w:rsidR="003E73FE" w:rsidRPr="009D2FAD">
        <w:rPr>
          <w:rFonts w:ascii="Tahoma" w:hAnsi="Tahoma" w:cs="Tahoma"/>
          <w:i/>
        </w:rPr>
        <w:t>0%</w:t>
      </w:r>
    </w:p>
    <w:p w14:paraId="19F6D37C" w14:textId="77777777" w:rsidR="003E73FE" w:rsidRPr="009D2FAD" w:rsidRDefault="003E73FE" w:rsidP="003E73FE">
      <w:pPr>
        <w:pStyle w:val="Tekstpodstawowywcity3"/>
        <w:spacing w:line="240" w:lineRule="auto"/>
        <w:rPr>
          <w:rFonts w:ascii="Tahoma" w:hAnsi="Tahoma" w:cs="Tahoma"/>
          <w:sz w:val="20"/>
        </w:rPr>
      </w:pPr>
    </w:p>
    <w:p w14:paraId="2D1C0A46" w14:textId="4BBF78C0" w:rsidR="003E73FE" w:rsidRPr="009D2FAD" w:rsidRDefault="000307B8" w:rsidP="003E73FE">
      <w:pPr>
        <w:ind w:left="360"/>
        <w:jc w:val="both"/>
        <w:rPr>
          <w:rFonts w:ascii="Tahoma" w:hAnsi="Tahoma" w:cs="Tahoma"/>
        </w:rPr>
      </w:pPr>
      <w:r w:rsidRPr="009D2FAD">
        <w:rPr>
          <w:rFonts w:ascii="Tahoma" w:hAnsi="Tahoma" w:cs="Tahoma"/>
          <w:b/>
        </w:rPr>
        <w:t>E</w:t>
      </w:r>
      <w:r w:rsidR="003E73FE" w:rsidRPr="009D2FAD">
        <w:rPr>
          <w:rFonts w:ascii="Tahoma" w:hAnsi="Tahoma" w:cs="Tahoma"/>
          <w:b/>
        </w:rPr>
        <w:t>. cena łączna ubezpieczenia w części III zamówienia</w:t>
      </w:r>
      <w:r w:rsidR="003E73FE" w:rsidRPr="009D2FAD">
        <w:rPr>
          <w:rFonts w:ascii="Tahoma" w:hAnsi="Tahoma" w:cs="Tahoma"/>
        </w:rPr>
        <w:t xml:space="preserve"> – suma składek za wszystkie ubezpieczenia będące przedmiotem niniejszej części zamówienia </w:t>
      </w:r>
    </w:p>
    <w:p w14:paraId="27C2EB2F" w14:textId="77777777" w:rsidR="003E73FE" w:rsidRPr="009D2FAD" w:rsidRDefault="003E73FE" w:rsidP="003E73FE">
      <w:pPr>
        <w:tabs>
          <w:tab w:val="num" w:pos="709"/>
        </w:tabs>
        <w:ind w:left="851" w:hanging="425"/>
        <w:jc w:val="both"/>
        <w:rPr>
          <w:rFonts w:ascii="Tahoma" w:hAnsi="Tahoma" w:cs="Tahoma"/>
        </w:rPr>
      </w:pPr>
      <w:r w:rsidRPr="009D2FAD">
        <w:rPr>
          <w:rFonts w:ascii="Tahoma" w:hAnsi="Tahoma" w:cs="Tahoma"/>
        </w:rPr>
        <w:tab/>
        <w:t>Oferty będą podlegały ocenie w kryterium F według następującego wzoru:</w:t>
      </w:r>
    </w:p>
    <w:p w14:paraId="7BC5360C" w14:textId="77777777" w:rsidR="003E73FE" w:rsidRPr="009D2FAD" w:rsidRDefault="003E73FE" w:rsidP="003E73FE">
      <w:pPr>
        <w:ind w:left="2836"/>
        <w:jc w:val="both"/>
        <w:rPr>
          <w:rFonts w:ascii="Tahoma" w:hAnsi="Tahoma" w:cs="Tahoma"/>
        </w:rPr>
      </w:pPr>
    </w:p>
    <w:p w14:paraId="57B7719B" w14:textId="77777777" w:rsidR="003E73FE" w:rsidRPr="009D2FAD" w:rsidRDefault="003E73FE" w:rsidP="003E73FE">
      <w:pPr>
        <w:ind w:left="2836"/>
        <w:jc w:val="both"/>
        <w:rPr>
          <w:rFonts w:ascii="Tahoma" w:hAnsi="Tahoma" w:cs="Tahoma"/>
        </w:rPr>
      </w:pPr>
    </w:p>
    <w:p w14:paraId="338E1BE7" w14:textId="77777777" w:rsidR="003E73FE" w:rsidRPr="009D2FAD" w:rsidRDefault="003E73FE" w:rsidP="003E73FE">
      <w:pPr>
        <w:ind w:left="2836"/>
        <w:jc w:val="both"/>
        <w:rPr>
          <w:rFonts w:ascii="Tahoma" w:hAnsi="Tahoma" w:cs="Tahoma"/>
          <w:vertAlign w:val="subscript"/>
          <w:lang w:val="de-DE"/>
        </w:rPr>
      </w:pPr>
      <w:r w:rsidRPr="009D2FAD">
        <w:rPr>
          <w:rFonts w:ascii="Tahoma" w:hAnsi="Tahoma" w:cs="Tahoma"/>
        </w:rPr>
        <w:t xml:space="preserve">       </w:t>
      </w:r>
      <w:r w:rsidRPr="009D2FAD">
        <w:rPr>
          <w:rFonts w:ascii="Tahoma" w:hAnsi="Tahoma" w:cs="Tahoma"/>
          <w:lang w:val="de-DE"/>
        </w:rPr>
        <w:t xml:space="preserve">P </w:t>
      </w:r>
      <w:r w:rsidRPr="009D2FAD">
        <w:rPr>
          <w:rFonts w:ascii="Tahoma" w:hAnsi="Tahoma" w:cs="Tahoma"/>
          <w:vertAlign w:val="subscript"/>
          <w:lang w:val="de-DE"/>
        </w:rPr>
        <w:t>min</w:t>
      </w:r>
    </w:p>
    <w:p w14:paraId="6DD14987" w14:textId="06952D54" w:rsidR="003E73FE" w:rsidRPr="009D2FAD" w:rsidRDefault="003E73FE" w:rsidP="003E73FE">
      <w:pPr>
        <w:ind w:left="315"/>
        <w:jc w:val="both"/>
        <w:rPr>
          <w:rFonts w:ascii="Tahoma" w:hAnsi="Tahoma" w:cs="Tahoma"/>
          <w:position w:val="2"/>
        </w:rPr>
      </w:pPr>
      <w:r w:rsidRPr="009D2FAD">
        <w:rPr>
          <w:rFonts w:ascii="Tahoma" w:hAnsi="Tahoma" w:cs="Tahoma"/>
          <w:lang w:val="de-DE"/>
        </w:rPr>
        <w:t xml:space="preserve">                                    </w:t>
      </w:r>
      <w:r w:rsidR="000307B8" w:rsidRPr="009D2FAD">
        <w:rPr>
          <w:rFonts w:ascii="Tahoma" w:hAnsi="Tahoma" w:cs="Tahoma"/>
          <w:lang w:val="de-DE"/>
        </w:rPr>
        <w:t>E</w:t>
      </w:r>
      <w:r w:rsidRPr="009D2FAD">
        <w:rPr>
          <w:rFonts w:ascii="Tahoma" w:hAnsi="Tahoma" w:cs="Tahoma"/>
          <w:position w:val="-4"/>
          <w:lang w:val="de-DE"/>
        </w:rPr>
        <w:t xml:space="preserve">n </w:t>
      </w:r>
      <w:r w:rsidRPr="009D2FAD">
        <w:rPr>
          <w:rFonts w:ascii="Tahoma" w:hAnsi="Tahoma" w:cs="Tahoma"/>
          <w:lang w:val="de-DE"/>
        </w:rPr>
        <w:t xml:space="preserve">= </w:t>
      </w:r>
      <w:r w:rsidRPr="009D2FAD">
        <w:rPr>
          <w:rFonts w:ascii="Tahoma" w:hAnsi="Tahoma" w:cs="Tahoma"/>
          <w:position w:val="14"/>
          <w:lang w:val="de-DE"/>
        </w:rPr>
        <w:t>__________</w:t>
      </w:r>
      <w:r w:rsidRPr="009D2FAD">
        <w:rPr>
          <w:rFonts w:ascii="Tahoma" w:hAnsi="Tahoma" w:cs="Tahoma"/>
          <w:lang w:val="de-DE"/>
        </w:rPr>
        <w:t xml:space="preserve"> </w:t>
      </w:r>
      <w:r w:rsidRPr="009D2FAD">
        <w:rPr>
          <w:rFonts w:ascii="Tahoma" w:hAnsi="Tahoma" w:cs="Tahoma"/>
          <w:position w:val="2"/>
          <w:lang w:val="de-DE"/>
        </w:rPr>
        <w:t>x</w:t>
      </w:r>
      <w:r w:rsidRPr="009D2FAD">
        <w:rPr>
          <w:rFonts w:ascii="Tahoma" w:hAnsi="Tahoma" w:cs="Tahoma"/>
          <w:lang w:val="de-DE"/>
        </w:rPr>
        <w:t xml:space="preserve"> 100 </w:t>
      </w:r>
      <w:proofErr w:type="spellStart"/>
      <w:r w:rsidRPr="009D2FAD">
        <w:rPr>
          <w:rFonts w:ascii="Tahoma" w:hAnsi="Tahoma" w:cs="Tahoma"/>
          <w:lang w:val="de-DE"/>
        </w:rPr>
        <w:t>pkt</w:t>
      </w:r>
      <w:proofErr w:type="spellEnd"/>
      <w:r w:rsidRPr="009D2FAD">
        <w:rPr>
          <w:rFonts w:ascii="Tahoma" w:hAnsi="Tahoma" w:cs="Tahoma"/>
          <w:lang w:val="de-DE"/>
        </w:rPr>
        <w:cr/>
      </w:r>
      <w:r w:rsidRPr="009D2FAD">
        <w:rPr>
          <w:rFonts w:ascii="Tahoma" w:hAnsi="Tahoma" w:cs="Tahoma"/>
          <w:position w:val="6"/>
          <w:lang w:val="de-DE"/>
        </w:rPr>
        <w:t xml:space="preserve">                                                  </w:t>
      </w:r>
      <w:r w:rsidRPr="009D2FAD">
        <w:rPr>
          <w:rFonts w:ascii="Tahoma" w:hAnsi="Tahoma" w:cs="Tahoma"/>
          <w:position w:val="6"/>
        </w:rPr>
        <w:t>P</w:t>
      </w:r>
      <w:r w:rsidRPr="009D2FAD">
        <w:rPr>
          <w:rFonts w:ascii="Tahoma" w:hAnsi="Tahoma" w:cs="Tahoma"/>
          <w:position w:val="2"/>
        </w:rPr>
        <w:t>n</w:t>
      </w:r>
    </w:p>
    <w:p w14:paraId="10FEAD5E" w14:textId="15F34C0B" w:rsidR="003E73FE" w:rsidRPr="009D2FAD" w:rsidRDefault="003E73FE" w:rsidP="003E73FE">
      <w:pPr>
        <w:ind w:left="284"/>
        <w:rPr>
          <w:rFonts w:ascii="Tahoma" w:hAnsi="Tahoma" w:cs="Tahoma"/>
        </w:rPr>
      </w:pPr>
      <w:r w:rsidRPr="009D2FAD">
        <w:rPr>
          <w:rFonts w:ascii="Tahoma" w:hAnsi="Tahoma" w:cs="Tahoma"/>
        </w:rPr>
        <w:t xml:space="preserve">  </w:t>
      </w:r>
      <w:r w:rsidR="000307B8" w:rsidRPr="009D2FAD">
        <w:rPr>
          <w:rFonts w:ascii="Tahoma" w:hAnsi="Tahoma" w:cs="Tahoma"/>
        </w:rPr>
        <w:t>E</w:t>
      </w:r>
      <w:r w:rsidRPr="009D2FAD">
        <w:rPr>
          <w:rFonts w:ascii="Tahoma" w:hAnsi="Tahoma" w:cs="Tahoma"/>
          <w:position w:val="-4"/>
        </w:rPr>
        <w:t>n</w:t>
      </w:r>
      <w:r w:rsidRPr="009D2FAD">
        <w:rPr>
          <w:rFonts w:ascii="Tahoma" w:hAnsi="Tahoma" w:cs="Tahoma"/>
          <w:vertAlign w:val="subscript"/>
        </w:rPr>
        <w:t xml:space="preserve">     </w:t>
      </w:r>
      <w:r w:rsidRPr="009D2FAD">
        <w:rPr>
          <w:rFonts w:ascii="Tahoma" w:hAnsi="Tahoma" w:cs="Tahoma"/>
        </w:rPr>
        <w:t>- liczba punktów przyznana ofercie n dla kryterium F</w:t>
      </w:r>
    </w:p>
    <w:p w14:paraId="154DA33A" w14:textId="77777777" w:rsidR="003E73FE" w:rsidRPr="009D2FAD" w:rsidRDefault="003E73FE" w:rsidP="003E73FE">
      <w:pPr>
        <w:ind w:left="284"/>
        <w:jc w:val="both"/>
        <w:rPr>
          <w:rFonts w:ascii="Tahoma" w:hAnsi="Tahoma" w:cs="Tahoma"/>
        </w:rPr>
      </w:pPr>
      <w:r w:rsidRPr="009D2FAD">
        <w:rPr>
          <w:rFonts w:ascii="Tahoma" w:hAnsi="Tahoma" w:cs="Tahoma"/>
        </w:rPr>
        <w:t xml:space="preserve">  n    - numer oferty</w:t>
      </w:r>
    </w:p>
    <w:p w14:paraId="5E7BA4C3" w14:textId="77777777" w:rsidR="003E73FE" w:rsidRPr="009D2FAD" w:rsidRDefault="003E73FE" w:rsidP="003E73FE">
      <w:pPr>
        <w:ind w:left="284"/>
        <w:jc w:val="both"/>
        <w:rPr>
          <w:rFonts w:ascii="Tahoma" w:hAnsi="Tahoma" w:cs="Tahoma"/>
        </w:rPr>
      </w:pPr>
      <w:r w:rsidRPr="009D2FAD">
        <w:rPr>
          <w:rFonts w:ascii="Tahoma" w:hAnsi="Tahoma" w:cs="Tahoma"/>
        </w:rPr>
        <w:t xml:space="preserve">  P</w:t>
      </w:r>
      <w:r w:rsidRPr="009D2FAD">
        <w:rPr>
          <w:rFonts w:ascii="Tahoma" w:hAnsi="Tahoma" w:cs="Tahoma"/>
          <w:position w:val="-4"/>
        </w:rPr>
        <w:t>min</w:t>
      </w:r>
      <w:r w:rsidRPr="009D2FAD">
        <w:rPr>
          <w:rFonts w:ascii="Tahoma" w:hAnsi="Tahoma" w:cs="Tahoma"/>
        </w:rPr>
        <w:t xml:space="preserve"> - cena minimalna wśród złożonych ofert</w:t>
      </w:r>
    </w:p>
    <w:p w14:paraId="486CABA0" w14:textId="77777777" w:rsidR="003E73FE" w:rsidRPr="009D2FAD" w:rsidRDefault="003E73FE" w:rsidP="003E73FE">
      <w:pPr>
        <w:ind w:left="284"/>
        <w:rPr>
          <w:rFonts w:ascii="Tahoma" w:hAnsi="Tahoma" w:cs="Tahoma"/>
        </w:rPr>
      </w:pPr>
      <w:r w:rsidRPr="009D2FAD">
        <w:rPr>
          <w:rFonts w:ascii="Tahoma" w:hAnsi="Tahoma" w:cs="Tahoma"/>
        </w:rPr>
        <w:t xml:space="preserve">  P</w:t>
      </w:r>
      <w:r w:rsidRPr="009D2FAD">
        <w:rPr>
          <w:rFonts w:ascii="Tahoma" w:hAnsi="Tahoma" w:cs="Tahoma"/>
          <w:position w:val="-4"/>
        </w:rPr>
        <w:t>n</w:t>
      </w:r>
      <w:r w:rsidRPr="009D2FAD">
        <w:rPr>
          <w:rFonts w:ascii="Tahoma" w:hAnsi="Tahoma" w:cs="Tahoma"/>
        </w:rPr>
        <w:t xml:space="preserve">    - cena zaproponowana przez Wykonawcę w ofercie n</w:t>
      </w:r>
    </w:p>
    <w:p w14:paraId="0C00EA5A" w14:textId="77777777" w:rsidR="003E73FE" w:rsidRPr="009D2FAD" w:rsidRDefault="003E73FE" w:rsidP="003E73FE">
      <w:pPr>
        <w:ind w:left="284"/>
        <w:rPr>
          <w:rFonts w:ascii="Tahoma" w:hAnsi="Tahoma" w:cs="Tahoma"/>
          <w:u w:val="single"/>
        </w:rPr>
      </w:pPr>
    </w:p>
    <w:p w14:paraId="1A2B2E47" w14:textId="1E636381" w:rsidR="003E73FE" w:rsidRPr="009D2FAD" w:rsidRDefault="000307B8" w:rsidP="003E73FE">
      <w:pPr>
        <w:ind w:left="426"/>
        <w:jc w:val="both"/>
        <w:rPr>
          <w:rFonts w:ascii="Tahoma" w:hAnsi="Tahoma" w:cs="Tahoma"/>
        </w:rPr>
      </w:pPr>
      <w:r w:rsidRPr="009D2FAD">
        <w:rPr>
          <w:rFonts w:ascii="Tahoma" w:hAnsi="Tahoma" w:cs="Tahoma"/>
          <w:b/>
        </w:rPr>
        <w:t>F</w:t>
      </w:r>
      <w:r w:rsidR="003E73FE" w:rsidRPr="009D2FAD">
        <w:rPr>
          <w:rFonts w:ascii="Tahoma" w:hAnsi="Tahoma" w:cs="Tahoma"/>
          <w:b/>
        </w:rPr>
        <w:t xml:space="preserve">. zaakceptowanie klauzul dodatkowych w części III zamówienia </w:t>
      </w:r>
      <w:r w:rsidR="003E73FE" w:rsidRPr="009D2FAD">
        <w:rPr>
          <w:rFonts w:ascii="Tahoma" w:hAnsi="Tahoma" w:cs="Tahoma"/>
        </w:rPr>
        <w:t>– ocena kryterium polega na przyznaniu punktów za wprowadzenie do oferty dodatkowych klauzul rozszerzających ochronę ubezpieczeniową wg. następujących zasad:</w:t>
      </w:r>
    </w:p>
    <w:p w14:paraId="059B1A63" w14:textId="27F6378B" w:rsidR="003E73FE" w:rsidRPr="009D2FAD" w:rsidRDefault="003E73FE" w:rsidP="004D7EB0">
      <w:pPr>
        <w:numPr>
          <w:ilvl w:val="0"/>
          <w:numId w:val="28"/>
        </w:numPr>
        <w:tabs>
          <w:tab w:val="clear" w:pos="502"/>
          <w:tab w:val="num" w:pos="720"/>
          <w:tab w:val="num" w:pos="1560"/>
        </w:tabs>
        <w:suppressAutoHyphens/>
        <w:ind w:left="1560"/>
        <w:jc w:val="both"/>
        <w:rPr>
          <w:rFonts w:ascii="Tahoma" w:hAnsi="Tahoma" w:cs="Tahoma"/>
        </w:rPr>
      </w:pPr>
      <w:r w:rsidRPr="009D2FAD">
        <w:rPr>
          <w:rFonts w:ascii="Tahoma" w:hAnsi="Tahoma" w:cs="Tahoma"/>
        </w:rPr>
        <w:t xml:space="preserve">za rozszerzenie ochrony o klauzule o nr </w:t>
      </w:r>
      <w:r w:rsidR="000307B8" w:rsidRPr="009D2FAD">
        <w:rPr>
          <w:rFonts w:ascii="Tahoma" w:hAnsi="Tahoma" w:cs="Tahoma"/>
        </w:rPr>
        <w:t>9</w:t>
      </w:r>
      <w:r w:rsidRPr="009D2FAD">
        <w:rPr>
          <w:rFonts w:ascii="Tahoma" w:hAnsi="Tahoma" w:cs="Tahoma"/>
        </w:rPr>
        <w:t>, 1</w:t>
      </w:r>
      <w:r w:rsidR="000307B8" w:rsidRPr="009D2FAD">
        <w:rPr>
          <w:rFonts w:ascii="Tahoma" w:hAnsi="Tahoma" w:cs="Tahoma"/>
        </w:rPr>
        <w:t>0</w:t>
      </w:r>
      <w:r w:rsidRPr="009D2FAD">
        <w:rPr>
          <w:rFonts w:ascii="Tahoma" w:hAnsi="Tahoma" w:cs="Tahoma"/>
        </w:rPr>
        <w:t xml:space="preserve"> i 1</w:t>
      </w:r>
      <w:r w:rsidR="000307B8" w:rsidRPr="009D2FAD">
        <w:rPr>
          <w:rFonts w:ascii="Tahoma" w:hAnsi="Tahoma" w:cs="Tahoma"/>
        </w:rPr>
        <w:t>1</w:t>
      </w:r>
      <w:r w:rsidRPr="009D2FAD">
        <w:rPr>
          <w:rFonts w:ascii="Tahoma" w:hAnsi="Tahoma" w:cs="Tahoma"/>
        </w:rPr>
        <w:t xml:space="preserve"> zostanie przyznanych po </w:t>
      </w:r>
      <w:r w:rsidR="000307B8" w:rsidRPr="009D2FAD">
        <w:rPr>
          <w:rFonts w:ascii="Tahoma" w:hAnsi="Tahoma" w:cs="Tahoma"/>
        </w:rPr>
        <w:t>14</w:t>
      </w:r>
      <w:r w:rsidRPr="009D2FAD">
        <w:rPr>
          <w:rFonts w:ascii="Tahoma" w:hAnsi="Tahoma" w:cs="Tahoma"/>
        </w:rPr>
        <w:t xml:space="preserve"> punktów za każdą klauzulę,</w:t>
      </w:r>
    </w:p>
    <w:p w14:paraId="2A4FEB1C" w14:textId="748A53BA" w:rsidR="003E73FE" w:rsidRPr="009D2FAD" w:rsidRDefault="003E73FE" w:rsidP="004D7EB0">
      <w:pPr>
        <w:numPr>
          <w:ilvl w:val="0"/>
          <w:numId w:val="28"/>
        </w:numPr>
        <w:tabs>
          <w:tab w:val="clear" w:pos="502"/>
          <w:tab w:val="num" w:pos="720"/>
          <w:tab w:val="num" w:pos="1560"/>
        </w:tabs>
        <w:suppressAutoHyphens/>
        <w:ind w:left="1560"/>
        <w:jc w:val="both"/>
        <w:rPr>
          <w:rFonts w:ascii="Tahoma" w:hAnsi="Tahoma" w:cs="Tahoma"/>
        </w:rPr>
      </w:pPr>
      <w:r w:rsidRPr="009D2FAD">
        <w:rPr>
          <w:rFonts w:ascii="Tahoma" w:hAnsi="Tahoma" w:cs="Tahoma"/>
        </w:rPr>
        <w:t>za rozszerzenie ochrony o klauzul</w:t>
      </w:r>
      <w:r w:rsidR="000307B8" w:rsidRPr="009D2FAD">
        <w:rPr>
          <w:rFonts w:ascii="Tahoma" w:hAnsi="Tahoma" w:cs="Tahoma"/>
        </w:rPr>
        <w:t>ę</w:t>
      </w:r>
      <w:r w:rsidRPr="009D2FAD">
        <w:rPr>
          <w:rFonts w:ascii="Tahoma" w:hAnsi="Tahoma" w:cs="Tahoma"/>
        </w:rPr>
        <w:t xml:space="preserve">  nr </w:t>
      </w:r>
      <w:r w:rsidR="000307B8" w:rsidRPr="009D2FAD">
        <w:rPr>
          <w:rFonts w:ascii="Tahoma" w:hAnsi="Tahoma" w:cs="Tahoma"/>
        </w:rPr>
        <w:t>8</w:t>
      </w:r>
      <w:r w:rsidRPr="009D2FAD">
        <w:rPr>
          <w:rFonts w:ascii="Tahoma" w:hAnsi="Tahoma" w:cs="Tahoma"/>
        </w:rPr>
        <w:t xml:space="preserve"> zostanie przyznanych  </w:t>
      </w:r>
      <w:r w:rsidR="000307B8" w:rsidRPr="009D2FAD">
        <w:rPr>
          <w:rFonts w:ascii="Tahoma" w:hAnsi="Tahoma" w:cs="Tahoma"/>
        </w:rPr>
        <w:t>1</w:t>
      </w:r>
      <w:r w:rsidRPr="009D2FAD">
        <w:rPr>
          <w:rFonts w:ascii="Tahoma" w:hAnsi="Tahoma" w:cs="Tahoma"/>
        </w:rPr>
        <w:t>8,</w:t>
      </w:r>
    </w:p>
    <w:p w14:paraId="56FB4BEA" w14:textId="08E2A3F5" w:rsidR="003E73FE" w:rsidRPr="009D2FAD" w:rsidRDefault="003E73FE" w:rsidP="004D7EB0">
      <w:pPr>
        <w:numPr>
          <w:ilvl w:val="0"/>
          <w:numId w:val="28"/>
        </w:numPr>
        <w:tabs>
          <w:tab w:val="clear" w:pos="502"/>
          <w:tab w:val="num" w:pos="720"/>
          <w:tab w:val="num" w:pos="1560"/>
        </w:tabs>
        <w:suppressAutoHyphens/>
        <w:ind w:left="1560"/>
        <w:jc w:val="both"/>
        <w:rPr>
          <w:rFonts w:ascii="Tahoma" w:hAnsi="Tahoma" w:cs="Tahoma"/>
        </w:rPr>
      </w:pPr>
      <w:r w:rsidRPr="009D2FAD">
        <w:rPr>
          <w:rFonts w:ascii="Tahoma" w:hAnsi="Tahoma" w:cs="Tahoma"/>
        </w:rPr>
        <w:t xml:space="preserve">za rozszerzenie ochrony o klauzule o nr </w:t>
      </w:r>
      <w:r w:rsidR="000307B8" w:rsidRPr="009D2FAD">
        <w:rPr>
          <w:rFonts w:ascii="Tahoma" w:hAnsi="Tahoma" w:cs="Tahoma"/>
        </w:rPr>
        <w:t>7</w:t>
      </w:r>
      <w:r w:rsidRPr="009D2FAD">
        <w:rPr>
          <w:rFonts w:ascii="Tahoma" w:hAnsi="Tahoma" w:cs="Tahoma"/>
        </w:rPr>
        <w:t xml:space="preserve"> i 12 zostanie przyznanych po </w:t>
      </w:r>
      <w:r w:rsidR="000307B8" w:rsidRPr="009D2FAD">
        <w:rPr>
          <w:rFonts w:ascii="Tahoma" w:hAnsi="Tahoma" w:cs="Tahoma"/>
        </w:rPr>
        <w:t>2</w:t>
      </w:r>
      <w:r w:rsidRPr="009D2FAD">
        <w:rPr>
          <w:rFonts w:ascii="Tahoma" w:hAnsi="Tahoma" w:cs="Tahoma"/>
        </w:rPr>
        <w:t>0 punktów za każdą klauzulę,</w:t>
      </w:r>
    </w:p>
    <w:p w14:paraId="6154209A" w14:textId="77777777" w:rsidR="003E73FE" w:rsidRPr="009D2FAD" w:rsidRDefault="003E73FE" w:rsidP="003E73FE">
      <w:pPr>
        <w:tabs>
          <w:tab w:val="num" w:pos="1560"/>
        </w:tabs>
        <w:suppressAutoHyphens/>
        <w:ind w:left="1200"/>
        <w:jc w:val="both"/>
        <w:rPr>
          <w:rFonts w:ascii="Tahoma" w:hAnsi="Tahoma" w:cs="Tahoma"/>
        </w:rPr>
      </w:pPr>
    </w:p>
    <w:p w14:paraId="7373A682" w14:textId="46B63E08" w:rsidR="003E73FE" w:rsidRPr="009D2FAD" w:rsidRDefault="003E73FE" w:rsidP="003E73FE">
      <w:pPr>
        <w:ind w:left="284"/>
        <w:rPr>
          <w:rFonts w:ascii="Tahoma" w:hAnsi="Tahoma" w:cs="Tahoma"/>
          <w:u w:val="single"/>
        </w:rPr>
      </w:pPr>
      <w:r w:rsidRPr="009D2FAD">
        <w:rPr>
          <w:rFonts w:ascii="Tahoma" w:hAnsi="Tahoma" w:cs="Tahoma"/>
          <w:u w:val="single"/>
        </w:rPr>
        <w:t xml:space="preserve">W kryterium </w:t>
      </w:r>
      <w:r w:rsidR="00DF6754" w:rsidRPr="009D2FAD">
        <w:rPr>
          <w:rFonts w:ascii="Tahoma" w:hAnsi="Tahoma" w:cs="Tahoma"/>
          <w:u w:val="single"/>
        </w:rPr>
        <w:t>F</w:t>
      </w:r>
      <w:r w:rsidRPr="009D2FAD">
        <w:rPr>
          <w:rFonts w:ascii="Tahoma" w:hAnsi="Tahoma" w:cs="Tahoma"/>
          <w:u w:val="single"/>
        </w:rPr>
        <w:t xml:space="preserve"> Wykonawca może otrzymać maksymalnie 100 pkt (w przypadku akceptacji wszystkich klauzul dodatkowych).</w:t>
      </w:r>
    </w:p>
    <w:p w14:paraId="36C7CA7B" w14:textId="77777777" w:rsidR="003E73FE" w:rsidRPr="009D2FAD" w:rsidRDefault="003E73FE" w:rsidP="003E73FE">
      <w:pPr>
        <w:ind w:left="284"/>
        <w:rPr>
          <w:rFonts w:ascii="Tahoma" w:hAnsi="Tahoma" w:cs="Tahoma"/>
          <w:u w:val="single"/>
        </w:rPr>
      </w:pPr>
    </w:p>
    <w:p w14:paraId="29AF90E6" w14:textId="77777777" w:rsidR="003E73FE" w:rsidRPr="009D2FAD" w:rsidRDefault="003E73FE" w:rsidP="003E73FE">
      <w:pPr>
        <w:suppressAutoHyphens/>
        <w:ind w:left="1200"/>
        <w:jc w:val="both"/>
        <w:rPr>
          <w:rFonts w:ascii="Tahoma" w:hAnsi="Tahoma" w:cs="Tahoma"/>
        </w:rPr>
      </w:pPr>
      <w:r w:rsidRPr="009D2FAD">
        <w:rPr>
          <w:rFonts w:ascii="Tahoma" w:hAnsi="Tahoma" w:cs="Tahoma"/>
        </w:rPr>
        <w:t xml:space="preserve"> </w:t>
      </w:r>
    </w:p>
    <w:p w14:paraId="4F569495" w14:textId="43290A71" w:rsidR="003E73FE" w:rsidRPr="009D2FAD" w:rsidRDefault="00D77CDF" w:rsidP="003E73FE">
      <w:pPr>
        <w:ind w:left="709"/>
        <w:jc w:val="both"/>
        <w:rPr>
          <w:rFonts w:ascii="Tahoma" w:hAnsi="Tahoma" w:cs="Tahoma"/>
          <w:b/>
        </w:rPr>
      </w:pPr>
      <w:r w:rsidRPr="009D2FAD">
        <w:rPr>
          <w:rFonts w:ascii="Tahoma" w:hAnsi="Tahoma" w:cs="Tahoma"/>
          <w:b/>
        </w:rPr>
        <w:br w:type="page"/>
      </w:r>
      <w:r w:rsidR="003E73FE" w:rsidRPr="009D2FAD">
        <w:rPr>
          <w:rFonts w:ascii="Tahoma" w:hAnsi="Tahoma" w:cs="Tahoma"/>
          <w:b/>
        </w:rPr>
        <w:lastRenderedPageBreak/>
        <w:t>UWAGA:</w:t>
      </w:r>
    </w:p>
    <w:p w14:paraId="478EE77A" w14:textId="77777777" w:rsidR="003E73FE" w:rsidRPr="009D2FAD" w:rsidRDefault="003E73FE" w:rsidP="003E73FE">
      <w:pPr>
        <w:ind w:left="709"/>
        <w:jc w:val="both"/>
        <w:rPr>
          <w:rFonts w:ascii="Tahoma" w:hAnsi="Tahoma" w:cs="Tahoma"/>
          <w:b/>
          <w:bCs/>
        </w:rPr>
      </w:pPr>
      <w:r w:rsidRPr="009D2FAD">
        <w:rPr>
          <w:rFonts w:ascii="Tahoma" w:hAnsi="Tahoma" w:cs="Tahoma"/>
          <w:b/>
          <w:bCs/>
        </w:rPr>
        <w:t xml:space="preserve">Brak zgody na włączenie do zakresu ubezpieczenia bądź zmiana treści którejkolwiek </w:t>
      </w:r>
      <w:r w:rsidRPr="009D2FAD">
        <w:rPr>
          <w:rFonts w:ascii="Tahoma" w:hAnsi="Tahoma" w:cs="Tahoma"/>
          <w:b/>
          <w:bCs/>
        </w:rPr>
        <w:br/>
        <w:t>z klauzul oznaczonych numerami od 1 do 6 spowoduje odrzucenie oferty dla tej części Zamówienia.</w:t>
      </w:r>
    </w:p>
    <w:p w14:paraId="50531ADF" w14:textId="77777777" w:rsidR="003E73FE" w:rsidRPr="009D2FAD" w:rsidRDefault="003E73FE" w:rsidP="003E73FE">
      <w:pPr>
        <w:ind w:left="709"/>
        <w:jc w:val="both"/>
        <w:rPr>
          <w:rFonts w:ascii="Tahoma" w:hAnsi="Tahoma" w:cs="Tahoma"/>
          <w:b/>
        </w:rPr>
      </w:pPr>
    </w:p>
    <w:p w14:paraId="1F3AB7E7" w14:textId="2CD06969" w:rsidR="003E73FE" w:rsidRPr="009D2FAD" w:rsidRDefault="003E73FE" w:rsidP="003E73FE">
      <w:pPr>
        <w:ind w:left="709"/>
        <w:jc w:val="both"/>
        <w:rPr>
          <w:rFonts w:ascii="Tahoma" w:hAnsi="Tahoma" w:cs="Tahoma"/>
          <w:b/>
        </w:rPr>
      </w:pPr>
      <w:r w:rsidRPr="009D2FAD">
        <w:rPr>
          <w:rFonts w:ascii="Tahoma" w:hAnsi="Tahoma" w:cs="Tahoma"/>
          <w:b/>
        </w:rPr>
        <w:t xml:space="preserve">UWAGA – w przypadku dopisków oraz zmian w treści klauzul fakultatywnych, odbiegających od treści zawartej w </w:t>
      </w:r>
      <w:r w:rsidR="00AA3FE2" w:rsidRPr="009D2FAD">
        <w:rPr>
          <w:rFonts w:ascii="Tahoma" w:hAnsi="Tahoma" w:cs="Tahoma"/>
          <w:b/>
        </w:rPr>
        <w:t>Programie Ubezpieczenia</w:t>
      </w:r>
      <w:r w:rsidRPr="009D2FAD">
        <w:rPr>
          <w:rFonts w:ascii="Tahoma" w:hAnsi="Tahoma" w:cs="Tahoma"/>
          <w:b/>
        </w:rPr>
        <w:t xml:space="preserve">, za zmienioną klauzulę przyznanych będzie 0 punktów. </w:t>
      </w:r>
    </w:p>
    <w:p w14:paraId="2AADD90F" w14:textId="77777777" w:rsidR="003E73FE" w:rsidRPr="009D2FAD" w:rsidRDefault="003E73FE" w:rsidP="003E73FE">
      <w:pPr>
        <w:ind w:left="360"/>
        <w:jc w:val="both"/>
        <w:rPr>
          <w:rFonts w:ascii="Tahoma" w:hAnsi="Tahoma" w:cs="Tahoma"/>
        </w:rPr>
      </w:pPr>
    </w:p>
    <w:p w14:paraId="6A6CDA81" w14:textId="77777777" w:rsidR="003E73FE" w:rsidRPr="009D2FAD" w:rsidRDefault="003E73FE" w:rsidP="003E73FE">
      <w:pPr>
        <w:ind w:left="360"/>
        <w:jc w:val="both"/>
        <w:rPr>
          <w:rFonts w:ascii="Tahoma" w:hAnsi="Tahoma" w:cs="Tahoma"/>
        </w:rPr>
      </w:pPr>
    </w:p>
    <w:p w14:paraId="6D0780B2" w14:textId="77777777" w:rsidR="003E73FE" w:rsidRPr="009D2FAD" w:rsidRDefault="003E73FE" w:rsidP="003E73FE">
      <w:pPr>
        <w:tabs>
          <w:tab w:val="num" w:pos="1866"/>
        </w:tabs>
        <w:ind w:left="502"/>
        <w:jc w:val="both"/>
        <w:rPr>
          <w:rFonts w:ascii="Tahoma" w:hAnsi="Tahoma" w:cs="Tahoma"/>
        </w:rPr>
      </w:pPr>
      <w:r w:rsidRPr="009D2FAD">
        <w:rPr>
          <w:rFonts w:ascii="Tahoma" w:hAnsi="Tahoma" w:cs="Tahoma"/>
        </w:rPr>
        <w:t>W celu wyboru najkorzystniejszej oferty w powiązaniu z przedstawionym wyżej kryterium Zamawiający będzie posługiwał się następującym wzorem:</w:t>
      </w:r>
    </w:p>
    <w:p w14:paraId="53E113D7" w14:textId="77777777" w:rsidR="003E73FE" w:rsidRPr="009D2FAD" w:rsidRDefault="003E73FE" w:rsidP="003E73FE">
      <w:pPr>
        <w:jc w:val="both"/>
        <w:rPr>
          <w:rFonts w:ascii="Tahoma" w:hAnsi="Tahoma" w:cs="Tahoma"/>
        </w:rPr>
      </w:pPr>
    </w:p>
    <w:p w14:paraId="7CC2FD96" w14:textId="0D8A4930" w:rsidR="003E73FE" w:rsidRPr="009D2FAD" w:rsidRDefault="003E73FE" w:rsidP="003E73FE">
      <w:pPr>
        <w:ind w:left="284"/>
        <w:jc w:val="center"/>
        <w:rPr>
          <w:rFonts w:ascii="Tahoma" w:hAnsi="Tahoma" w:cs="Tahoma"/>
          <w:position w:val="2"/>
          <w:vertAlign w:val="superscript"/>
        </w:rPr>
      </w:pPr>
      <w:r w:rsidRPr="009D2FAD">
        <w:rPr>
          <w:rFonts w:ascii="Tahoma" w:hAnsi="Tahoma" w:cs="Tahoma"/>
        </w:rPr>
        <w:t>WO</w:t>
      </w:r>
      <w:r w:rsidRPr="009D2FAD">
        <w:rPr>
          <w:rFonts w:ascii="Tahoma" w:hAnsi="Tahoma" w:cs="Tahoma"/>
          <w:position w:val="-4"/>
        </w:rPr>
        <w:t>n</w:t>
      </w:r>
      <w:r w:rsidRPr="009D2FAD">
        <w:rPr>
          <w:rFonts w:ascii="Tahoma" w:hAnsi="Tahoma" w:cs="Tahoma"/>
        </w:rPr>
        <w:t xml:space="preserve"> = </w:t>
      </w:r>
      <w:r w:rsidR="00DF6754" w:rsidRPr="009D2FAD">
        <w:rPr>
          <w:rFonts w:ascii="Tahoma" w:hAnsi="Tahoma" w:cs="Tahoma"/>
        </w:rPr>
        <w:t>E</w:t>
      </w:r>
      <w:r w:rsidRPr="009D2FAD">
        <w:rPr>
          <w:rFonts w:ascii="Tahoma" w:hAnsi="Tahoma" w:cs="Tahoma"/>
          <w:position w:val="-4"/>
        </w:rPr>
        <w:t>n</w:t>
      </w:r>
      <w:r w:rsidRPr="009D2FAD">
        <w:rPr>
          <w:rFonts w:ascii="Tahoma" w:hAnsi="Tahoma" w:cs="Tahoma"/>
        </w:rPr>
        <w:t xml:space="preserve"> </w:t>
      </w:r>
      <w:r w:rsidRPr="009D2FAD">
        <w:rPr>
          <w:rFonts w:ascii="Tahoma" w:hAnsi="Tahoma" w:cs="Tahoma"/>
          <w:position w:val="4"/>
        </w:rPr>
        <w:t>x</w:t>
      </w:r>
      <w:r w:rsidRPr="009D2FAD">
        <w:rPr>
          <w:rFonts w:ascii="Tahoma" w:hAnsi="Tahoma" w:cs="Tahoma"/>
        </w:rPr>
        <w:t xml:space="preserve"> 0,</w:t>
      </w:r>
      <w:r w:rsidR="00AB4A78" w:rsidRPr="009D2FAD">
        <w:rPr>
          <w:rFonts w:ascii="Tahoma" w:hAnsi="Tahoma" w:cs="Tahoma"/>
        </w:rPr>
        <w:t>9</w:t>
      </w:r>
      <w:r w:rsidRPr="009D2FAD">
        <w:rPr>
          <w:rFonts w:ascii="Tahoma" w:hAnsi="Tahoma" w:cs="Tahoma"/>
        </w:rPr>
        <w:t xml:space="preserve">0 + </w:t>
      </w:r>
      <w:r w:rsidR="00DF6754" w:rsidRPr="009D2FAD">
        <w:rPr>
          <w:rFonts w:ascii="Tahoma" w:hAnsi="Tahoma" w:cs="Tahoma"/>
        </w:rPr>
        <w:t>F</w:t>
      </w:r>
      <w:r w:rsidRPr="009D2FAD">
        <w:rPr>
          <w:rFonts w:ascii="Tahoma" w:hAnsi="Tahoma" w:cs="Tahoma"/>
          <w:position w:val="-4"/>
        </w:rPr>
        <w:t>n</w:t>
      </w:r>
      <w:r w:rsidRPr="009D2FAD">
        <w:rPr>
          <w:rFonts w:ascii="Tahoma" w:hAnsi="Tahoma" w:cs="Tahoma"/>
        </w:rPr>
        <w:t xml:space="preserve"> </w:t>
      </w:r>
      <w:r w:rsidRPr="009D2FAD">
        <w:rPr>
          <w:rFonts w:ascii="Tahoma" w:hAnsi="Tahoma" w:cs="Tahoma"/>
          <w:position w:val="-4"/>
          <w:vertAlign w:val="subscript"/>
        </w:rPr>
        <w:t xml:space="preserve"> </w:t>
      </w:r>
      <w:r w:rsidRPr="009D2FAD">
        <w:rPr>
          <w:rFonts w:ascii="Tahoma" w:hAnsi="Tahoma" w:cs="Tahoma"/>
          <w:position w:val="4"/>
        </w:rPr>
        <w:t>x</w:t>
      </w:r>
      <w:r w:rsidRPr="009D2FAD">
        <w:rPr>
          <w:rFonts w:ascii="Tahoma" w:hAnsi="Tahoma" w:cs="Tahoma"/>
        </w:rPr>
        <w:t xml:space="preserve"> 0,</w:t>
      </w:r>
      <w:r w:rsidR="00AB4A78" w:rsidRPr="009D2FAD">
        <w:rPr>
          <w:rFonts w:ascii="Tahoma" w:hAnsi="Tahoma" w:cs="Tahoma"/>
        </w:rPr>
        <w:t>1</w:t>
      </w:r>
      <w:r w:rsidRPr="009D2FAD">
        <w:rPr>
          <w:rFonts w:ascii="Tahoma" w:hAnsi="Tahoma" w:cs="Tahoma"/>
        </w:rPr>
        <w:t xml:space="preserve">0 </w:t>
      </w:r>
    </w:p>
    <w:p w14:paraId="5F876591" w14:textId="77777777" w:rsidR="003E73FE" w:rsidRPr="009D2FAD" w:rsidRDefault="003E73FE" w:rsidP="003E73FE">
      <w:pPr>
        <w:ind w:left="284"/>
        <w:jc w:val="both"/>
        <w:rPr>
          <w:rFonts w:ascii="Tahoma" w:hAnsi="Tahoma" w:cs="Tahoma"/>
        </w:rPr>
      </w:pPr>
    </w:p>
    <w:p w14:paraId="6850521A" w14:textId="77777777" w:rsidR="003E73FE" w:rsidRPr="009D2FAD" w:rsidRDefault="003E73FE" w:rsidP="003E73FE">
      <w:pPr>
        <w:ind w:left="284"/>
        <w:jc w:val="both"/>
        <w:rPr>
          <w:rFonts w:ascii="Tahoma" w:hAnsi="Tahoma" w:cs="Tahoma"/>
          <w:u w:val="single"/>
        </w:rPr>
      </w:pPr>
      <w:r w:rsidRPr="009D2FAD">
        <w:rPr>
          <w:rFonts w:ascii="Tahoma" w:hAnsi="Tahoma" w:cs="Tahoma"/>
          <w:u w:val="single"/>
        </w:rPr>
        <w:t>gdzie:</w:t>
      </w:r>
    </w:p>
    <w:p w14:paraId="6C6A94E5" w14:textId="77777777" w:rsidR="003E73FE" w:rsidRPr="009D2FAD" w:rsidRDefault="003E73FE" w:rsidP="003E73FE">
      <w:pPr>
        <w:ind w:left="284"/>
        <w:jc w:val="both"/>
        <w:rPr>
          <w:rFonts w:ascii="Tahoma" w:hAnsi="Tahoma" w:cs="Tahoma"/>
        </w:rPr>
      </w:pPr>
      <w:r w:rsidRPr="009D2FAD">
        <w:rPr>
          <w:rFonts w:ascii="Tahoma" w:hAnsi="Tahoma" w:cs="Tahoma"/>
        </w:rPr>
        <w:t>WO</w:t>
      </w:r>
      <w:r w:rsidRPr="009D2FAD">
        <w:rPr>
          <w:rFonts w:ascii="Tahoma" w:hAnsi="Tahoma" w:cs="Tahoma"/>
          <w:position w:val="-4"/>
        </w:rPr>
        <w:t>n</w:t>
      </w:r>
      <w:r w:rsidRPr="009D2FAD">
        <w:rPr>
          <w:rFonts w:ascii="Tahoma" w:hAnsi="Tahoma" w:cs="Tahoma"/>
        </w:rPr>
        <w:t xml:space="preserve"> - wskaźnik oceny oferty n</w:t>
      </w:r>
    </w:p>
    <w:p w14:paraId="4FDF1325" w14:textId="6D1792E9" w:rsidR="003E73FE" w:rsidRPr="009D2FAD" w:rsidRDefault="00DF6754" w:rsidP="003E73FE">
      <w:pPr>
        <w:ind w:left="284"/>
        <w:jc w:val="both"/>
        <w:rPr>
          <w:rFonts w:ascii="Tahoma" w:hAnsi="Tahoma" w:cs="Tahoma"/>
          <w:position w:val="-4"/>
        </w:rPr>
      </w:pPr>
      <w:r w:rsidRPr="009D2FAD">
        <w:rPr>
          <w:rFonts w:ascii="Tahoma" w:hAnsi="Tahoma" w:cs="Tahoma"/>
        </w:rPr>
        <w:t>E</w:t>
      </w:r>
      <w:r w:rsidR="003E73FE" w:rsidRPr="009D2FAD">
        <w:rPr>
          <w:rFonts w:ascii="Tahoma" w:hAnsi="Tahoma" w:cs="Tahoma"/>
          <w:position w:val="-4"/>
        </w:rPr>
        <w:t xml:space="preserve">n - </w:t>
      </w:r>
      <w:r w:rsidR="003E73FE" w:rsidRPr="009D2FAD">
        <w:rPr>
          <w:rFonts w:ascii="Tahoma" w:hAnsi="Tahoma" w:cs="Tahoma"/>
        </w:rPr>
        <w:t xml:space="preserve">liczba punktów przyznana ofercie n dla kryterium </w:t>
      </w:r>
      <w:r w:rsidR="002E7D6B" w:rsidRPr="009D2FAD">
        <w:rPr>
          <w:rFonts w:ascii="Tahoma" w:hAnsi="Tahoma" w:cs="Tahoma"/>
        </w:rPr>
        <w:t>E</w:t>
      </w:r>
    </w:p>
    <w:p w14:paraId="3BEE5952" w14:textId="04EE6632" w:rsidR="003E73FE" w:rsidRPr="009D2FAD" w:rsidRDefault="00DF6754" w:rsidP="003E73FE">
      <w:pPr>
        <w:ind w:left="284"/>
        <w:jc w:val="both"/>
        <w:rPr>
          <w:rFonts w:ascii="Tahoma" w:hAnsi="Tahoma" w:cs="Tahoma"/>
          <w:position w:val="-4"/>
        </w:rPr>
      </w:pPr>
      <w:r w:rsidRPr="009D2FAD">
        <w:rPr>
          <w:rFonts w:ascii="Tahoma" w:hAnsi="Tahoma" w:cs="Tahoma"/>
        </w:rPr>
        <w:t>F</w:t>
      </w:r>
      <w:r w:rsidR="003E73FE" w:rsidRPr="009D2FAD">
        <w:rPr>
          <w:rFonts w:ascii="Tahoma" w:hAnsi="Tahoma" w:cs="Tahoma"/>
          <w:position w:val="-4"/>
        </w:rPr>
        <w:t xml:space="preserve">n - </w:t>
      </w:r>
      <w:r w:rsidR="003E73FE" w:rsidRPr="009D2FAD">
        <w:rPr>
          <w:rFonts w:ascii="Tahoma" w:hAnsi="Tahoma" w:cs="Tahoma"/>
        </w:rPr>
        <w:t xml:space="preserve">liczba punktów przyznana ofercie n dla kryterium </w:t>
      </w:r>
      <w:r w:rsidR="002E7D6B" w:rsidRPr="009D2FAD">
        <w:rPr>
          <w:rFonts w:ascii="Tahoma" w:hAnsi="Tahoma" w:cs="Tahoma"/>
        </w:rPr>
        <w:t>F</w:t>
      </w:r>
    </w:p>
    <w:p w14:paraId="41E56153" w14:textId="77777777" w:rsidR="003E73FE" w:rsidRPr="009D2FAD" w:rsidRDefault="003E73FE" w:rsidP="003E73FE">
      <w:pPr>
        <w:ind w:left="284"/>
        <w:jc w:val="both"/>
        <w:rPr>
          <w:rFonts w:ascii="Tahoma" w:hAnsi="Tahoma" w:cs="Tahoma"/>
        </w:rPr>
      </w:pPr>
    </w:p>
    <w:p w14:paraId="17D39262" w14:textId="32548C03" w:rsidR="003E73FE" w:rsidRPr="009D2FAD" w:rsidRDefault="003E73FE" w:rsidP="003E73FE">
      <w:pPr>
        <w:ind w:left="284"/>
        <w:jc w:val="both"/>
        <w:rPr>
          <w:rFonts w:ascii="Tahoma" w:hAnsi="Tahoma" w:cs="Tahoma"/>
        </w:rPr>
      </w:pPr>
      <w:r w:rsidRPr="009D2FAD">
        <w:rPr>
          <w:rFonts w:ascii="Tahoma" w:hAnsi="Tahoma" w:cs="Tahoma"/>
        </w:rPr>
        <w:t xml:space="preserve">Zamówienie w części III zamówienia zostanie udzielone </w:t>
      </w:r>
      <w:r w:rsidR="00AA3FE2" w:rsidRPr="009D2FAD">
        <w:rPr>
          <w:rFonts w:ascii="Tahoma" w:hAnsi="Tahoma" w:cs="Tahoma"/>
        </w:rPr>
        <w:t>Ubezpieczycielowi</w:t>
      </w:r>
      <w:r w:rsidRPr="009D2FAD">
        <w:rPr>
          <w:rFonts w:ascii="Tahoma" w:hAnsi="Tahoma" w:cs="Tahoma"/>
        </w:rPr>
        <w:t>, który uzyska największą liczbę punktów na podstawie ww. wskaźnika wyliczonego dla każdej oferty.</w:t>
      </w:r>
    </w:p>
    <w:p w14:paraId="028E359F" w14:textId="77777777" w:rsidR="003E73FE" w:rsidRPr="009D2FAD" w:rsidRDefault="003E73FE" w:rsidP="00F83F7C">
      <w:pPr>
        <w:rPr>
          <w:rFonts w:ascii="Tahoma" w:hAnsi="Tahoma" w:cs="Tahoma"/>
        </w:rPr>
      </w:pPr>
    </w:p>
    <w:p w14:paraId="6965E77C" w14:textId="77777777" w:rsidR="00370402" w:rsidRPr="009D2FAD" w:rsidRDefault="00370402" w:rsidP="00370402">
      <w:pPr>
        <w:pStyle w:val="Nagwek1"/>
        <w:pBdr>
          <w:top w:val="single" w:sz="4" w:space="1" w:color="auto"/>
          <w:bottom w:val="single" w:sz="4" w:space="1" w:color="auto"/>
        </w:pBdr>
        <w:shd w:val="clear" w:color="auto" w:fill="F3F3F3"/>
        <w:ind w:left="284" w:hanging="284"/>
        <w:jc w:val="both"/>
        <w:rPr>
          <w:rFonts w:ascii="Tahoma" w:hAnsi="Tahoma"/>
          <w:bCs/>
          <w:sz w:val="20"/>
          <w:u w:val="none"/>
        </w:rPr>
      </w:pPr>
    </w:p>
    <w:p w14:paraId="056E81D4" w14:textId="77777777" w:rsidR="00370402" w:rsidRPr="009D2FAD" w:rsidRDefault="00370402" w:rsidP="00370402">
      <w:pPr>
        <w:jc w:val="both"/>
        <w:rPr>
          <w:rFonts w:ascii="Tahoma" w:hAnsi="Tahoma" w:cs="Tahoma"/>
          <w:b/>
        </w:rPr>
      </w:pPr>
    </w:p>
    <w:p w14:paraId="7B774634" w14:textId="77777777" w:rsidR="00766AE5" w:rsidRPr="009D2FAD" w:rsidRDefault="00766AE5" w:rsidP="00766AE5">
      <w:pPr>
        <w:pStyle w:val="Nagwek2"/>
        <w:jc w:val="center"/>
        <w:rPr>
          <w:rFonts w:ascii="Tahoma" w:hAnsi="Tahoma" w:cs="Tahoma"/>
          <w:sz w:val="22"/>
          <w:szCs w:val="22"/>
        </w:rPr>
      </w:pPr>
      <w:r w:rsidRPr="009D2FAD">
        <w:rPr>
          <w:rFonts w:ascii="Tahoma" w:hAnsi="Tahoma" w:cs="Tahoma"/>
          <w:sz w:val="22"/>
          <w:szCs w:val="22"/>
        </w:rPr>
        <w:t>I. ZAŁOŻENIA DO WSZYSTKICH RODZAJÓW UBEZPIECZEŃ:</w:t>
      </w:r>
    </w:p>
    <w:p w14:paraId="29CD2ED4" w14:textId="77777777" w:rsidR="00766AE5" w:rsidRPr="009D2FAD" w:rsidRDefault="00766AE5" w:rsidP="00766AE5">
      <w:pPr>
        <w:rPr>
          <w:rFonts w:ascii="Tahoma" w:hAnsi="Tahoma" w:cs="Tahoma"/>
        </w:rPr>
      </w:pPr>
    </w:p>
    <w:p w14:paraId="1A621CA8" w14:textId="77777777" w:rsidR="00A86901" w:rsidRPr="009D2FAD" w:rsidRDefault="00766AE5" w:rsidP="00A86901">
      <w:pPr>
        <w:jc w:val="both"/>
        <w:rPr>
          <w:rFonts w:ascii="Tahoma" w:hAnsi="Tahoma" w:cs="Tahoma"/>
        </w:rPr>
      </w:pPr>
      <w:r w:rsidRPr="009D2FAD">
        <w:rPr>
          <w:rFonts w:ascii="Tahoma" w:hAnsi="Tahoma" w:cs="Tahoma"/>
        </w:rPr>
        <w:t xml:space="preserve">Zakres opisany poniżej jest zakresem minimalnym. Jeżeli w ogólnych warunkach ubezpieczeń </w:t>
      </w:r>
      <w:r w:rsidR="002641CD" w:rsidRPr="009D2FAD">
        <w:rPr>
          <w:rFonts w:ascii="Tahoma" w:hAnsi="Tahoma" w:cs="Tahoma"/>
        </w:rPr>
        <w:t xml:space="preserve">(OWU) </w:t>
      </w:r>
      <w:r w:rsidRPr="009D2FAD">
        <w:rPr>
          <w:rFonts w:ascii="Tahoma" w:hAnsi="Tahoma" w:cs="Tahoma"/>
        </w:rPr>
        <w:t xml:space="preserve">znajdują się dodatkowe uregulowania, z których wynika, że zakres ubezpieczeń jest szerszy od proponowanego poniżej to automatycznie zostają włączone do ochrony ubezpieczeniowej Ubezpieczającego. </w:t>
      </w:r>
      <w:r w:rsidR="00A86901" w:rsidRPr="009D2FAD">
        <w:rPr>
          <w:rFonts w:ascii="Tahoma" w:hAnsi="Tahoma" w:cs="Tahoma"/>
        </w:rPr>
        <w:t xml:space="preserve">Zapis ten nie ma zastosowania do limitów odpowiedzialności ustalonych w programie ubezpieczenia oraz klauzulach brokerskich, tzn. Ubezpieczyciel udziela ochrony ubezpieczeniowej do tych limitów odpowiedzialności.  </w:t>
      </w:r>
    </w:p>
    <w:p w14:paraId="385C2D70" w14:textId="77777777" w:rsidR="002641CD" w:rsidRPr="009D2FAD" w:rsidRDefault="00766AE5" w:rsidP="002641CD">
      <w:pPr>
        <w:jc w:val="both"/>
        <w:rPr>
          <w:rFonts w:ascii="Tahoma" w:hAnsi="Tahoma" w:cs="Tahoma"/>
        </w:rPr>
      </w:pPr>
      <w:r w:rsidRPr="009D2FAD">
        <w:rPr>
          <w:rFonts w:ascii="Tahoma" w:hAnsi="Tahoma" w:cs="Tahoma"/>
        </w:rPr>
        <w:t xml:space="preserve">Zapisy w </w:t>
      </w:r>
      <w:r w:rsidR="002641CD" w:rsidRPr="009D2FAD">
        <w:rPr>
          <w:rFonts w:ascii="Tahoma" w:hAnsi="Tahoma" w:cs="Tahoma"/>
        </w:rPr>
        <w:t>OWU</w:t>
      </w:r>
      <w:r w:rsidRPr="009D2FAD">
        <w:rPr>
          <w:rFonts w:ascii="Tahoma" w:hAnsi="Tahoma" w:cs="Tahoma"/>
        </w:rPr>
        <w:t xml:space="preserve">, z których wynika, iż zakres ubezpieczenia jest węższy niż zakres opisany poniżej, nie mają zastosowania. W kwestiach nieuregulowanych w programie ubezpieczenia zastosowanie mają </w:t>
      </w:r>
      <w:r w:rsidR="002641CD" w:rsidRPr="009D2FAD">
        <w:rPr>
          <w:rFonts w:ascii="Tahoma" w:hAnsi="Tahoma" w:cs="Tahoma"/>
        </w:rPr>
        <w:t>przepisy prawa oraz OWU</w:t>
      </w:r>
      <w:r w:rsidRPr="009D2FAD">
        <w:rPr>
          <w:rFonts w:ascii="Tahoma" w:hAnsi="Tahoma" w:cs="Tahoma"/>
        </w:rPr>
        <w:t>.</w:t>
      </w:r>
      <w:r w:rsidR="002641CD" w:rsidRPr="009D2FAD">
        <w:rPr>
          <w:rFonts w:ascii="Tahoma" w:hAnsi="Tahoma" w:cs="Tahoma"/>
        </w:rPr>
        <w:t xml:space="preserve"> </w:t>
      </w:r>
      <w:r w:rsidR="000A47B4" w:rsidRPr="009D2FAD">
        <w:rPr>
          <w:rFonts w:ascii="Tahoma" w:hAnsi="Tahoma" w:cs="Tahoma"/>
          <w:iCs/>
        </w:rPr>
        <w:t xml:space="preserve">W ubezpieczeniu mienia od wszystkich </w:t>
      </w:r>
      <w:proofErr w:type="spellStart"/>
      <w:r w:rsidR="000A47B4" w:rsidRPr="009D2FAD">
        <w:rPr>
          <w:rFonts w:ascii="Tahoma" w:hAnsi="Tahoma" w:cs="Tahoma"/>
          <w:iCs/>
        </w:rPr>
        <w:t>ryzyk</w:t>
      </w:r>
      <w:proofErr w:type="spellEnd"/>
      <w:r w:rsidR="000A47B4" w:rsidRPr="009D2FAD">
        <w:rPr>
          <w:rFonts w:ascii="Tahoma" w:hAnsi="Tahoma" w:cs="Tahoma"/>
          <w:iCs/>
        </w:rPr>
        <w:t xml:space="preserve"> mają zastosowanie tylko wyłączenia odpowiedzialności wskazane w programie ubezpieczenia, w pozostałych ubezpieczeniach p</w:t>
      </w:r>
      <w:r w:rsidR="002641CD" w:rsidRPr="009D2FAD">
        <w:rPr>
          <w:rFonts w:ascii="Tahoma" w:hAnsi="Tahoma" w:cs="Tahoma"/>
          <w:iCs/>
        </w:rPr>
        <w:t xml:space="preserve">ostanowienia  OWU  ograniczające lub wyłączające odpowiedzialność Ubezpieczyciela  mają  zastosowanie, chyba że opisane w nich </w:t>
      </w:r>
      <w:r w:rsidR="00DF739A" w:rsidRPr="009D2FAD">
        <w:rPr>
          <w:rFonts w:ascii="Tahoma" w:hAnsi="Tahoma" w:cs="Tahoma"/>
          <w:iCs/>
        </w:rPr>
        <w:t>ryzyka</w:t>
      </w:r>
      <w:r w:rsidR="002641CD" w:rsidRPr="009D2FAD">
        <w:rPr>
          <w:rFonts w:ascii="Tahoma" w:hAnsi="Tahoma" w:cs="Tahoma"/>
          <w:iCs/>
        </w:rPr>
        <w:t xml:space="preserve"> zostały wprost włączone do zakresu ubezpieczenia zawartego  w  programie ubezpieczenia. </w:t>
      </w:r>
      <w:r w:rsidR="00FA4D61" w:rsidRPr="009D2FAD">
        <w:rPr>
          <w:rFonts w:ascii="Arial" w:hAnsi="Arial" w:cs="Arial"/>
          <w:iCs/>
        </w:rPr>
        <w:t xml:space="preserve">Jeżeli dla danego rozszerzenia odpowiedzialności lub klauzuli znajdujących się w programie ubezpieczenia określone zostały wyłączenia i ograniczenia odpowiedzialności, to inne wyłączenia i ograniczenia odpowiedzialności określone w OWU dla tego rodzaju rozszerzenia lub klauzuli nie mają zastosowania. </w:t>
      </w:r>
      <w:r w:rsidR="002641CD" w:rsidRPr="009D2FAD">
        <w:rPr>
          <w:rFonts w:ascii="Tahoma" w:hAnsi="Tahoma" w:cs="Tahoma"/>
          <w:iCs/>
        </w:rPr>
        <w:t>Jeżeli dany rodzaj mienia został wykazany w programie ubezpieczenia lub załącznikach do ubezpieczenia, to jest on ubezpieczony w pełnym zakresie wynikającym z programu ubezpieczenia.</w:t>
      </w:r>
    </w:p>
    <w:p w14:paraId="43480112" w14:textId="77777777" w:rsidR="002641CD" w:rsidRPr="009D2FAD" w:rsidRDefault="002641CD" w:rsidP="00766AE5">
      <w:pPr>
        <w:jc w:val="both"/>
        <w:rPr>
          <w:rFonts w:ascii="Tahoma" w:hAnsi="Tahoma" w:cs="Tahoma"/>
        </w:rPr>
      </w:pPr>
    </w:p>
    <w:p w14:paraId="3C5DF225" w14:textId="77777777" w:rsidR="008B55DB" w:rsidRPr="009D2FAD" w:rsidRDefault="008B55DB" w:rsidP="008B55DB">
      <w:pPr>
        <w:autoSpaceDE w:val="0"/>
        <w:autoSpaceDN w:val="0"/>
        <w:adjustRightInd w:val="0"/>
        <w:jc w:val="both"/>
        <w:rPr>
          <w:rFonts w:ascii="Tahoma" w:hAnsi="Tahoma" w:cs="Tahoma"/>
        </w:rPr>
      </w:pPr>
      <w:r w:rsidRPr="009D2FAD">
        <w:rPr>
          <w:rFonts w:ascii="Tahoma" w:hAnsi="Tahoma" w:cs="Tahoma"/>
        </w:rPr>
        <w:t>Ubezpieczeniem objęte jest mienie będące przedmiotem ubezpieczenia bez względu na jego wiek, termin przyjęcia do ewidencji środków trwałych lub udokumentowanie posiadania lub przyjęcia mienia na podstawie, np. umowy, rachunku, faktury; mienie stanowiące własność lub będące w posiadaniu samoistnym lub zależnym (szczególnie na podstawie umów najmu, dzierżawy użytkowania, leasingu lub umów pokrewnych).</w:t>
      </w:r>
    </w:p>
    <w:p w14:paraId="7B1F50C7" w14:textId="77777777" w:rsidR="008036C7" w:rsidRPr="009D2FAD" w:rsidRDefault="008036C7" w:rsidP="00766AE5">
      <w:pPr>
        <w:jc w:val="both"/>
        <w:rPr>
          <w:rFonts w:ascii="Tahoma" w:hAnsi="Tahoma" w:cs="Tahoma"/>
        </w:rPr>
      </w:pPr>
    </w:p>
    <w:p w14:paraId="7B6ACC3D" w14:textId="77777777" w:rsidR="00766AE5" w:rsidRPr="009D2FAD" w:rsidRDefault="00766AE5" w:rsidP="00766AE5">
      <w:pPr>
        <w:jc w:val="both"/>
        <w:rPr>
          <w:rFonts w:ascii="Tahoma" w:hAnsi="Tahoma" w:cs="Tahoma"/>
        </w:rPr>
      </w:pPr>
      <w:r w:rsidRPr="009D2FAD">
        <w:rPr>
          <w:rFonts w:ascii="Tahoma" w:hAnsi="Tahoma" w:cs="Tahoma"/>
        </w:rPr>
        <w:t>Sumy ubezpieczenia określone w programie ubezpieczenia i załącznikach zawierają podatek VAT – o ile nie wskazano inaczej. Ubezpieczyciel wypłaca odsz</w:t>
      </w:r>
      <w:r w:rsidR="007B23C4" w:rsidRPr="009D2FAD">
        <w:rPr>
          <w:rFonts w:ascii="Tahoma" w:hAnsi="Tahoma" w:cs="Tahoma"/>
        </w:rPr>
        <w:t>kodowanie wraz z podatkiem VAT.</w:t>
      </w:r>
    </w:p>
    <w:p w14:paraId="4B2A3A5E" w14:textId="77777777" w:rsidR="000A47B4" w:rsidRPr="009D2FAD" w:rsidRDefault="000A47B4" w:rsidP="000A47B4">
      <w:pPr>
        <w:autoSpaceDE w:val="0"/>
        <w:autoSpaceDN w:val="0"/>
        <w:adjustRightInd w:val="0"/>
        <w:jc w:val="both"/>
        <w:rPr>
          <w:rFonts w:ascii="Tahoma" w:hAnsi="Tahoma" w:cs="Tahoma"/>
          <w:bCs/>
          <w:highlight w:val="yellow"/>
        </w:rPr>
      </w:pPr>
    </w:p>
    <w:p w14:paraId="2E0E0BE1" w14:textId="77777777" w:rsidR="00630D39" w:rsidRPr="009D2FAD" w:rsidRDefault="00630D39" w:rsidP="00630D39">
      <w:pPr>
        <w:autoSpaceDE w:val="0"/>
        <w:autoSpaceDN w:val="0"/>
        <w:adjustRightInd w:val="0"/>
        <w:jc w:val="both"/>
        <w:rPr>
          <w:rFonts w:ascii="Tahoma" w:hAnsi="Tahoma" w:cs="Tahoma"/>
        </w:rPr>
      </w:pPr>
      <w:r w:rsidRPr="009D2FAD">
        <w:rPr>
          <w:rFonts w:ascii="Tahoma" w:hAnsi="Tahoma" w:cs="Tahoma"/>
          <w:bCs/>
        </w:rPr>
        <w:t xml:space="preserve">Wszystkie limity odpowiedzialności / sumy ubezpieczenia na I ryzyko / sumy gwarancyjne w programie ubezpieczenia oraz klauzulach dotyczą rocznego okresu ubezpieczenia i ulegają automatycznemu odnowieniu w kolejnym dwunastomiesięcznym okresie ubezpieczenia. </w:t>
      </w:r>
    </w:p>
    <w:p w14:paraId="6BEA8782" w14:textId="77777777" w:rsidR="00766AE5" w:rsidRPr="009D2FAD" w:rsidRDefault="00766AE5" w:rsidP="00370402">
      <w:pPr>
        <w:pStyle w:val="Nagwek2"/>
        <w:ind w:left="284" w:hanging="284"/>
        <w:jc w:val="center"/>
        <w:rPr>
          <w:rFonts w:ascii="Tahoma" w:hAnsi="Tahoma" w:cs="Tahoma"/>
          <w:sz w:val="22"/>
          <w:szCs w:val="22"/>
        </w:rPr>
      </w:pPr>
    </w:p>
    <w:p w14:paraId="1F5D7F17" w14:textId="18827C0D" w:rsidR="00370402" w:rsidRPr="009D2FAD" w:rsidRDefault="00D77CDF" w:rsidP="00370402">
      <w:pPr>
        <w:pStyle w:val="Nagwek2"/>
        <w:ind w:left="284" w:hanging="284"/>
        <w:jc w:val="center"/>
        <w:rPr>
          <w:rFonts w:ascii="Tahoma" w:hAnsi="Tahoma" w:cs="Tahoma"/>
          <w:sz w:val="22"/>
          <w:szCs w:val="22"/>
        </w:rPr>
      </w:pPr>
      <w:r w:rsidRPr="009D2FAD">
        <w:rPr>
          <w:rFonts w:ascii="Tahoma" w:hAnsi="Tahoma" w:cs="Tahoma"/>
          <w:sz w:val="22"/>
          <w:szCs w:val="22"/>
        </w:rPr>
        <w:lastRenderedPageBreak/>
        <w:br/>
      </w:r>
      <w:r w:rsidR="00370402" w:rsidRPr="009D2FAD">
        <w:rPr>
          <w:rFonts w:ascii="Tahoma" w:hAnsi="Tahoma" w:cs="Tahoma"/>
          <w:sz w:val="22"/>
          <w:szCs w:val="22"/>
        </w:rPr>
        <w:t>I</w:t>
      </w:r>
      <w:r w:rsidR="00766AE5" w:rsidRPr="009D2FAD">
        <w:rPr>
          <w:rFonts w:ascii="Tahoma" w:hAnsi="Tahoma" w:cs="Tahoma"/>
          <w:sz w:val="22"/>
          <w:szCs w:val="22"/>
        </w:rPr>
        <w:t>I</w:t>
      </w:r>
      <w:r w:rsidR="00370402" w:rsidRPr="009D2FAD">
        <w:rPr>
          <w:rFonts w:ascii="Tahoma" w:hAnsi="Tahoma" w:cs="Tahoma"/>
          <w:sz w:val="22"/>
          <w:szCs w:val="22"/>
        </w:rPr>
        <w:t>. KLAUZULE DODATKOWE ROZSZERZAJĄCE ZAKRES OCHRONY</w:t>
      </w:r>
    </w:p>
    <w:p w14:paraId="60E14861" w14:textId="073A431E" w:rsidR="00370402" w:rsidRPr="009D2FAD" w:rsidRDefault="00370402" w:rsidP="00370402">
      <w:pPr>
        <w:rPr>
          <w:rFonts w:ascii="Tahoma" w:hAnsi="Tahoma" w:cs="Tahoma"/>
          <w:sz w:val="22"/>
          <w:szCs w:val="22"/>
        </w:rPr>
      </w:pPr>
    </w:p>
    <w:p w14:paraId="612D784A" w14:textId="621F36B2" w:rsidR="00E26BD8" w:rsidRPr="009D2FAD" w:rsidRDefault="00E26BD8" w:rsidP="00370402">
      <w:pPr>
        <w:rPr>
          <w:rFonts w:ascii="Tahoma" w:hAnsi="Tahoma" w:cs="Tahoma"/>
          <w:sz w:val="22"/>
          <w:szCs w:val="22"/>
        </w:rPr>
      </w:pPr>
      <w:r w:rsidRPr="009D2FAD">
        <w:rPr>
          <w:rFonts w:ascii="Tahoma" w:hAnsi="Tahoma" w:cs="Tahoma"/>
          <w:sz w:val="22"/>
          <w:szCs w:val="22"/>
        </w:rPr>
        <w:t>CZĘŚĆ I ZAMÓWIENIA</w:t>
      </w:r>
    </w:p>
    <w:p w14:paraId="3DA2A5D4" w14:textId="77777777" w:rsidR="00370402" w:rsidRPr="009D2FAD" w:rsidRDefault="00370402" w:rsidP="00370402">
      <w:pPr>
        <w:jc w:val="center"/>
        <w:rPr>
          <w:rFonts w:ascii="Tahoma" w:hAnsi="Tahoma" w:cs="Tahoma"/>
          <w:b/>
          <w:u w:val="single"/>
        </w:rPr>
      </w:pPr>
      <w:r w:rsidRPr="009D2FAD">
        <w:rPr>
          <w:rFonts w:ascii="Tahoma" w:hAnsi="Tahoma" w:cs="Tahoma"/>
          <w:b/>
          <w:u w:val="single"/>
        </w:rPr>
        <w:t xml:space="preserve">KLAUZULE OBLIGATORYJNIE </w:t>
      </w:r>
    </w:p>
    <w:p w14:paraId="23C081C5" w14:textId="34672044" w:rsidR="00544DAD" w:rsidRPr="009D2FAD" w:rsidRDefault="00544DAD" w:rsidP="00DC2344">
      <w:pPr>
        <w:pStyle w:val="WW-Tekstpodstawowywcity2"/>
        <w:numPr>
          <w:ilvl w:val="0"/>
          <w:numId w:val="2"/>
        </w:numPr>
        <w:tabs>
          <w:tab w:val="num" w:pos="786"/>
          <w:tab w:val="num" w:pos="851"/>
          <w:tab w:val="num" w:pos="1070"/>
          <w:tab w:val="num" w:pos="1212"/>
        </w:tabs>
        <w:spacing w:before="112" w:after="248"/>
        <w:ind w:left="851"/>
        <w:rPr>
          <w:rFonts w:ascii="Tahoma" w:hAnsi="Tahoma" w:cs="Tahoma"/>
          <w:sz w:val="20"/>
        </w:rPr>
      </w:pPr>
      <w:r w:rsidRPr="009D2FAD">
        <w:rPr>
          <w:rFonts w:ascii="Tahoma" w:hAnsi="Tahoma" w:cs="Tahoma"/>
          <w:b/>
          <w:sz w:val="20"/>
        </w:rPr>
        <w:t>Klauzula reprezentantów</w:t>
      </w:r>
      <w:r w:rsidRPr="009D2FAD">
        <w:rPr>
          <w:rFonts w:ascii="Tahoma" w:hAnsi="Tahoma" w:cs="Tahoma"/>
          <w:sz w:val="20"/>
        </w:rPr>
        <w:t xml:space="preserve"> – z zachowaniem pozostałych, niezmienionych niniejszą klauzulą, postanowień ogólnych warunków ubezpieczenia strony uzgodniły, że Ubezpieczyciel nie ponosi odpowiedzialności za szkody powstałe wskutek winy umyślnej lub rażącego niedbalstwa wyłącznie reprezentantów Ubezpieczającego/Ubezpieczonego. </w:t>
      </w:r>
      <w:r w:rsidR="008B55DB" w:rsidRPr="009D2FAD">
        <w:rPr>
          <w:rFonts w:ascii="Tahoma" w:hAnsi="Tahoma" w:cs="Tahoma"/>
          <w:sz w:val="20"/>
        </w:rPr>
        <w:t xml:space="preserve">Dla celów niniejszej umowy za reprezentantów ubezpieczającego uważa się w jednostce samorządu terytorialnego wyłącznie takie osoby/organy jak </w:t>
      </w:r>
      <w:r w:rsidR="00E52693" w:rsidRPr="009D2FAD">
        <w:rPr>
          <w:rFonts w:ascii="Tahoma" w:hAnsi="Tahoma" w:cs="Tahoma"/>
          <w:sz w:val="20"/>
        </w:rPr>
        <w:t>Wójt.</w:t>
      </w:r>
      <w:r w:rsidR="008B55DB" w:rsidRPr="009D2FAD">
        <w:rPr>
          <w:rFonts w:ascii="Tahoma" w:hAnsi="Tahoma" w:cs="Tahoma"/>
          <w:sz w:val="20"/>
        </w:rPr>
        <w:t xml:space="preserve"> </w:t>
      </w:r>
      <w:r w:rsidRPr="009D2FAD">
        <w:rPr>
          <w:rFonts w:ascii="Tahoma" w:hAnsi="Tahoma" w:cs="Tahoma"/>
          <w:sz w:val="20"/>
        </w:rPr>
        <w:t>Za szkody powstałe z winy umyślnej lu</w:t>
      </w:r>
      <w:r w:rsidR="0060436E" w:rsidRPr="009D2FAD">
        <w:rPr>
          <w:rFonts w:ascii="Tahoma" w:hAnsi="Tahoma" w:cs="Tahoma"/>
          <w:sz w:val="20"/>
        </w:rPr>
        <w:t>b rażącego niedbalstwa osób nie</w:t>
      </w:r>
      <w:r w:rsidRPr="009D2FAD">
        <w:rPr>
          <w:rFonts w:ascii="Tahoma" w:hAnsi="Tahoma" w:cs="Tahoma"/>
          <w:sz w:val="20"/>
        </w:rPr>
        <w:t xml:space="preserve">będących reprezentantami Ubezpieczającego/Ubezpieczonego Ubezpieczyciel ponosi pełną odpowiedzialność. </w:t>
      </w:r>
      <w:r w:rsidR="00E52693" w:rsidRPr="009D2FAD">
        <w:rPr>
          <w:rFonts w:ascii="Tahoma" w:hAnsi="Tahoma" w:cs="Tahoma"/>
          <w:sz w:val="20"/>
        </w:rPr>
        <w:t xml:space="preserve">Dotyczy wszystkich </w:t>
      </w:r>
      <w:proofErr w:type="spellStart"/>
      <w:r w:rsidR="00E52693" w:rsidRPr="009D2FAD">
        <w:rPr>
          <w:rFonts w:ascii="Tahoma" w:hAnsi="Tahoma" w:cs="Tahoma"/>
          <w:sz w:val="20"/>
        </w:rPr>
        <w:t>ryzyk</w:t>
      </w:r>
      <w:proofErr w:type="spellEnd"/>
      <w:r w:rsidR="00E52693" w:rsidRPr="009D2FAD">
        <w:rPr>
          <w:rFonts w:ascii="Tahoma" w:hAnsi="Tahoma" w:cs="Tahoma"/>
          <w:sz w:val="20"/>
        </w:rPr>
        <w:t xml:space="preserve"> z wyjątkiem ubezpieczenia </w:t>
      </w:r>
      <w:r w:rsidR="00E26BD8" w:rsidRPr="009D2FAD">
        <w:rPr>
          <w:rFonts w:ascii="Tahoma" w:hAnsi="Tahoma" w:cs="Tahoma"/>
          <w:sz w:val="20"/>
        </w:rPr>
        <w:t>odpowiedzialności cywilnej</w:t>
      </w:r>
    </w:p>
    <w:p w14:paraId="2B3F2E8C" w14:textId="0E8E5FE8" w:rsidR="00544DAD" w:rsidRPr="009D2FAD" w:rsidRDefault="00544DAD" w:rsidP="00DC2344">
      <w:pPr>
        <w:pStyle w:val="WW-Tekstpodstawowywcity2"/>
        <w:numPr>
          <w:ilvl w:val="0"/>
          <w:numId w:val="2"/>
        </w:numPr>
        <w:tabs>
          <w:tab w:val="num" w:pos="786"/>
          <w:tab w:val="num" w:pos="851"/>
          <w:tab w:val="num" w:pos="1070"/>
          <w:tab w:val="num" w:pos="1212"/>
        </w:tabs>
        <w:spacing w:before="112" w:after="248"/>
        <w:ind w:left="851"/>
        <w:rPr>
          <w:rFonts w:ascii="Tahoma" w:hAnsi="Tahoma" w:cs="Tahoma"/>
          <w:sz w:val="20"/>
        </w:rPr>
      </w:pPr>
      <w:r w:rsidRPr="009D2FAD">
        <w:rPr>
          <w:rFonts w:ascii="Tahoma" w:hAnsi="Tahoma" w:cs="Tahoma"/>
          <w:b/>
          <w:sz w:val="20"/>
        </w:rPr>
        <w:t xml:space="preserve">Klauzula odstąpienia od prawa do regresu - </w:t>
      </w:r>
      <w:r w:rsidRPr="009D2FAD">
        <w:rPr>
          <w:rFonts w:ascii="Tahoma" w:hAnsi="Tahoma" w:cs="Tahoma"/>
          <w:sz w:val="20"/>
        </w:rPr>
        <w:t xml:space="preserve">Ubezpieczyciel zrzeka się prawa do regresu </w:t>
      </w:r>
      <w:r w:rsidRPr="009D2FAD">
        <w:rPr>
          <w:rFonts w:ascii="Tahoma" w:hAnsi="Tahoma" w:cs="Tahoma"/>
          <w:sz w:val="20"/>
        </w:rPr>
        <w:br/>
        <w:t xml:space="preserve">w stosunku do osób, za które Ubezpieczający/Ubezpieczony ponosi odpowiedzialność za szkody wyrządzone przez te osoby. Zrzeczenie się prawa do regresu nie ma zastosowania, gdy osoby te wyrządziły szkodę umyślnie lub w stanie po spożyciu alkoholu albo pod wpływem środków odurzających, substancji psychotropowych lub środków zastępczych w rozumieniu przepisów o przeciwdziałaniu narkomanii. Dotyczy wszystkich </w:t>
      </w:r>
      <w:proofErr w:type="spellStart"/>
      <w:r w:rsidRPr="009D2FAD">
        <w:rPr>
          <w:rFonts w:ascii="Tahoma" w:hAnsi="Tahoma" w:cs="Tahoma"/>
          <w:sz w:val="20"/>
        </w:rPr>
        <w:t>ryzyk</w:t>
      </w:r>
      <w:proofErr w:type="spellEnd"/>
      <w:r w:rsidR="00E26BD8" w:rsidRPr="009D2FAD">
        <w:rPr>
          <w:rFonts w:ascii="Tahoma" w:hAnsi="Tahoma" w:cs="Tahoma"/>
          <w:sz w:val="20"/>
        </w:rPr>
        <w:t>.</w:t>
      </w:r>
    </w:p>
    <w:p w14:paraId="31E96B61" w14:textId="77777777" w:rsidR="00544DAD" w:rsidRPr="009D2FAD" w:rsidRDefault="00544DAD" w:rsidP="00DC2344">
      <w:pPr>
        <w:pStyle w:val="WW-Tekstpodstawowywcity2"/>
        <w:numPr>
          <w:ilvl w:val="0"/>
          <w:numId w:val="2"/>
        </w:numPr>
        <w:tabs>
          <w:tab w:val="num" w:pos="786"/>
          <w:tab w:val="num" w:pos="851"/>
          <w:tab w:val="num" w:pos="1070"/>
        </w:tabs>
        <w:spacing w:before="112" w:after="248"/>
        <w:ind w:left="851"/>
        <w:rPr>
          <w:rFonts w:ascii="Tahoma" w:hAnsi="Tahoma" w:cs="Tahoma"/>
          <w:b/>
          <w:i/>
          <w:sz w:val="20"/>
        </w:rPr>
      </w:pPr>
      <w:r w:rsidRPr="009D2FAD">
        <w:rPr>
          <w:rFonts w:ascii="Tahoma" w:hAnsi="Tahoma" w:cs="Tahoma"/>
          <w:b/>
          <w:sz w:val="20"/>
        </w:rPr>
        <w:t xml:space="preserve">Klauzula przewłaszczenia mienia – </w:t>
      </w:r>
      <w:r w:rsidR="00DF739A" w:rsidRPr="009D2FAD">
        <w:rPr>
          <w:rFonts w:ascii="Tahoma" w:hAnsi="Tahoma" w:cs="Tahoma"/>
          <w:sz w:val="20"/>
        </w:rPr>
        <w:t>ochrona ubezpieczeniowa zostaje zachowana mimo przeniesienia własności ubezpieczonego mienia między jednostkami organizacyjnymi Ubezpieczającego/Ubezpieczonego lub innymi podmiotami (osobami prawnymi) podlegającymi wspólnemu ubezpieczeniu, przeniesienia własności ubezpieczonego mienia na nowo powołane jednostki Ubezpieczającego/Ubezpieczonego oraz w przypadku przeniesienia własności mienia na bank lub Ubezpieczyciela – jako zabezpieczenie wierzytelności. Ochrona zostaje zachowana również w przypadku przeniesienia własności mienia pomiędzy jednostkami samorządu terytorialnego</w:t>
      </w:r>
      <w:r w:rsidRPr="009D2FAD">
        <w:rPr>
          <w:rFonts w:ascii="Tahoma" w:hAnsi="Tahoma" w:cs="Tahoma"/>
          <w:sz w:val="20"/>
        </w:rPr>
        <w:t xml:space="preserve">. Dotyczy ubezpieczenia mienia od </w:t>
      </w:r>
      <w:r w:rsidR="00BE3DB3" w:rsidRPr="009D2FAD">
        <w:rPr>
          <w:rFonts w:ascii="Tahoma" w:hAnsi="Tahoma" w:cs="Tahoma"/>
          <w:sz w:val="20"/>
        </w:rPr>
        <w:t xml:space="preserve">wszystkich </w:t>
      </w:r>
      <w:proofErr w:type="spellStart"/>
      <w:r w:rsidR="00BE3DB3" w:rsidRPr="009D2FAD">
        <w:rPr>
          <w:rFonts w:ascii="Tahoma" w:hAnsi="Tahoma" w:cs="Tahoma"/>
          <w:sz w:val="20"/>
        </w:rPr>
        <w:t>ryzyk</w:t>
      </w:r>
      <w:proofErr w:type="spellEnd"/>
      <w:r w:rsidRPr="009D2FAD">
        <w:rPr>
          <w:rFonts w:ascii="Tahoma" w:hAnsi="Tahoma" w:cs="Tahoma"/>
          <w:sz w:val="20"/>
        </w:rPr>
        <w:t xml:space="preserve"> oraz sprzętu elektronicznego od wszystkich </w:t>
      </w:r>
      <w:proofErr w:type="spellStart"/>
      <w:r w:rsidRPr="009D2FAD">
        <w:rPr>
          <w:rFonts w:ascii="Tahoma" w:hAnsi="Tahoma" w:cs="Tahoma"/>
          <w:sz w:val="20"/>
        </w:rPr>
        <w:t>ryzyk</w:t>
      </w:r>
      <w:proofErr w:type="spellEnd"/>
      <w:r w:rsidRPr="009D2FAD">
        <w:rPr>
          <w:rFonts w:ascii="Tahoma" w:hAnsi="Tahoma" w:cs="Tahoma"/>
          <w:sz w:val="20"/>
        </w:rPr>
        <w:t>.</w:t>
      </w:r>
    </w:p>
    <w:p w14:paraId="62C93CC1" w14:textId="77777777" w:rsidR="00544DAD" w:rsidRPr="009D2FAD" w:rsidRDefault="00544DAD" w:rsidP="00DC2344">
      <w:pPr>
        <w:pStyle w:val="WW-Tekstpodstawowywcity2"/>
        <w:numPr>
          <w:ilvl w:val="0"/>
          <w:numId w:val="2"/>
        </w:numPr>
        <w:tabs>
          <w:tab w:val="num" w:pos="786"/>
          <w:tab w:val="num" w:pos="851"/>
          <w:tab w:val="num" w:pos="1070"/>
        </w:tabs>
        <w:spacing w:before="112" w:after="248"/>
        <w:ind w:left="851"/>
        <w:rPr>
          <w:rFonts w:ascii="Tahoma" w:hAnsi="Tahoma" w:cs="Tahoma"/>
          <w:b/>
          <w:i/>
          <w:sz w:val="20"/>
        </w:rPr>
      </w:pPr>
      <w:r w:rsidRPr="009D2FAD">
        <w:rPr>
          <w:rFonts w:ascii="Tahoma" w:hAnsi="Tahoma" w:cs="Tahoma"/>
          <w:b/>
          <w:sz w:val="20"/>
        </w:rPr>
        <w:t xml:space="preserve">Klauzula płatności rat – </w:t>
      </w:r>
      <w:r w:rsidRPr="009D2FAD">
        <w:rPr>
          <w:rFonts w:ascii="Tahoma" w:hAnsi="Tahoma" w:cs="Tahoma"/>
          <w:sz w:val="20"/>
        </w:rPr>
        <w:t>w przypadku wypłaty odszkodowania,</w:t>
      </w:r>
      <w:r w:rsidRPr="009D2FAD">
        <w:rPr>
          <w:rFonts w:ascii="Tahoma" w:hAnsi="Tahoma" w:cs="Tahoma"/>
          <w:b/>
          <w:sz w:val="20"/>
        </w:rPr>
        <w:t xml:space="preserve"> </w:t>
      </w:r>
      <w:r w:rsidRPr="009D2FAD">
        <w:rPr>
          <w:rFonts w:ascii="Tahoma" w:hAnsi="Tahoma" w:cs="Tahoma"/>
          <w:sz w:val="20"/>
        </w:rPr>
        <w:t xml:space="preserve">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Dotyczy wszystkich </w:t>
      </w:r>
      <w:proofErr w:type="spellStart"/>
      <w:r w:rsidRPr="009D2FAD">
        <w:rPr>
          <w:rFonts w:ascii="Tahoma" w:hAnsi="Tahoma" w:cs="Tahoma"/>
          <w:sz w:val="20"/>
        </w:rPr>
        <w:t>ryzyk</w:t>
      </w:r>
      <w:proofErr w:type="spellEnd"/>
      <w:r w:rsidRPr="009D2FAD">
        <w:rPr>
          <w:rFonts w:ascii="Tahoma" w:hAnsi="Tahoma" w:cs="Tahoma"/>
          <w:b/>
          <w:i/>
          <w:sz w:val="20"/>
        </w:rPr>
        <w:t xml:space="preserve">. </w:t>
      </w:r>
    </w:p>
    <w:p w14:paraId="5D2CB41E" w14:textId="77777777" w:rsidR="00544DAD" w:rsidRPr="009D2FAD" w:rsidRDefault="00544DAD" w:rsidP="00DC2344">
      <w:pPr>
        <w:pStyle w:val="WW-Tekstpodstawowywcity2"/>
        <w:numPr>
          <w:ilvl w:val="0"/>
          <w:numId w:val="2"/>
        </w:numPr>
        <w:tabs>
          <w:tab w:val="num" w:pos="786"/>
          <w:tab w:val="num" w:pos="851"/>
          <w:tab w:val="num" w:pos="1070"/>
        </w:tabs>
        <w:spacing w:before="112" w:after="248"/>
        <w:ind w:left="851"/>
        <w:rPr>
          <w:rFonts w:ascii="Tahoma" w:hAnsi="Tahoma" w:cs="Tahoma"/>
          <w:b/>
          <w:i/>
          <w:sz w:val="20"/>
        </w:rPr>
      </w:pPr>
      <w:r w:rsidRPr="009D2FAD">
        <w:rPr>
          <w:rFonts w:ascii="Tahoma" w:hAnsi="Tahoma" w:cs="Tahoma"/>
          <w:b/>
          <w:sz w:val="20"/>
        </w:rPr>
        <w:t xml:space="preserve">Klauzula likwidacyjna w sprzęcie elektronicznym - </w:t>
      </w:r>
      <w:r w:rsidRPr="009D2FAD">
        <w:rPr>
          <w:rFonts w:ascii="Tahoma" w:hAnsi="Tahoma" w:cs="Tahoma"/>
          <w:sz w:val="20"/>
        </w:rPr>
        <w:t xml:space="preserve">odszkodowanie wypłacane jest </w:t>
      </w:r>
      <w:r w:rsidRPr="009D2FAD">
        <w:rPr>
          <w:rFonts w:ascii="Tahoma" w:hAnsi="Tahoma" w:cs="Tahoma"/>
          <w:sz w:val="20"/>
        </w:rPr>
        <w:br/>
        <w:t>w wartości odtworzenia (maksymalnie do wysokości przyjętej sumy ubezpieczenia danego środka), rozumianej jako koszt zastąpienia ubezpieczonego sprzętu przez fabrycznie nowy, dostępny na rynku, możliwie jak najbardziej zbliżony parametrami jakości i wydajności do sprzętu zniszczonego, z uwzględnieniem kosztów transportu, demontażu i montażu oraz opłat celnych i innych tego typu należności, niezależnie od wieku i stopnia umorzenia sprzętu.</w:t>
      </w:r>
      <w:r w:rsidRPr="009D2FAD">
        <w:rPr>
          <w:rFonts w:ascii="Tahoma" w:hAnsi="Tahoma" w:cs="Tahoma"/>
          <w:b/>
          <w:sz w:val="20"/>
        </w:rPr>
        <w:t xml:space="preserve"> </w:t>
      </w:r>
      <w:r w:rsidR="00513FFB" w:rsidRPr="009D2FAD">
        <w:rPr>
          <w:rFonts w:ascii="Tahoma" w:hAnsi="Tahoma" w:cs="Tahoma"/>
          <w:sz w:val="20"/>
        </w:rPr>
        <w:t xml:space="preserve">Ubezpieczyciel odstępuje od stosowania zasady proporcji przy wypłacie odszkodowania w przypadku kiedy suma ubezpieczenia sprzętu elektronicznego, który uległ szkodzie jest niższa od wartości tego sprzętu na dzień powstania szkody (niedoubezpieczenie). Klauzula dotyczy ubezpieczenia sprzętu elektronicznego od wszystkich </w:t>
      </w:r>
      <w:proofErr w:type="spellStart"/>
      <w:r w:rsidR="00513FFB" w:rsidRPr="009D2FAD">
        <w:rPr>
          <w:rFonts w:ascii="Tahoma" w:hAnsi="Tahoma" w:cs="Tahoma"/>
          <w:sz w:val="20"/>
        </w:rPr>
        <w:t>ryzyk</w:t>
      </w:r>
      <w:proofErr w:type="spellEnd"/>
      <w:r w:rsidR="00513FFB" w:rsidRPr="009D2FAD">
        <w:rPr>
          <w:rFonts w:ascii="Tahoma" w:hAnsi="Tahoma" w:cs="Tahoma"/>
          <w:sz w:val="20"/>
        </w:rPr>
        <w:t>.</w:t>
      </w:r>
    </w:p>
    <w:p w14:paraId="1706D458" w14:textId="77777777" w:rsidR="00544DAD" w:rsidRPr="009D2FAD" w:rsidRDefault="00544DAD" w:rsidP="00DC2344">
      <w:pPr>
        <w:pStyle w:val="WW-Tekstpodstawowywcity2"/>
        <w:numPr>
          <w:ilvl w:val="0"/>
          <w:numId w:val="2"/>
        </w:numPr>
        <w:tabs>
          <w:tab w:val="num" w:pos="851"/>
          <w:tab w:val="num" w:pos="1070"/>
        </w:tabs>
        <w:spacing w:before="112" w:after="248"/>
        <w:ind w:left="851"/>
        <w:rPr>
          <w:rFonts w:ascii="Tahoma" w:hAnsi="Tahoma" w:cs="Tahoma"/>
          <w:i/>
          <w:sz w:val="20"/>
        </w:rPr>
      </w:pPr>
      <w:r w:rsidRPr="009D2FAD">
        <w:rPr>
          <w:rFonts w:ascii="Tahoma" w:hAnsi="Tahoma" w:cs="Tahoma"/>
          <w:b/>
          <w:sz w:val="20"/>
        </w:rPr>
        <w:t xml:space="preserve">Klauzula automatycznego pokrycia w sprzęcie elektronicznym </w:t>
      </w:r>
      <w:r w:rsidRPr="009D2FAD">
        <w:rPr>
          <w:rFonts w:ascii="Tahoma" w:hAnsi="Tahoma" w:cs="Tahoma"/>
          <w:sz w:val="20"/>
        </w:rPr>
        <w:t xml:space="preserve">- ochroną ubezpieczeniową zostaje automatycznie objęty sprzęt elektroniczny, oraz dodatki i ulepszenia zgłoszonego do ubezpieczenia sprzętu, w których posiadanie wejdzie Ubezpieczający/Ubezpieczony </w:t>
      </w:r>
      <w:r w:rsidR="002641CD" w:rsidRPr="009D2FAD">
        <w:rPr>
          <w:rFonts w:ascii="Tahoma" w:hAnsi="Tahoma" w:cs="Tahoma"/>
          <w:sz w:val="20"/>
        </w:rPr>
        <w:t xml:space="preserve">w okresie pomiędzy zebraniem danych do ubezpieczenia a początkiem okresu ubezpieczenia oraz  </w:t>
      </w:r>
      <w:r w:rsidRPr="009D2FAD">
        <w:rPr>
          <w:rFonts w:ascii="Tahoma" w:hAnsi="Tahoma" w:cs="Tahoma"/>
          <w:sz w:val="20"/>
        </w:rPr>
        <w:t xml:space="preserve">podczas trwania rocznego okresu ubezpieczenia. </w:t>
      </w:r>
      <w:r w:rsidR="002641CD" w:rsidRPr="009D2FAD">
        <w:rPr>
          <w:rFonts w:ascii="Tahoma" w:hAnsi="Tahoma" w:cs="Tahoma"/>
          <w:sz w:val="20"/>
        </w:rPr>
        <w:t xml:space="preserve">Ochrona ubezpieczeniowa dla mienia, w którego posiadanie wejdzie Ubezpieczony po zebraniu danych do ubezpieczenia rozpoczyna się od początku okresu ubezpieczenia wynikającego z programu ubezpieczenia i wystawionych polis. Ochrona ubezpieczeniowa dla mienia, w którego posiadanie wejdzie Ubezpieczony podczas trwania okresu ubezpieczenia rozpoczyna się od momentu przejścia na Ubezpieczającego/Ubezpieczonego ryzyka związanego z posiadaniem mienia lub po dostarczeniu mienia na miejsce ubezpieczenia. Klauzula liczona dla całego sprzętu elektronicznego objętego zapytaniem </w:t>
      </w:r>
      <w:r w:rsidR="002641CD" w:rsidRPr="009D2FAD">
        <w:rPr>
          <w:rFonts w:ascii="Tahoma" w:hAnsi="Tahoma" w:cs="Tahoma"/>
          <w:sz w:val="20"/>
        </w:rPr>
        <w:lastRenderedPageBreak/>
        <w:t xml:space="preserve">ofertowym łącznie. Ubezpieczający/Ubezpieczony w trakcie roku nie informuje o zmianach w majątku, a jeżeli Ubezpieczającemu/Ubezpieczonemu potrzebne jest potwierdzenie ochrony na nowo nabyty sprzęt elektroniczny Ubezpieczyciel nie wystawia polisy tylko </w:t>
      </w:r>
      <w:proofErr w:type="spellStart"/>
      <w:r w:rsidR="002641CD" w:rsidRPr="009D2FAD">
        <w:rPr>
          <w:rFonts w:ascii="Tahoma" w:hAnsi="Tahoma" w:cs="Tahoma"/>
          <w:sz w:val="20"/>
        </w:rPr>
        <w:t>bezskładkowy</w:t>
      </w:r>
      <w:proofErr w:type="spellEnd"/>
      <w:r w:rsidR="002641CD" w:rsidRPr="009D2FAD">
        <w:rPr>
          <w:rFonts w:ascii="Tahoma" w:hAnsi="Tahoma" w:cs="Tahoma"/>
          <w:sz w:val="20"/>
        </w:rPr>
        <w:t xml:space="preserve"> certyfikat potwierdzający ochronę ubezpieczeniową na mocy przedmiotowej klauzuli. Limit odpowiedzialności dla niniejszej klauzuli wynosi 30% łącznej sumy ubezpieczenia przyjętej w ubezpieczeniu sprzętu elektronicznego od wszystkich </w:t>
      </w:r>
      <w:proofErr w:type="spellStart"/>
      <w:r w:rsidR="002641CD" w:rsidRPr="009D2FAD">
        <w:rPr>
          <w:rFonts w:ascii="Tahoma" w:hAnsi="Tahoma" w:cs="Tahoma"/>
          <w:sz w:val="20"/>
        </w:rPr>
        <w:t>ryzyk</w:t>
      </w:r>
      <w:proofErr w:type="spellEnd"/>
      <w:r w:rsidR="002641CD" w:rsidRPr="009D2FAD">
        <w:rPr>
          <w:rFonts w:ascii="Tahoma" w:hAnsi="Tahoma" w:cs="Tahoma"/>
          <w:sz w:val="20"/>
        </w:rPr>
        <w:t xml:space="preserve"> na początku okresu ubezpieczenia i do takiego limitu odpowiada Ubezpieczyciel w przypadku wystąpienia szkody w nowo nabytym mieniu. Za wzrost wartości majątku do 10% sumy ubezpieczenia z początku okresu ubezpieczenia nie zostanie pobrana dodatkowa składka. Rozliczenie przedmiotowej klauzuli za ubezpieczony sprzęt nastąpi na wniosek Ubezpieczyciela w ciągu 30 dni po zakończeniu rocznego okresu ubezpieczenia wg systemu „pro rata temporis”- jeżeli majątek wzrośnie powyżej 10% progu, z zastrzeżeniem, że Ubezpieczyciel ma prawo do pobrania dodatkowej składki tylko za tę część majątku, która przekroczyła 10% sumy ubezpieczenia z początku okresu ubezpieczenia.  W terminie 14 dni od otrzymania przez Ubezpieczyciela wykazów z rozliczeniem niniejszej klauzuli Ubezpieczyciel wystawia jedną polisę rozliczającą zakupy nowego sprzętu elektronicznego, jeżeli majątek wzrośnie powyżej 10% sumy ubezpieczenia z początku okresu ubezpieczenia</w:t>
      </w:r>
      <w:r w:rsidR="002641CD" w:rsidRPr="009D2FAD">
        <w:rPr>
          <w:rFonts w:ascii="Tahoma" w:hAnsi="Tahoma" w:cs="Tahoma"/>
          <w:b/>
          <w:sz w:val="20"/>
        </w:rPr>
        <w:t xml:space="preserve">. </w:t>
      </w:r>
      <w:r w:rsidR="002641CD" w:rsidRPr="009D2FAD">
        <w:rPr>
          <w:rFonts w:ascii="Tahoma" w:hAnsi="Tahoma" w:cs="Tahoma"/>
          <w:sz w:val="20"/>
        </w:rPr>
        <w:t>Jeżeli wartość nowo nabytego mienia przekroczy 30% limit, to aby uzyskać ochronę ubezpieczeniową w pełnym zakresie Ubezpieczony winien zgłosić to mienie do ubezpieczenia na zasadach ogólnych, zgodnie z zapisami OWU. Ochrona ubezpieczeniowa dla nowo nabytego mienia w części przekraczającej 30% limit odpowiedzialności rozpoczyna się od dnia następnego po złożeniu do Ubezpieczyciela wniosku o doubezpieczenie</w:t>
      </w:r>
      <w:r w:rsidRPr="009D2FAD">
        <w:rPr>
          <w:rFonts w:ascii="Tahoma" w:hAnsi="Tahoma" w:cs="Tahoma"/>
          <w:sz w:val="20"/>
        </w:rPr>
        <w:t>.</w:t>
      </w:r>
    </w:p>
    <w:p w14:paraId="7C0CE797" w14:textId="59BABF29" w:rsidR="00544DAD" w:rsidRPr="009D2FAD" w:rsidRDefault="00544DAD" w:rsidP="00DC2344">
      <w:pPr>
        <w:pStyle w:val="WW-Tekstpodstawowywcity2"/>
        <w:numPr>
          <w:ilvl w:val="0"/>
          <w:numId w:val="2"/>
        </w:numPr>
        <w:tabs>
          <w:tab w:val="num" w:pos="851"/>
          <w:tab w:val="num" w:pos="1070"/>
          <w:tab w:val="num" w:pos="1212"/>
        </w:tabs>
        <w:spacing w:before="112" w:after="248"/>
        <w:ind w:left="851" w:hanging="425"/>
        <w:rPr>
          <w:rFonts w:ascii="Tahoma" w:hAnsi="Tahoma" w:cs="Tahoma"/>
          <w:i/>
          <w:sz w:val="20"/>
        </w:rPr>
      </w:pPr>
      <w:r w:rsidRPr="009D2FAD">
        <w:rPr>
          <w:rFonts w:ascii="Tahoma" w:hAnsi="Tahoma" w:cs="Tahoma"/>
          <w:b/>
          <w:sz w:val="20"/>
        </w:rPr>
        <w:t xml:space="preserve">Klauzula automatycznego pokrycia w środkach trwałych i wyposażeniu </w:t>
      </w:r>
      <w:r w:rsidRPr="009D2FAD">
        <w:rPr>
          <w:rFonts w:ascii="Tahoma" w:hAnsi="Tahoma" w:cs="Tahoma"/>
          <w:sz w:val="20"/>
        </w:rPr>
        <w:t xml:space="preserve">- ochroną ubezpieczeniową zostają objęte środki trwałe i wyposażenie, oraz dodatki i ulepszenia zgłoszonych do ubezpieczenia środków trwałych i wyposażenia, w których posiadanie wejdzie Ubezpieczający/Ubezpieczony </w:t>
      </w:r>
      <w:r w:rsidR="002641CD" w:rsidRPr="009D2FAD">
        <w:rPr>
          <w:rFonts w:ascii="Tahoma" w:hAnsi="Tahoma" w:cs="Tahoma"/>
          <w:sz w:val="20"/>
        </w:rPr>
        <w:t xml:space="preserve">w okresie pomiędzy zebraniem danych do ubezpieczenia a początkiem okresu ubezpieczenia oraz </w:t>
      </w:r>
      <w:r w:rsidRPr="009D2FAD">
        <w:rPr>
          <w:rFonts w:ascii="Tahoma" w:hAnsi="Tahoma" w:cs="Tahoma"/>
          <w:sz w:val="20"/>
        </w:rPr>
        <w:t xml:space="preserve">podczas trwania rocznego okresu ubezpieczenia. </w:t>
      </w:r>
      <w:r w:rsidR="002641CD" w:rsidRPr="009D2FAD">
        <w:rPr>
          <w:rFonts w:ascii="Tahoma" w:hAnsi="Tahoma" w:cs="Tahoma"/>
          <w:sz w:val="20"/>
        </w:rPr>
        <w:t>Ochrona ubezpieczeniowa dla mienia, w którego posiadanie wejdzie Ubezpieczony po zebraniu danych do ubezpieczenia rozpoczyna się od początku okresu ubezpieczenia wynikającego z programu ubezpieczenia</w:t>
      </w:r>
      <w:r w:rsidR="002641CD" w:rsidRPr="009D2FAD">
        <w:rPr>
          <w:rFonts w:ascii="Tahoma" w:hAnsi="Tahoma" w:cs="Tahoma"/>
          <w:sz w:val="20"/>
        </w:rPr>
        <w:br/>
        <w:t xml:space="preserve">i wystawionych polis. Ochrona ubezpieczeniowa dla mienia, w którego posiadanie wejdzie Ubezpieczony podczas trwania okresu ubezpieczenia rozpoczyna się od momentu przejścia na Ubezpieczającego/Ubezpieczonego ryzyka związanego z posiadaniem mienia lub po dostarczeniu mienia na miejsce ubezpieczenia. Klauzula liczona dla całego mienia (tj. budynki i budowle oraz urządzenia i wyposażenie) objętego zapytaniem ofertowym łącznie. Ubezpieczający/Ubezpieczony w trakcie roku nie informuje o zmianach w majątku, a jeżeli Ubezpieczającemu/Ubezpieczonemu potrzebne jest potwierdzenie ochrony na nowo nabyte środki trwałe Ubezpieczyciel nie wystawia polisy tylko </w:t>
      </w:r>
      <w:proofErr w:type="spellStart"/>
      <w:r w:rsidR="002641CD" w:rsidRPr="009D2FAD">
        <w:rPr>
          <w:rFonts w:ascii="Tahoma" w:hAnsi="Tahoma" w:cs="Tahoma"/>
          <w:sz w:val="20"/>
        </w:rPr>
        <w:t>bezskładkowy</w:t>
      </w:r>
      <w:proofErr w:type="spellEnd"/>
      <w:r w:rsidR="002641CD" w:rsidRPr="009D2FAD">
        <w:rPr>
          <w:rFonts w:ascii="Tahoma" w:hAnsi="Tahoma" w:cs="Tahoma"/>
          <w:sz w:val="20"/>
        </w:rPr>
        <w:t xml:space="preserve"> certyfikat potwierdzający ochronę ubezpieczeniową na mocy przedmiotowej klauzuli. Klauzula dotyczy ubezpieczenia mienia od </w:t>
      </w:r>
      <w:r w:rsidR="00A41FD0" w:rsidRPr="009D2FAD">
        <w:rPr>
          <w:rFonts w:ascii="Tahoma" w:hAnsi="Tahoma" w:cs="Tahoma"/>
          <w:sz w:val="20"/>
        </w:rPr>
        <w:t xml:space="preserve">wszystkich </w:t>
      </w:r>
      <w:proofErr w:type="spellStart"/>
      <w:r w:rsidR="00A41FD0" w:rsidRPr="009D2FAD">
        <w:rPr>
          <w:rFonts w:ascii="Tahoma" w:hAnsi="Tahoma" w:cs="Tahoma"/>
          <w:sz w:val="20"/>
        </w:rPr>
        <w:t>ryzyk</w:t>
      </w:r>
      <w:proofErr w:type="spellEnd"/>
      <w:r w:rsidR="002641CD" w:rsidRPr="009D2FAD">
        <w:rPr>
          <w:rFonts w:ascii="Tahoma" w:hAnsi="Tahoma" w:cs="Tahoma"/>
          <w:sz w:val="20"/>
        </w:rPr>
        <w:t>. Limit odpowiedzialności dla niniejszej klauzuli wynosi 30% łącznej sumy ubezpieczenia przyjętej do ubezpieczenia w ww. ryzyku na początku okresu ubezpieczenia i do takiego limitu odpowiada Ubezpieczyciel w przypadku wystąpienia szkody w nowo nabytym mieniu. Za wzrost wartości majątku do 10% sumy ubezpieczenia z początku okresu ubezpieczenia nie zostanie pobrana dodatkowa składka. Rozliczenie przedmiotowej klauzuli za ubezpieczone mienie nastąpi na wniosek Ubezpieczyciela w ciągu 30 dni po zakończeniu rocznego okresu ubezpieczenia wg systemu „pro rata temporis”- jeżeli majątek wzrośnie powyżej 10% progu, z zastrzeżeniem, że Ubezpieczyciel ma prawo do pobrania dodatkowej składki tylko za tę część majątku, która przekroczyła 10% sumy ubezpieczenia z początku okresu ubezpieczenia.  W terminie 14 dni od otrzymania przez Ubezpieczyciela wykazów z rozliczeniem niniejszej klauzuli Ubezpieczyciel wystawia jedną polisę rozliczającą zakupy nowych środków trwałych, jeżeli majątek wzrośnie powyżej 10% sumy ubezpieczenia z początku okresu ubezpieczenia</w:t>
      </w:r>
      <w:r w:rsidR="002641CD" w:rsidRPr="009D2FAD">
        <w:rPr>
          <w:rFonts w:ascii="Tahoma" w:hAnsi="Tahoma" w:cs="Tahoma"/>
          <w:b/>
          <w:sz w:val="20"/>
        </w:rPr>
        <w:t xml:space="preserve">. </w:t>
      </w:r>
      <w:r w:rsidR="002641CD" w:rsidRPr="009D2FAD">
        <w:rPr>
          <w:rFonts w:ascii="Tahoma" w:hAnsi="Tahoma" w:cs="Tahoma"/>
          <w:sz w:val="20"/>
        </w:rPr>
        <w:t>Jeżeli wartość nowo nabytego mienia przekroczy 30% limit, to aby uzyskać ochronę ubezpieczeniową w pełnym zakresie Ubezpieczony winien zgłosić to mienie do ubezpieczenia na zasadach ogólnych, zgodnie z zapisami OWU. Ochrona ubezpieczeniowa dla nowo nabytego mienia w części przekraczającej 30% limit odpowiedzialności rozpoczyna się od dnia następnego po złożeniu</w:t>
      </w:r>
      <w:r w:rsidR="00E367B7" w:rsidRPr="009D2FAD">
        <w:rPr>
          <w:rFonts w:ascii="Tahoma" w:hAnsi="Tahoma" w:cs="Tahoma"/>
          <w:sz w:val="20"/>
        </w:rPr>
        <w:t xml:space="preserve"> do Ubezpieczyciela wniosku </w:t>
      </w:r>
      <w:r w:rsidR="002641CD" w:rsidRPr="009D2FAD">
        <w:rPr>
          <w:rFonts w:ascii="Tahoma" w:hAnsi="Tahoma" w:cs="Tahoma"/>
          <w:sz w:val="20"/>
        </w:rPr>
        <w:t>o doubezpieczenie</w:t>
      </w:r>
      <w:r w:rsidRPr="009D2FAD">
        <w:rPr>
          <w:rFonts w:ascii="Tahoma" w:hAnsi="Tahoma" w:cs="Tahoma"/>
          <w:sz w:val="20"/>
        </w:rPr>
        <w:t xml:space="preserve">. </w:t>
      </w:r>
    </w:p>
    <w:p w14:paraId="161D91D5" w14:textId="77777777" w:rsidR="0092549C" w:rsidRPr="009D2FAD" w:rsidRDefault="0092549C" w:rsidP="00DC2344">
      <w:pPr>
        <w:pStyle w:val="WW-Tekstpodstawowywcity2"/>
        <w:numPr>
          <w:ilvl w:val="0"/>
          <w:numId w:val="2"/>
        </w:numPr>
        <w:tabs>
          <w:tab w:val="num" w:pos="786"/>
          <w:tab w:val="num" w:pos="851"/>
          <w:tab w:val="num" w:pos="1070"/>
          <w:tab w:val="num" w:pos="1212"/>
        </w:tabs>
        <w:spacing w:before="112" w:after="248"/>
        <w:ind w:left="851" w:hanging="425"/>
        <w:rPr>
          <w:rFonts w:ascii="Tahoma" w:hAnsi="Tahoma" w:cs="Tahoma"/>
          <w:sz w:val="20"/>
        </w:rPr>
      </w:pPr>
      <w:r w:rsidRPr="009D2FAD">
        <w:rPr>
          <w:rFonts w:ascii="Tahoma" w:hAnsi="Tahoma" w:cs="Tahoma"/>
          <w:b/>
          <w:sz w:val="20"/>
        </w:rPr>
        <w:t xml:space="preserve">Klauzula likwidacyjna dotycząca środków trwałych - </w:t>
      </w:r>
      <w:r w:rsidRPr="009D2FAD">
        <w:rPr>
          <w:rFonts w:ascii="Tahoma" w:hAnsi="Tahoma" w:cs="Tahoma"/>
          <w:sz w:val="20"/>
        </w:rPr>
        <w:t xml:space="preserve">dla środków ubezpieczanych wg wartości księgowej brutto lub odtworzeniowej: – bez względu na stopień umorzenia księgowego lub zużycia technicznego danego środka trwałego i bez względu na jego wartość, odszkodowanie wypłacane jest w pełnej wartości, do wysokości deklarowanej sumy ubezpieczenia utraconego/uszkodzonego środka trwałego, bez potrącenia umorzenia księgowego, zużycia technicznego i bez proporcjonalnej redukcji odszkodowania zarówno przy szkodzie całkowitej, jak i szkodzie częściowej. Bez względu na rodzaj wartości środka trwałego przyjętej do ubezpieczenia (księgowa brutto lub odtworzeniowa), zasada </w:t>
      </w:r>
      <w:r w:rsidRPr="009D2FAD">
        <w:rPr>
          <w:rFonts w:ascii="Tahoma" w:hAnsi="Tahoma" w:cs="Tahoma"/>
          <w:sz w:val="20"/>
        </w:rPr>
        <w:lastRenderedPageBreak/>
        <w:t xml:space="preserve">proporcji określona w OWU Ubezpieczyciela nie ma zastosowania przy ustalaniu wysokości szkody oraz odszkodowania. </w:t>
      </w:r>
      <w:r w:rsidR="00E60701" w:rsidRPr="009D2FAD">
        <w:rPr>
          <w:rFonts w:ascii="Tahoma" w:hAnsi="Tahoma" w:cs="Tahoma"/>
          <w:sz w:val="20"/>
        </w:rPr>
        <w:t>W przypadku nie odtwarzania środka trwałego wypłata odszkodowania nastąpi na podstawie protokołu szkody i kosztorysu do wysokości sumy ubezpieczeni</w:t>
      </w:r>
      <w:r w:rsidR="00B176C4" w:rsidRPr="009D2FAD">
        <w:rPr>
          <w:rFonts w:ascii="Tahoma" w:hAnsi="Tahoma" w:cs="Tahoma"/>
          <w:sz w:val="20"/>
        </w:rPr>
        <w:t xml:space="preserve">a danego środka trwałego, pod warunkiem, że przyznane odszkodowanie przeznaczone będzie przez Ubezpieczonego na zakup lub modernizację innego środka trwałego. </w:t>
      </w:r>
      <w:r w:rsidR="00C20754" w:rsidRPr="009D2FAD">
        <w:rPr>
          <w:rFonts w:ascii="Tahoma" w:hAnsi="Tahoma" w:cs="Tahoma"/>
          <w:sz w:val="20"/>
        </w:rPr>
        <w:t xml:space="preserve">Odszkodowanie wypłacane jest w pełnej wysokości </w:t>
      </w:r>
      <w:r w:rsidR="00C20754" w:rsidRPr="009D2FAD">
        <w:rPr>
          <w:rFonts w:ascii="Tahoma" w:hAnsi="Tahoma" w:cs="Tahoma"/>
          <w:sz w:val="20"/>
          <w:lang w:eastAsia="ar-SA"/>
        </w:rPr>
        <w:t xml:space="preserve">obejmującej koszt naprawy, wymiany, nabycia lub odbudowy z uwzględnieniem kosztów montażu, demontażu, transportu, ceł i innych opłat. </w:t>
      </w:r>
      <w:r w:rsidRPr="009D2FAD">
        <w:rPr>
          <w:rFonts w:ascii="Tahoma" w:hAnsi="Tahoma" w:cs="Tahoma"/>
          <w:sz w:val="20"/>
        </w:rPr>
        <w:t xml:space="preserve">Klauzula ma zastosowanie w ubezpieczeniu mienia od </w:t>
      </w:r>
      <w:r w:rsidR="00A41FD0" w:rsidRPr="009D2FAD">
        <w:rPr>
          <w:rFonts w:ascii="Tahoma" w:hAnsi="Tahoma" w:cs="Tahoma"/>
          <w:sz w:val="20"/>
        </w:rPr>
        <w:t xml:space="preserve">wszystkich </w:t>
      </w:r>
      <w:proofErr w:type="spellStart"/>
      <w:r w:rsidR="00A41FD0" w:rsidRPr="009D2FAD">
        <w:rPr>
          <w:rFonts w:ascii="Tahoma" w:hAnsi="Tahoma" w:cs="Tahoma"/>
          <w:sz w:val="20"/>
        </w:rPr>
        <w:t>ryzyk</w:t>
      </w:r>
      <w:proofErr w:type="spellEnd"/>
      <w:r w:rsidRPr="009D2FAD">
        <w:rPr>
          <w:rFonts w:ascii="Tahoma" w:hAnsi="Tahoma" w:cs="Tahoma"/>
          <w:sz w:val="20"/>
        </w:rPr>
        <w:t xml:space="preserve">. </w:t>
      </w:r>
    </w:p>
    <w:p w14:paraId="0770432B" w14:textId="0457E838" w:rsidR="00544DAD" w:rsidRPr="009D2FAD" w:rsidRDefault="00C20754"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D2FAD">
        <w:rPr>
          <w:rFonts w:ascii="Tahoma" w:hAnsi="Tahoma" w:cs="Tahoma"/>
          <w:b/>
          <w:sz w:val="20"/>
        </w:rPr>
        <w:t xml:space="preserve">Klauzula szybkiej likwidacji szkód </w:t>
      </w:r>
      <w:r w:rsidRPr="009D2FAD">
        <w:rPr>
          <w:rFonts w:ascii="Tahoma" w:hAnsi="Tahoma" w:cs="Tahoma"/>
          <w:sz w:val="20"/>
        </w:rPr>
        <w:t xml:space="preserve">- </w:t>
      </w:r>
      <w:r w:rsidR="00DF739A" w:rsidRPr="009D2FAD">
        <w:rPr>
          <w:rFonts w:ascii="Tahoma" w:hAnsi="Tahoma" w:cs="Tahoma"/>
          <w:sz w:val="20"/>
        </w:rPr>
        <w:t>w przypadku wystąpienia szkody w ubezpieczonym mieniu, którego przywrócenie do pracy (w ciągu 24 godzin) jest konieczne dla normalnego funkcjonowania danego podmiotu, Ubezpieczający/Ubezpieczony zawiadamiając o szkodzie ubezpieczyciela może przystąpić natychmiast do samodzielnej likwidacji szkody sporządzając stosowny protokół opisujący przyczynę zdarzenia, rozmiary szkody, sposób naprawy oraz wyliczenie wartości szkody. Dodatkowo Ubezpieczający/Ubezpieczony powinien sporządzić dokumentację zdjęciową uszkodzonego mienia oraz pozostawić uszkodzone części do ewentualnych oględzin Ubezpieczyciela. Protokół oraz kosztorys wewnętrzny lub faktura za naprawę będą podstawą do wyliczenia odszkodowania przez ubezpieczyciela. W przypadku szkody w mieniu, którego przywrócenie do pracy nie jest konieczne dla normalnego funkcjonowania danego podmiotu</w:t>
      </w:r>
      <w:r w:rsidRPr="009D2FAD">
        <w:rPr>
          <w:rFonts w:ascii="Tahoma" w:hAnsi="Tahoma" w:cs="Tahoma"/>
          <w:sz w:val="20"/>
        </w:rPr>
        <w:t xml:space="preserve">, ubezpieczony po zgłoszeniu szkody może przystąpić do samodzielnej likwidacji szkody na powyższych zasadach jedynie w przypadku, gdy ubezpieczyciel nie dokona oględzin przedmiotu szkody w ciągu 3 dni roboczych od daty otrzymania zgłoszenia szkody. </w:t>
      </w:r>
      <w:r w:rsidR="00B176C4" w:rsidRPr="009D2FAD">
        <w:rPr>
          <w:rFonts w:ascii="Tahoma" w:hAnsi="Tahoma" w:cs="Tahoma"/>
          <w:sz w:val="20"/>
        </w:rPr>
        <w:t xml:space="preserve">Niniejsza klauzula ma zastosowanie do szkód o szacunkowej wartości nie przekraczającej 50 000,00 zł. </w:t>
      </w:r>
      <w:r w:rsidRPr="009D2FAD">
        <w:rPr>
          <w:rFonts w:ascii="Tahoma" w:hAnsi="Tahoma" w:cs="Tahoma"/>
          <w:sz w:val="20"/>
        </w:rPr>
        <w:t xml:space="preserve">Dotyczy ubezpieczenia mienia od </w:t>
      </w:r>
      <w:r w:rsidR="00480FC8" w:rsidRPr="009D2FAD">
        <w:rPr>
          <w:rFonts w:ascii="Tahoma" w:hAnsi="Tahoma" w:cs="Tahoma"/>
          <w:sz w:val="20"/>
        </w:rPr>
        <w:t xml:space="preserve">wszystkich </w:t>
      </w:r>
      <w:proofErr w:type="spellStart"/>
      <w:r w:rsidR="00480FC8" w:rsidRPr="009D2FAD">
        <w:rPr>
          <w:rFonts w:ascii="Tahoma" w:hAnsi="Tahoma" w:cs="Tahoma"/>
          <w:sz w:val="20"/>
        </w:rPr>
        <w:t>ryzyk</w:t>
      </w:r>
      <w:proofErr w:type="spellEnd"/>
      <w:r w:rsidRPr="009D2FAD">
        <w:rPr>
          <w:rFonts w:ascii="Tahoma" w:hAnsi="Tahoma" w:cs="Tahoma"/>
          <w:sz w:val="20"/>
        </w:rPr>
        <w:t xml:space="preserve">, ubezpieczenia sprzętu elektronicznego od wszystkich </w:t>
      </w:r>
      <w:proofErr w:type="spellStart"/>
      <w:r w:rsidRPr="009D2FAD">
        <w:rPr>
          <w:rFonts w:ascii="Tahoma" w:hAnsi="Tahoma" w:cs="Tahoma"/>
          <w:sz w:val="20"/>
        </w:rPr>
        <w:t>ryzyk</w:t>
      </w:r>
      <w:proofErr w:type="spellEnd"/>
      <w:r w:rsidR="00CF098F" w:rsidRPr="009D2FAD">
        <w:rPr>
          <w:rFonts w:ascii="Tahoma" w:hAnsi="Tahoma" w:cs="Tahoma"/>
          <w:sz w:val="20"/>
        </w:rPr>
        <w:t>.</w:t>
      </w:r>
    </w:p>
    <w:p w14:paraId="78CD713B" w14:textId="77777777" w:rsidR="00544DAD" w:rsidRPr="009D2FAD" w:rsidRDefault="00544DAD"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D2FAD">
        <w:rPr>
          <w:rFonts w:ascii="Tahoma" w:hAnsi="Tahoma" w:cs="Tahoma"/>
          <w:b/>
          <w:sz w:val="20"/>
        </w:rPr>
        <w:t xml:space="preserve">Klauzula niezawiadomienia w terminie o szkodzie – </w:t>
      </w:r>
      <w:r w:rsidRPr="009D2FAD">
        <w:rPr>
          <w:rFonts w:ascii="Tahoma" w:hAnsi="Tahoma" w:cs="Tahoma"/>
          <w:sz w:val="20"/>
        </w:rPr>
        <w:t xml:space="preserve">zapisane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 Dotyczy wszystkich </w:t>
      </w:r>
      <w:proofErr w:type="spellStart"/>
      <w:r w:rsidRPr="009D2FAD">
        <w:rPr>
          <w:rFonts w:ascii="Tahoma" w:hAnsi="Tahoma" w:cs="Tahoma"/>
          <w:sz w:val="20"/>
        </w:rPr>
        <w:t>ryzyk</w:t>
      </w:r>
      <w:proofErr w:type="spellEnd"/>
      <w:r w:rsidRPr="009D2FAD">
        <w:rPr>
          <w:rFonts w:ascii="Tahoma" w:hAnsi="Tahoma" w:cs="Tahoma"/>
          <w:sz w:val="20"/>
        </w:rPr>
        <w:t>.</w:t>
      </w:r>
    </w:p>
    <w:p w14:paraId="7C7DCF81" w14:textId="19C01D99" w:rsidR="00024C6B" w:rsidRPr="009D2FAD" w:rsidRDefault="00E367B7"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D2FAD">
        <w:rPr>
          <w:rFonts w:ascii="Tahoma" w:hAnsi="Tahoma" w:cs="Tahoma"/>
          <w:b/>
          <w:sz w:val="20"/>
        </w:rPr>
        <w:t>Klauzula przezornej sumy ubezpieczenia</w:t>
      </w:r>
      <w:r w:rsidRPr="009D2FAD">
        <w:rPr>
          <w:rFonts w:ascii="Tahoma" w:hAnsi="Tahoma" w:cs="Tahoma"/>
          <w:sz w:val="20"/>
        </w:rPr>
        <w:t xml:space="preserve"> – z zachowaniem pozostałych niezmienionych niniejszą klauzulą postanowień OWU i innych postanowień umowy ubezpieczenia ustala się, że do sumy ubezpieczenia zostaje włączona kwota przezornej sumy ubezpieczenia, przez którą strony rozumieją kwotę w wysokości </w:t>
      </w:r>
      <w:r w:rsidR="00CF098F" w:rsidRPr="009D2FAD">
        <w:rPr>
          <w:rFonts w:ascii="Tahoma" w:hAnsi="Tahoma" w:cs="Tahoma"/>
          <w:sz w:val="20"/>
        </w:rPr>
        <w:t xml:space="preserve"> </w:t>
      </w:r>
      <w:r w:rsidR="002A1A6B" w:rsidRPr="009D2FAD">
        <w:rPr>
          <w:rFonts w:ascii="Tahoma" w:hAnsi="Tahoma" w:cs="Tahoma"/>
          <w:sz w:val="20"/>
        </w:rPr>
        <w:t>2</w:t>
      </w:r>
      <w:r w:rsidR="00CF098F" w:rsidRPr="009D2FAD">
        <w:rPr>
          <w:rFonts w:ascii="Tahoma" w:hAnsi="Tahoma" w:cs="Tahoma"/>
          <w:sz w:val="20"/>
        </w:rPr>
        <w:t xml:space="preserve"> 0</w:t>
      </w:r>
      <w:r w:rsidRPr="009D2FAD">
        <w:rPr>
          <w:rFonts w:ascii="Tahoma" w:hAnsi="Tahoma" w:cs="Tahoma"/>
          <w:sz w:val="20"/>
        </w:rPr>
        <w:t xml:space="preserve">00.000,00 zł, która w przypadku szkody służyć będzie do wyrównania ewentualnego niedoubezpieczenia wynikającego z niedoszacowania sum ubezpieczenia dla poszczególnych składników majątku ubezpieczonych w systemie na sumy stałe </w:t>
      </w:r>
      <w:r w:rsidR="00994338" w:rsidRPr="009D2FAD">
        <w:rPr>
          <w:rFonts w:ascii="Tahoma" w:hAnsi="Tahoma" w:cs="Tahoma"/>
          <w:sz w:val="20"/>
        </w:rPr>
        <w:t xml:space="preserve">lub pokryciu wysokości </w:t>
      </w:r>
      <w:r w:rsidRPr="009D2FAD">
        <w:rPr>
          <w:rFonts w:ascii="Tahoma" w:hAnsi="Tahoma" w:cs="Tahoma"/>
          <w:sz w:val="20"/>
        </w:rPr>
        <w:t xml:space="preserve">powstałej szkody w przypadku kiedy suma ubezpieczenia danego składnika majątkowego przyjęta w wartości księgowej brutto będzie niższa niż wysokość szkody określona na podstawie kosztorysu wewnętrznego lub zewnętrznego. Limit odpowiedzialności każdorazowo ulega pomniejszeniu o wypłacone na podstawie tej klauzuli odszkodowanie. Maksymalna wysokość odszkodowania wypłaconego przy zastosowaniu niniejszej klauzuli z tytułu wystąpienia szkody w mieniu Ubezpieczającego/Ubezpieczonego nie może przekroczyć jego wartości odtworzeniowej. Dotyczy ubezpieczenia mienia od </w:t>
      </w:r>
      <w:r w:rsidR="00480FC8" w:rsidRPr="009D2FAD">
        <w:rPr>
          <w:rFonts w:ascii="Tahoma" w:hAnsi="Tahoma" w:cs="Tahoma"/>
          <w:sz w:val="20"/>
        </w:rPr>
        <w:t xml:space="preserve">wszystkich </w:t>
      </w:r>
      <w:proofErr w:type="spellStart"/>
      <w:r w:rsidR="00480FC8" w:rsidRPr="009D2FAD">
        <w:rPr>
          <w:rFonts w:ascii="Tahoma" w:hAnsi="Tahoma" w:cs="Tahoma"/>
          <w:sz w:val="20"/>
        </w:rPr>
        <w:t>ryzyk</w:t>
      </w:r>
      <w:proofErr w:type="spellEnd"/>
      <w:r w:rsidRPr="009D2FAD">
        <w:rPr>
          <w:rFonts w:ascii="Tahoma" w:hAnsi="Tahoma" w:cs="Tahoma"/>
          <w:sz w:val="20"/>
        </w:rPr>
        <w:t xml:space="preserve"> oraz ubezpieczenia sprzętu elektronicznego od wszystkich </w:t>
      </w:r>
      <w:proofErr w:type="spellStart"/>
      <w:r w:rsidRPr="009D2FAD">
        <w:rPr>
          <w:rFonts w:ascii="Tahoma" w:hAnsi="Tahoma" w:cs="Tahoma"/>
          <w:sz w:val="20"/>
        </w:rPr>
        <w:t>ryzyk</w:t>
      </w:r>
      <w:proofErr w:type="spellEnd"/>
      <w:r w:rsidR="00C20754" w:rsidRPr="009D2FAD">
        <w:rPr>
          <w:rFonts w:ascii="Tahoma" w:hAnsi="Tahoma" w:cs="Tahoma"/>
          <w:sz w:val="20"/>
        </w:rPr>
        <w:t>.</w:t>
      </w:r>
    </w:p>
    <w:p w14:paraId="018E7770" w14:textId="77777777" w:rsidR="00544DAD" w:rsidRPr="009D2FAD" w:rsidRDefault="0094787F"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D2FAD">
        <w:rPr>
          <w:rFonts w:ascii="Tahoma" w:hAnsi="Tahoma" w:cs="Tahoma"/>
          <w:b/>
          <w:sz w:val="20"/>
        </w:rPr>
        <w:t>Klauzula ochrony mienia nie</w:t>
      </w:r>
      <w:r w:rsidR="00544DAD" w:rsidRPr="009D2FAD">
        <w:rPr>
          <w:rFonts w:ascii="Tahoma" w:hAnsi="Tahoma" w:cs="Tahoma"/>
          <w:b/>
          <w:sz w:val="20"/>
        </w:rPr>
        <w:t xml:space="preserve">przygotowanego do pracy – </w:t>
      </w:r>
      <w:r w:rsidR="00544DAD" w:rsidRPr="009D2FAD">
        <w:rPr>
          <w:rFonts w:ascii="Tahoma" w:hAnsi="Tahoma" w:cs="Tahoma"/>
          <w:sz w:val="20"/>
        </w:rPr>
        <w:t xml:space="preserve">Ochrona ubezpieczeniowa zostaje zachowana, mimo, że ubezpieczający nie przystosował środka trwałego lub sprzętu elektronicznego do pracy (np. sprzęt nie został rozpakowany) oraz w sytuacji przenoszenia środka trwałego lub sprzętu elektronicznego z jednego miejsca na inne w obrębie </w:t>
      </w:r>
      <w:r w:rsidR="00E367B7" w:rsidRPr="009D2FAD">
        <w:rPr>
          <w:rFonts w:ascii="Tahoma" w:hAnsi="Tahoma" w:cs="Tahoma"/>
          <w:sz w:val="20"/>
        </w:rPr>
        <w:t>danej lokalizacji.</w:t>
      </w:r>
      <w:r w:rsidR="00544DAD" w:rsidRPr="009D2FAD">
        <w:rPr>
          <w:rFonts w:ascii="Tahoma" w:hAnsi="Tahoma" w:cs="Tahoma"/>
          <w:sz w:val="20"/>
        </w:rPr>
        <w:t xml:space="preserve"> Ochroną objęty jest również sprzęt, który przez dłuższy okres znajduje się w lokalizacji objętej ochroną, jednak nie jest eksploatowany (np. w szkole w okresie przerwy wakacyjnej).</w:t>
      </w:r>
    </w:p>
    <w:p w14:paraId="5188A2A2" w14:textId="110E6213" w:rsidR="00544DAD" w:rsidRPr="009D2FAD" w:rsidRDefault="00544DAD"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D2FAD">
        <w:rPr>
          <w:rFonts w:ascii="Tahoma" w:hAnsi="Tahoma" w:cs="Tahoma"/>
          <w:b/>
          <w:sz w:val="20"/>
        </w:rPr>
        <w:t>Klauzula kosztów odtworzenia dokumentów -</w:t>
      </w:r>
      <w:r w:rsidRPr="009D2FAD">
        <w:rPr>
          <w:rFonts w:ascii="Tahoma" w:hAnsi="Tahoma" w:cs="Tahoma"/>
          <w:sz w:val="20"/>
        </w:rPr>
        <w:t xml:space="preserve"> Ubezpieczyciel pokrywa wszelkie uzasadnione </w:t>
      </w:r>
      <w:r w:rsidRPr="009D2FAD">
        <w:rPr>
          <w:rFonts w:ascii="Tahoma" w:hAnsi="Tahoma" w:cs="Tahoma"/>
          <w:sz w:val="20"/>
        </w:rPr>
        <w:br/>
        <w:t xml:space="preserve">i udokumentowane koszty odtworzenia dokumentacji niezbędnej do prowadzenia działalności </w:t>
      </w:r>
      <w:r w:rsidR="00370D4D" w:rsidRPr="009D2FAD">
        <w:rPr>
          <w:rFonts w:ascii="Tahoma" w:hAnsi="Tahoma" w:cs="Tahoma"/>
          <w:sz w:val="20"/>
        </w:rPr>
        <w:t>(w tym m.in. koszty uzyskania kopii dokumentów z materiałów źródłowych kontrahentów, koszty uzyskania kopii lub odpisów we właściwych urzędach i instytucjach, koszty przywrócenia uszkodzonych dokumentów do stanu z przed szkody (np. osuszenie) i ich zabezpieczenia na czas szkody, koszty wynagrodzenia pracowników zatrudnionych w celu odtworzenia ww. dokumentów),</w:t>
      </w:r>
      <w:r w:rsidRPr="009D2FAD">
        <w:rPr>
          <w:rFonts w:ascii="Tahoma" w:hAnsi="Tahoma" w:cs="Tahoma"/>
          <w:sz w:val="20"/>
        </w:rPr>
        <w:t xml:space="preserve"> która uległa uszkodzeniu, zawilgoceniu lub zniszczeniu wskutek zdarzeń objętych ochroną w ramach ubezpieczenia mienia od </w:t>
      </w:r>
      <w:r w:rsidR="00A46395" w:rsidRPr="009D2FAD">
        <w:rPr>
          <w:rFonts w:ascii="Tahoma" w:hAnsi="Tahoma" w:cs="Tahoma"/>
          <w:sz w:val="20"/>
        </w:rPr>
        <w:t xml:space="preserve">wszystkich </w:t>
      </w:r>
      <w:proofErr w:type="spellStart"/>
      <w:r w:rsidR="00A46395" w:rsidRPr="009D2FAD">
        <w:rPr>
          <w:rFonts w:ascii="Tahoma" w:hAnsi="Tahoma" w:cs="Tahoma"/>
          <w:sz w:val="20"/>
        </w:rPr>
        <w:t>ryzyk</w:t>
      </w:r>
      <w:proofErr w:type="spellEnd"/>
      <w:r w:rsidRPr="009D2FAD">
        <w:rPr>
          <w:rFonts w:ascii="Tahoma" w:hAnsi="Tahoma" w:cs="Tahoma"/>
          <w:sz w:val="20"/>
        </w:rPr>
        <w:t>. Dokumenty objęte ochroną to w szczególności: akta, dokumenty urzędowe, umowy cywilnoprawne, wypisy z ksiąg wieczystych, dokumentacja przechowywana w archiwum, księgi rachunkowe</w:t>
      </w:r>
      <w:r w:rsidR="00053D2D" w:rsidRPr="009D2FAD">
        <w:rPr>
          <w:rFonts w:ascii="Tahoma" w:hAnsi="Tahoma" w:cs="Tahoma"/>
          <w:sz w:val="20"/>
        </w:rPr>
        <w:t xml:space="preserve">, faktury, </w:t>
      </w:r>
      <w:r w:rsidR="00053D2D" w:rsidRPr="009D2FAD">
        <w:rPr>
          <w:rFonts w:ascii="Tahoma" w:hAnsi="Tahoma" w:cs="Tahoma"/>
          <w:sz w:val="20"/>
        </w:rPr>
        <w:lastRenderedPageBreak/>
        <w:t>rachunki, dokumentacja</w:t>
      </w:r>
      <w:r w:rsidRPr="009D2FAD">
        <w:rPr>
          <w:rFonts w:ascii="Tahoma" w:hAnsi="Tahoma" w:cs="Tahoma"/>
          <w:sz w:val="20"/>
        </w:rPr>
        <w:t xml:space="preserve"> techniczna budynków, licencje, zezwolenia. W ramach niniejszej klauzuli ubezpieczyciel pokryje również koszty zabezpieczenia dokumentów przed szkodą</w:t>
      </w:r>
      <w:r w:rsidR="00AB370C" w:rsidRPr="009D2FAD">
        <w:rPr>
          <w:rFonts w:ascii="Tahoma" w:hAnsi="Tahoma" w:cs="Tahoma"/>
          <w:sz w:val="20"/>
        </w:rPr>
        <w:t xml:space="preserve"> w przypadku bezpośredniego zagrożenia</w:t>
      </w:r>
      <w:r w:rsidRPr="009D2FAD">
        <w:rPr>
          <w:rFonts w:ascii="Tahoma" w:hAnsi="Tahoma" w:cs="Tahoma"/>
          <w:sz w:val="20"/>
        </w:rPr>
        <w:t>. Limit odpowiedzialności na pierwsze ryzyko: 50.000,00 zł n</w:t>
      </w:r>
      <w:r w:rsidR="001F5909" w:rsidRPr="009D2FAD">
        <w:rPr>
          <w:rFonts w:ascii="Tahoma" w:hAnsi="Tahoma" w:cs="Tahoma"/>
          <w:sz w:val="20"/>
        </w:rPr>
        <w:t xml:space="preserve">a jedno i wszystkie zdarzenia w rocznym </w:t>
      </w:r>
      <w:r w:rsidRPr="009D2FAD">
        <w:rPr>
          <w:rFonts w:ascii="Tahoma" w:hAnsi="Tahoma" w:cs="Tahoma"/>
          <w:sz w:val="20"/>
        </w:rPr>
        <w:t>okresie ubezpieczenia.</w:t>
      </w:r>
    </w:p>
    <w:p w14:paraId="01D3FB5F" w14:textId="77777777" w:rsidR="00544DAD" w:rsidRPr="009D2FAD" w:rsidRDefault="00544DAD"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D2FAD">
        <w:rPr>
          <w:rFonts w:ascii="Tahoma" w:hAnsi="Tahoma" w:cs="Tahoma"/>
          <w:b/>
          <w:sz w:val="20"/>
        </w:rPr>
        <w:t xml:space="preserve">Klauzula warunków i taryf - </w:t>
      </w:r>
      <w:r w:rsidRPr="009D2FAD">
        <w:rPr>
          <w:rFonts w:ascii="Tahoma" w:hAnsi="Tahoma" w:cs="Tahoma"/>
          <w:sz w:val="20"/>
        </w:rPr>
        <w:t xml:space="preserve">w przypadku </w:t>
      </w:r>
      <w:proofErr w:type="spellStart"/>
      <w:r w:rsidRPr="009D2FAD">
        <w:rPr>
          <w:rFonts w:ascii="Tahoma" w:hAnsi="Tahoma" w:cs="Tahoma"/>
          <w:sz w:val="20"/>
        </w:rPr>
        <w:t>doubezpieczania</w:t>
      </w:r>
      <w:proofErr w:type="spellEnd"/>
      <w:r w:rsidRPr="009D2FAD">
        <w:rPr>
          <w:rFonts w:ascii="Tahoma" w:hAnsi="Tahoma" w:cs="Tahoma"/>
          <w:sz w:val="20"/>
        </w:rPr>
        <w:t xml:space="preserve"> lub podwyższania sumy ubezpieczenia w okresie ubezpieczenia, zastosowanie będą miały warunki umowy oraz składki/stawki nie mniej korzystne niż obowiązujące w ofercie Ubezpieczyciela. Wszelkie zwroty składek wynikające ze zmniejszenia sum ubezpieczenia z tytułu sprzedaży </w:t>
      </w:r>
      <w:r w:rsidR="00F32B1D" w:rsidRPr="009D2FAD">
        <w:rPr>
          <w:rFonts w:ascii="Tahoma" w:hAnsi="Tahoma" w:cs="Tahoma"/>
          <w:sz w:val="20"/>
        </w:rPr>
        <w:t xml:space="preserve">lub likwidacji </w:t>
      </w:r>
      <w:r w:rsidRPr="009D2FAD">
        <w:rPr>
          <w:rFonts w:ascii="Tahoma" w:hAnsi="Tahoma" w:cs="Tahoma"/>
          <w:sz w:val="20"/>
        </w:rPr>
        <w:t xml:space="preserve">poszczególnych składników majątku w okresie ubezpieczenia oraz dopłaty składek z tytułu realizowanych </w:t>
      </w:r>
      <w:proofErr w:type="spellStart"/>
      <w:r w:rsidRPr="009D2FAD">
        <w:rPr>
          <w:rFonts w:ascii="Tahoma" w:hAnsi="Tahoma" w:cs="Tahoma"/>
          <w:sz w:val="20"/>
        </w:rPr>
        <w:t>doubezpieczeń</w:t>
      </w:r>
      <w:proofErr w:type="spellEnd"/>
      <w:r w:rsidRPr="009D2FAD">
        <w:rPr>
          <w:rFonts w:ascii="Tahoma" w:hAnsi="Tahoma" w:cs="Tahoma"/>
          <w:sz w:val="20"/>
        </w:rPr>
        <w:t xml:space="preserve"> będą wyliczane systemem pro rata za każdy dzień udzielonej ochrony. </w:t>
      </w:r>
      <w:r w:rsidR="00DF739A" w:rsidRPr="009D2FAD">
        <w:rPr>
          <w:rFonts w:ascii="Tahoma" w:hAnsi="Tahoma" w:cs="Tahoma"/>
          <w:sz w:val="20"/>
        </w:rPr>
        <w:t xml:space="preserve">Klauzula nie dotyczy przypadków uregulowanych w art. 816 </w:t>
      </w:r>
      <w:proofErr w:type="spellStart"/>
      <w:r w:rsidR="00DF739A" w:rsidRPr="009D2FAD">
        <w:rPr>
          <w:rFonts w:ascii="Tahoma" w:hAnsi="Tahoma" w:cs="Tahoma"/>
          <w:sz w:val="20"/>
        </w:rPr>
        <w:t>kc</w:t>
      </w:r>
      <w:proofErr w:type="spellEnd"/>
      <w:r w:rsidR="004F5128" w:rsidRPr="009D2FAD">
        <w:rPr>
          <w:rFonts w:ascii="Tahoma" w:hAnsi="Tahoma" w:cs="Tahoma"/>
          <w:sz w:val="20"/>
        </w:rPr>
        <w:t xml:space="preserve"> oraz ubezpieczeń zawartych w systemie na pierwsze ryzyko. Klauzula dotyczy wszystkich </w:t>
      </w:r>
      <w:proofErr w:type="spellStart"/>
      <w:r w:rsidR="004F5128" w:rsidRPr="009D2FAD">
        <w:rPr>
          <w:rFonts w:ascii="Tahoma" w:hAnsi="Tahoma" w:cs="Tahoma"/>
          <w:sz w:val="20"/>
        </w:rPr>
        <w:t>ryzyk</w:t>
      </w:r>
      <w:proofErr w:type="spellEnd"/>
      <w:r w:rsidR="004F5128" w:rsidRPr="009D2FAD">
        <w:rPr>
          <w:rFonts w:ascii="Tahoma" w:hAnsi="Tahoma" w:cs="Tahoma"/>
          <w:sz w:val="20"/>
        </w:rPr>
        <w:t xml:space="preserve"> </w:t>
      </w:r>
      <w:r w:rsidR="004F5128" w:rsidRPr="009D2FAD">
        <w:rPr>
          <w:rFonts w:ascii="Tahoma" w:hAnsi="Tahoma" w:cs="Tahoma"/>
          <w:sz w:val="20"/>
        </w:rPr>
        <w:br/>
        <w:t>z wyjątkiem ubezpieczenia odpowiedzialności cywilnej ubezpieczonego (OC działalności)</w:t>
      </w:r>
      <w:r w:rsidRPr="009D2FAD">
        <w:rPr>
          <w:rFonts w:ascii="Tahoma" w:hAnsi="Tahoma" w:cs="Tahoma"/>
          <w:sz w:val="20"/>
        </w:rPr>
        <w:t>.</w:t>
      </w:r>
    </w:p>
    <w:p w14:paraId="3C5F1446" w14:textId="77777777" w:rsidR="00024C6B" w:rsidRPr="009D2FAD" w:rsidRDefault="00024C6B"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D2FAD">
        <w:rPr>
          <w:rFonts w:ascii="Tahoma" w:hAnsi="Tahoma" w:cs="Tahoma"/>
          <w:b/>
          <w:sz w:val="20"/>
        </w:rPr>
        <w:t xml:space="preserve">Klauzula awarii instalacji lub urządzeń technologicznych – </w:t>
      </w:r>
      <w:r w:rsidRPr="009D2FAD">
        <w:rPr>
          <w:rFonts w:ascii="Tahoma" w:hAnsi="Tahoma" w:cs="Tahoma"/>
          <w:sz w:val="20"/>
        </w:rPr>
        <w:t xml:space="preserve">na mocy niniejszej klauzuli Ubezpieczyciel pokryje szkody w instalacjach lub urządzeniach wodociągowych, kanalizacyjnych, centralnego ogrzewania oraz innych urządzeniach technologicznych przesyłających media w postaci płynnej, należących do ubezpieczonego oraz znajdujących się w obrębie lokalizacji objętej ochroną na mocy niniejszej umowy ubezpieczenia, wskutek ich nagłego, samoczynnego lub spowodowanego zamarzaniem pęknięcia, łącznie z kosztami robót pomocniczych związanych z ich naprawą i rozmrożeniem, w tym uzasadnione i udokumentowane koszty poszukiwań miejsca powstania awarii. </w:t>
      </w:r>
      <w:r w:rsidR="00333A21" w:rsidRPr="009D2FAD">
        <w:rPr>
          <w:rFonts w:ascii="Tahoma" w:hAnsi="Tahoma" w:cs="Tahoma"/>
          <w:sz w:val="20"/>
        </w:rPr>
        <w:t xml:space="preserve">Limit odpowiedzialności dla niniejszej klauzuli wynosi 100.000,00 zł na jedno i wszystkie zdarzenia w rocznym okresie ubezpieczenia z </w:t>
      </w:r>
      <w:proofErr w:type="spellStart"/>
      <w:r w:rsidR="00333A21" w:rsidRPr="009D2FAD">
        <w:rPr>
          <w:rFonts w:ascii="Tahoma" w:hAnsi="Tahoma" w:cs="Tahoma"/>
          <w:sz w:val="20"/>
        </w:rPr>
        <w:t>podlimitem</w:t>
      </w:r>
      <w:proofErr w:type="spellEnd"/>
      <w:r w:rsidR="00333A21" w:rsidRPr="009D2FAD">
        <w:rPr>
          <w:rFonts w:ascii="Tahoma" w:hAnsi="Tahoma" w:cs="Tahoma"/>
          <w:sz w:val="20"/>
        </w:rPr>
        <w:t xml:space="preserve"> 20.000,00 zł na koszty poszukiwań miejsca powstania awarii. </w:t>
      </w:r>
      <w:r w:rsidR="001825C7" w:rsidRPr="009D2FAD">
        <w:rPr>
          <w:rFonts w:ascii="Tahoma" w:hAnsi="Tahoma" w:cs="Tahoma"/>
          <w:sz w:val="20"/>
        </w:rPr>
        <w:t xml:space="preserve">Dotyczy ubezpieczenia mienia od wszystkich </w:t>
      </w:r>
      <w:proofErr w:type="spellStart"/>
      <w:r w:rsidR="001825C7" w:rsidRPr="009D2FAD">
        <w:rPr>
          <w:rFonts w:ascii="Tahoma" w:hAnsi="Tahoma" w:cs="Tahoma"/>
          <w:sz w:val="20"/>
        </w:rPr>
        <w:t>ryzyk</w:t>
      </w:r>
      <w:proofErr w:type="spellEnd"/>
      <w:r w:rsidR="001825C7" w:rsidRPr="009D2FAD">
        <w:rPr>
          <w:rFonts w:ascii="Tahoma" w:eastAsia="Verdana,Italic" w:hAnsi="Tahoma" w:cs="Tahoma"/>
          <w:i/>
          <w:iCs/>
          <w:sz w:val="20"/>
        </w:rPr>
        <w:t xml:space="preserve">. </w:t>
      </w:r>
      <w:r w:rsidRPr="009D2FAD">
        <w:rPr>
          <w:rFonts w:ascii="Tahoma" w:eastAsia="Verdana,Italic" w:hAnsi="Tahoma" w:cs="Tahoma"/>
          <w:i/>
          <w:iCs/>
          <w:sz w:val="20"/>
        </w:rPr>
        <w:t xml:space="preserve">Zastosowane limity odpowiedzialności nie mają zastosowania do </w:t>
      </w:r>
      <w:proofErr w:type="spellStart"/>
      <w:r w:rsidRPr="009D2FAD">
        <w:rPr>
          <w:rFonts w:ascii="Tahoma" w:eastAsia="Verdana,Italic" w:hAnsi="Tahoma" w:cs="Tahoma"/>
          <w:i/>
          <w:iCs/>
          <w:sz w:val="20"/>
        </w:rPr>
        <w:t>ryzyk</w:t>
      </w:r>
      <w:proofErr w:type="spellEnd"/>
      <w:r w:rsidRPr="009D2FAD">
        <w:rPr>
          <w:rFonts w:ascii="Tahoma" w:eastAsia="Verdana,Italic" w:hAnsi="Tahoma" w:cs="Tahoma"/>
          <w:i/>
          <w:iCs/>
          <w:sz w:val="20"/>
        </w:rPr>
        <w:t>, które w myśl zapisów OWU nie są limitowane.</w:t>
      </w:r>
    </w:p>
    <w:p w14:paraId="26999414" w14:textId="77777777" w:rsidR="007B20B0" w:rsidRPr="009D2FAD" w:rsidRDefault="006D1E54"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D2FAD">
        <w:rPr>
          <w:rFonts w:ascii="Tahoma" w:hAnsi="Tahoma" w:cs="Tahoma"/>
          <w:b/>
          <w:sz w:val="20"/>
        </w:rPr>
        <w:t xml:space="preserve">Klauzula zabezpieczeń przeciwpożarowych i </w:t>
      </w:r>
      <w:proofErr w:type="spellStart"/>
      <w:r w:rsidRPr="009D2FAD">
        <w:rPr>
          <w:rFonts w:ascii="Tahoma" w:hAnsi="Tahoma" w:cs="Tahoma"/>
          <w:b/>
          <w:sz w:val="20"/>
        </w:rPr>
        <w:t>przeciwkradzieżowych</w:t>
      </w:r>
      <w:proofErr w:type="spellEnd"/>
      <w:r w:rsidRPr="009D2FAD">
        <w:rPr>
          <w:rFonts w:ascii="Tahoma" w:hAnsi="Tahoma" w:cs="Tahoma"/>
          <w:b/>
          <w:sz w:val="20"/>
        </w:rPr>
        <w:t xml:space="preserve"> </w:t>
      </w:r>
      <w:r w:rsidRPr="009D2FAD">
        <w:rPr>
          <w:rFonts w:ascii="Tahoma" w:hAnsi="Tahoma" w:cs="Tahoma"/>
          <w:sz w:val="20"/>
        </w:rPr>
        <w:t xml:space="preserve">– Ubezpieczyciel uznaje istniejące u Ubezpieczonego na dzień zawarcia umowy ubezpieczenia we wszystkich funkcjonujących oraz nowych lokalizacjach  zabezpieczenia przeciwpożarowe i </w:t>
      </w:r>
      <w:proofErr w:type="spellStart"/>
      <w:r w:rsidRPr="009D2FAD">
        <w:rPr>
          <w:rFonts w:ascii="Tahoma" w:hAnsi="Tahoma" w:cs="Tahoma"/>
          <w:sz w:val="20"/>
        </w:rPr>
        <w:t>przeciwkradzieżowe</w:t>
      </w:r>
      <w:proofErr w:type="spellEnd"/>
      <w:r w:rsidRPr="009D2FAD">
        <w:rPr>
          <w:rFonts w:ascii="Tahoma" w:hAnsi="Tahoma" w:cs="Tahoma"/>
          <w:sz w:val="20"/>
        </w:rPr>
        <w:t xml:space="preserve"> za wystarczające do udzielenia ochrony ubezpieczeniowej i wypłaty odszkodowania. Ubezpieczycielowi przysługuje prawo do przeprowadzenia lustracji ryzyka, przy czym po przeprowadzeniu lustracji Ubezpieczyciel nie będzie domagał się wprowadzenia zabezpieczeń ponad te, które wynikają z obowiązujących przepisów prawa lub są określone w OWU jako minimalne dla uznania odpowiedzialności Ubezpieczyciela. Klauzula dotyczy ubezpieczenia mienia od </w:t>
      </w:r>
      <w:r w:rsidR="001825C7" w:rsidRPr="009D2FAD">
        <w:rPr>
          <w:rFonts w:ascii="Tahoma" w:hAnsi="Tahoma" w:cs="Tahoma"/>
          <w:sz w:val="20"/>
        </w:rPr>
        <w:t xml:space="preserve">wszystkich </w:t>
      </w:r>
      <w:proofErr w:type="spellStart"/>
      <w:r w:rsidR="001825C7" w:rsidRPr="009D2FAD">
        <w:rPr>
          <w:rFonts w:ascii="Tahoma" w:hAnsi="Tahoma" w:cs="Tahoma"/>
          <w:sz w:val="20"/>
        </w:rPr>
        <w:t>ryzyk</w:t>
      </w:r>
      <w:proofErr w:type="spellEnd"/>
      <w:r w:rsidRPr="009D2FAD">
        <w:rPr>
          <w:rFonts w:ascii="Tahoma" w:hAnsi="Tahoma" w:cs="Tahoma"/>
          <w:sz w:val="20"/>
        </w:rPr>
        <w:t xml:space="preserve">, ubezpieczenia sprzętu elektronicznego od wszystkich </w:t>
      </w:r>
      <w:proofErr w:type="spellStart"/>
      <w:r w:rsidRPr="009D2FAD">
        <w:rPr>
          <w:rFonts w:ascii="Tahoma" w:hAnsi="Tahoma" w:cs="Tahoma"/>
          <w:sz w:val="20"/>
        </w:rPr>
        <w:t>ryzyk</w:t>
      </w:r>
      <w:proofErr w:type="spellEnd"/>
      <w:r w:rsidR="001C2A78" w:rsidRPr="009D2FAD">
        <w:rPr>
          <w:rFonts w:ascii="Tahoma" w:hAnsi="Tahoma" w:cs="Tahoma"/>
          <w:sz w:val="20"/>
        </w:rPr>
        <w:t>.</w:t>
      </w:r>
    </w:p>
    <w:p w14:paraId="6CD29B27" w14:textId="77777777" w:rsidR="00803808" w:rsidRPr="009D2FAD" w:rsidRDefault="00803808"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D2FAD">
        <w:rPr>
          <w:rFonts w:ascii="Tahoma" w:hAnsi="Tahoma" w:cs="Tahoma"/>
          <w:b/>
          <w:bCs/>
          <w:sz w:val="20"/>
        </w:rPr>
        <w:t>Klauzula rzeczoznawców</w:t>
      </w:r>
      <w:r w:rsidRPr="009D2FAD">
        <w:rPr>
          <w:rFonts w:ascii="Tahoma" w:hAnsi="Tahoma" w:cs="Tahoma"/>
          <w:sz w:val="20"/>
        </w:rPr>
        <w:t xml:space="preserve"> – z zachowaniem pozostałych, nie zmienionych niniejszą klauzulą, postanowień umowy ubezpieczenia określonych we wniosku i ogólnych warunkach ubezpieczenia strony uzgo</w:t>
      </w:r>
      <w:r w:rsidR="005F792F" w:rsidRPr="009D2FAD">
        <w:rPr>
          <w:rFonts w:ascii="Tahoma" w:hAnsi="Tahoma" w:cs="Tahoma"/>
          <w:sz w:val="20"/>
        </w:rPr>
        <w:t>dniły, że Ubezpieczyciel pokryje</w:t>
      </w:r>
      <w:r w:rsidRPr="009D2FAD">
        <w:rPr>
          <w:rFonts w:ascii="Tahoma" w:hAnsi="Tahoma" w:cs="Tahoma"/>
          <w:sz w:val="20"/>
        </w:rPr>
        <w:t xml:space="preserve"> dodatkowo poniesione przez ubezpieczającego konieczne, uzasadnione i udokumentowane koszty ekspertyz rzeczoznawców </w:t>
      </w:r>
      <w:r w:rsidR="004B48A1" w:rsidRPr="009D2FAD">
        <w:rPr>
          <w:rFonts w:ascii="Tahoma" w:hAnsi="Tahoma" w:cs="Tahoma"/>
          <w:sz w:val="20"/>
        </w:rPr>
        <w:t xml:space="preserve">lub ekspertów </w:t>
      </w:r>
      <w:r w:rsidRPr="009D2FAD">
        <w:rPr>
          <w:rFonts w:ascii="Tahoma" w:hAnsi="Tahoma" w:cs="Tahoma"/>
          <w:sz w:val="20"/>
        </w:rPr>
        <w:t>z</w:t>
      </w:r>
      <w:r w:rsidR="004B48A1" w:rsidRPr="009D2FAD">
        <w:rPr>
          <w:rFonts w:ascii="Tahoma" w:hAnsi="Tahoma" w:cs="Tahoma"/>
          <w:sz w:val="20"/>
        </w:rPr>
        <w:t xml:space="preserve">wiązanych z ustaleniem </w:t>
      </w:r>
      <w:r w:rsidR="001A5BF0" w:rsidRPr="009D2FAD">
        <w:rPr>
          <w:rFonts w:ascii="Tahoma" w:hAnsi="Tahoma" w:cs="Tahoma"/>
          <w:sz w:val="20"/>
        </w:rPr>
        <w:t xml:space="preserve">przyczyny, </w:t>
      </w:r>
      <w:r w:rsidR="004B48A1" w:rsidRPr="009D2FAD">
        <w:rPr>
          <w:rFonts w:ascii="Tahoma" w:hAnsi="Tahoma" w:cs="Tahoma"/>
          <w:sz w:val="20"/>
        </w:rPr>
        <w:t xml:space="preserve">zakresu </w:t>
      </w:r>
      <w:r w:rsidRPr="009D2FAD">
        <w:rPr>
          <w:rFonts w:ascii="Tahoma" w:hAnsi="Tahoma" w:cs="Tahoma"/>
          <w:sz w:val="20"/>
        </w:rPr>
        <w:t>i rozmiaru szkody</w:t>
      </w:r>
      <w:r w:rsidR="00955054" w:rsidRPr="009D2FAD">
        <w:rPr>
          <w:rFonts w:ascii="Tahoma" w:hAnsi="Tahoma" w:cs="Tahoma"/>
          <w:sz w:val="20"/>
        </w:rPr>
        <w:t xml:space="preserve"> oraz koszty nadzoru budowlanego</w:t>
      </w:r>
      <w:r w:rsidRPr="009D2FAD">
        <w:rPr>
          <w:rFonts w:ascii="Tahoma" w:hAnsi="Tahoma" w:cs="Tahoma"/>
          <w:sz w:val="20"/>
        </w:rPr>
        <w:t xml:space="preserve">. Limit odpowiedzialności 50 000 zł na jedno i wszystkie zdarzenia w rocznym okresie ubezpieczenia. Klauzula dotyczy ubezpieczenia mienia od </w:t>
      </w:r>
      <w:r w:rsidR="001C2A78" w:rsidRPr="009D2FAD">
        <w:rPr>
          <w:rFonts w:ascii="Tahoma" w:hAnsi="Tahoma" w:cs="Tahoma"/>
          <w:sz w:val="20"/>
        </w:rPr>
        <w:t xml:space="preserve">wszystkich </w:t>
      </w:r>
      <w:proofErr w:type="spellStart"/>
      <w:r w:rsidR="001C2A78" w:rsidRPr="009D2FAD">
        <w:rPr>
          <w:rFonts w:ascii="Tahoma" w:hAnsi="Tahoma" w:cs="Tahoma"/>
          <w:sz w:val="20"/>
        </w:rPr>
        <w:t>ryzyk</w:t>
      </w:r>
      <w:proofErr w:type="spellEnd"/>
      <w:r w:rsidRPr="009D2FAD">
        <w:rPr>
          <w:rFonts w:ascii="Tahoma" w:hAnsi="Tahoma" w:cs="Tahoma"/>
          <w:sz w:val="20"/>
        </w:rPr>
        <w:t xml:space="preserve"> oraz ubezpieczenia sprzętu elektronicznego od wszystkich </w:t>
      </w:r>
      <w:proofErr w:type="spellStart"/>
      <w:r w:rsidRPr="009D2FAD">
        <w:rPr>
          <w:rFonts w:ascii="Tahoma" w:hAnsi="Tahoma" w:cs="Tahoma"/>
          <w:sz w:val="20"/>
        </w:rPr>
        <w:t>ryzyk</w:t>
      </w:r>
      <w:proofErr w:type="spellEnd"/>
      <w:r w:rsidRPr="009D2FAD">
        <w:rPr>
          <w:rFonts w:ascii="Tahoma" w:hAnsi="Tahoma" w:cs="Tahoma"/>
          <w:sz w:val="20"/>
        </w:rPr>
        <w:t>.</w:t>
      </w:r>
    </w:p>
    <w:p w14:paraId="669729D7" w14:textId="77777777" w:rsidR="00D40C50" w:rsidRPr="009D2FAD" w:rsidRDefault="00D40C50" w:rsidP="00DC2344">
      <w:pPr>
        <w:pStyle w:val="WW-Tekstpodstawowywcity2"/>
        <w:numPr>
          <w:ilvl w:val="0"/>
          <w:numId w:val="2"/>
        </w:numPr>
        <w:tabs>
          <w:tab w:val="clear" w:pos="928"/>
          <w:tab w:val="num" w:pos="786"/>
          <w:tab w:val="num" w:pos="851"/>
          <w:tab w:val="num" w:pos="1070"/>
        </w:tabs>
        <w:spacing w:before="112" w:after="248"/>
        <w:ind w:left="851" w:hanging="425"/>
        <w:rPr>
          <w:rFonts w:ascii="Tahoma" w:hAnsi="Tahoma" w:cs="Tahoma"/>
          <w:sz w:val="20"/>
        </w:rPr>
      </w:pPr>
      <w:r w:rsidRPr="009D2FAD">
        <w:rPr>
          <w:rFonts w:ascii="Tahoma" w:hAnsi="Tahoma" w:cs="Tahoma"/>
          <w:b/>
          <w:sz w:val="20"/>
        </w:rPr>
        <w:t xml:space="preserve">Klauzula zmian w odbudowie </w:t>
      </w:r>
      <w:r w:rsidRPr="009D2FAD">
        <w:rPr>
          <w:rFonts w:ascii="Tahoma" w:hAnsi="Tahoma" w:cs="Tahoma"/>
          <w:sz w:val="20"/>
        </w:rPr>
        <w:t xml:space="preserve">– z zachowaniem pozostałych, niezmienionych niniejszą klauzulą postanowień umowy ubezpieczenia określonych we wniosku i ogólnych warunkach ubezpieczenia strony uzgodniły, że Ubezpieczyciel wyraża zgodę na odbudowę zniszczonego albo uszkodzonego ubezpieczonego budynku lub budowli przy zastosowaniu zmienionej konstrukcji i/lub technologii odbudowy, o ile zmiana konstrukcji i technologii odbudowy wynika z aktualnie obowiązujących przepisów prawa albo decyzji administracyjnych. Dodatkowy limit odszkodowawczy wynosi 20% wartości szkody wyliczonej bez uwzględnienia zmian w odbudowie. Wypłata odszkodowania na podstawie niniejszej klauzuli następuje w granicach sumy ubezpieczenia budynku lub budowli z uwzględnieniem przezornej sumy ubezpieczenia, jeżeli będzie miała zastosowanie. Klauzula dotyczy ubezpieczenia mienia od wszystkich </w:t>
      </w:r>
      <w:proofErr w:type="spellStart"/>
      <w:r w:rsidRPr="009D2FAD">
        <w:rPr>
          <w:rFonts w:ascii="Tahoma" w:hAnsi="Tahoma" w:cs="Tahoma"/>
          <w:sz w:val="20"/>
        </w:rPr>
        <w:t>ryzyk</w:t>
      </w:r>
      <w:proofErr w:type="spellEnd"/>
      <w:r w:rsidRPr="009D2FAD">
        <w:rPr>
          <w:rFonts w:ascii="Tahoma" w:hAnsi="Tahoma" w:cs="Tahoma"/>
          <w:sz w:val="20"/>
        </w:rPr>
        <w:t>.</w:t>
      </w:r>
    </w:p>
    <w:p w14:paraId="502D14EA" w14:textId="77777777" w:rsidR="00D40C50" w:rsidRPr="009D2FAD" w:rsidRDefault="00D40C50" w:rsidP="00DC2344">
      <w:pPr>
        <w:pStyle w:val="WW-Tekstpodstawowywcity2"/>
        <w:numPr>
          <w:ilvl w:val="0"/>
          <w:numId w:val="2"/>
        </w:numPr>
        <w:tabs>
          <w:tab w:val="clear" w:pos="928"/>
          <w:tab w:val="num" w:pos="786"/>
          <w:tab w:val="num" w:pos="851"/>
          <w:tab w:val="num" w:pos="1070"/>
        </w:tabs>
        <w:spacing w:before="112" w:after="248"/>
        <w:ind w:left="851" w:hanging="425"/>
        <w:rPr>
          <w:rFonts w:ascii="Tahoma" w:hAnsi="Tahoma" w:cs="Tahoma"/>
          <w:sz w:val="20"/>
        </w:rPr>
      </w:pPr>
      <w:r w:rsidRPr="009D2FAD">
        <w:rPr>
          <w:rFonts w:ascii="Tahoma" w:hAnsi="Tahoma" w:cs="Tahoma"/>
          <w:b/>
          <w:sz w:val="20"/>
        </w:rPr>
        <w:t xml:space="preserve">Klauzula zmiany lokalizacji w odbudowie </w:t>
      </w:r>
      <w:r w:rsidRPr="009D2FAD">
        <w:rPr>
          <w:rFonts w:ascii="Tahoma" w:hAnsi="Tahoma" w:cs="Tahoma"/>
          <w:sz w:val="20"/>
        </w:rPr>
        <w:t xml:space="preserve">- z zachowaniem pozostałych, niezmienionych niniejszą klauzulą postanowień umowy ubezpieczenia określonych we wniosku i ogólnych warunkach ubezpieczenia strony uzgodniły, że Ubezpieczyciel wyraża zgodę na odbudowę zniszczonego ubezpieczonego budynku </w:t>
      </w:r>
      <w:r w:rsidRPr="009D2FAD">
        <w:rPr>
          <w:rFonts w:ascii="Tahoma" w:hAnsi="Tahoma" w:cs="Tahoma"/>
          <w:sz w:val="20"/>
        </w:rPr>
        <w:lastRenderedPageBreak/>
        <w:t xml:space="preserve">lub budowli w innej lokalizacji na terenie RP, jeżeli zmiana lokalizacji wynika z wydanych decyzji administracyjnych (m.in. zezwolenia na budowę), warunków zabudowy albo rachunku ekonomicznego. Odszkodowanie w takiej sytuacji nie pokrywa kosztów zakupu gruntu w nowej lokalizacji. Wypłata odszkodowania na podstawie niniejszej klauzuli następuje w granicach sumy ubezpieczenia budynku lub budowli z uwzględnieniem przezornej sumy ubezpieczenia, jeżeli będzie miała zastosowanie. Klauzula dotyczy ubezpieczenia mienia od wszystkich </w:t>
      </w:r>
      <w:proofErr w:type="spellStart"/>
      <w:r w:rsidRPr="009D2FAD">
        <w:rPr>
          <w:rFonts w:ascii="Tahoma" w:hAnsi="Tahoma" w:cs="Tahoma"/>
          <w:sz w:val="20"/>
        </w:rPr>
        <w:t>ryzyk</w:t>
      </w:r>
      <w:proofErr w:type="spellEnd"/>
      <w:r w:rsidRPr="009D2FAD">
        <w:rPr>
          <w:rFonts w:ascii="Tahoma" w:hAnsi="Tahoma" w:cs="Tahoma"/>
          <w:sz w:val="20"/>
        </w:rPr>
        <w:t>.</w:t>
      </w:r>
    </w:p>
    <w:p w14:paraId="6C883FDA" w14:textId="77777777" w:rsidR="00D52776" w:rsidRPr="009D2FAD" w:rsidRDefault="00D52776"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D2FAD">
        <w:rPr>
          <w:rFonts w:ascii="Tahoma" w:hAnsi="Tahoma" w:cs="Tahoma"/>
          <w:b/>
          <w:sz w:val="20"/>
        </w:rPr>
        <w:t>Klauzula akceptacji zmiany wartości mienia</w:t>
      </w:r>
      <w:r w:rsidRPr="009D2FAD">
        <w:rPr>
          <w:rFonts w:ascii="Tahoma" w:hAnsi="Tahoma" w:cs="Tahoma"/>
          <w:sz w:val="20"/>
        </w:rPr>
        <w:t xml:space="preserve"> – z zachowaniem pozostałych nie zmienionych niniejszą klauzulą postanowień umowy ubezpieczenia, określonych we wniosku i ogólnych warunkach ubezpieczenia, strony uzgodniły, że Ubezpieczyciel zaakceptuje zmianę od nowego okresu ubezpieczenia lub w trakcie okresu ubezpieczenia wprowadzoną na wniosek Ubezpieczającego/Ubezpieczonego, dotyczącą rodzaju wartości ubezpieczonego mienia. Dotyczy to w szczególności zmiany rodzaju wartości budynków z wartości księgowej brutto na wartość odtworzeniową. </w:t>
      </w:r>
      <w:r w:rsidR="00640EEB" w:rsidRPr="009D2FAD">
        <w:rPr>
          <w:rFonts w:ascii="Tahoma" w:hAnsi="Tahoma" w:cs="Tahoma"/>
          <w:sz w:val="20"/>
        </w:rPr>
        <w:t xml:space="preserve">Zmiana wartości ubezpieczonego mienia zostanie rozliczona zgodnie z klauzulą warunków i taryf. </w:t>
      </w:r>
      <w:r w:rsidRPr="009D2FAD">
        <w:rPr>
          <w:rFonts w:ascii="Tahoma" w:hAnsi="Tahoma" w:cs="Tahoma"/>
          <w:sz w:val="20"/>
        </w:rPr>
        <w:t xml:space="preserve">Klauzula dotyczy ubezpieczenia mienia od </w:t>
      </w:r>
      <w:r w:rsidR="00883E31" w:rsidRPr="009D2FAD">
        <w:rPr>
          <w:rFonts w:ascii="Tahoma" w:hAnsi="Tahoma" w:cs="Tahoma"/>
          <w:sz w:val="20"/>
        </w:rPr>
        <w:t xml:space="preserve">wszystkich </w:t>
      </w:r>
      <w:proofErr w:type="spellStart"/>
      <w:r w:rsidR="00883E31" w:rsidRPr="009D2FAD">
        <w:rPr>
          <w:rFonts w:ascii="Tahoma" w:hAnsi="Tahoma" w:cs="Tahoma"/>
          <w:sz w:val="20"/>
        </w:rPr>
        <w:t>ryzyk</w:t>
      </w:r>
      <w:proofErr w:type="spellEnd"/>
      <w:r w:rsidR="009A327C" w:rsidRPr="009D2FAD">
        <w:rPr>
          <w:rFonts w:ascii="Tahoma" w:hAnsi="Tahoma" w:cs="Tahoma"/>
          <w:sz w:val="20"/>
        </w:rPr>
        <w:t>.</w:t>
      </w:r>
    </w:p>
    <w:p w14:paraId="42068F26" w14:textId="77777777" w:rsidR="00F34D1C" w:rsidRPr="009D2FAD" w:rsidRDefault="009A327C"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D2FAD">
        <w:rPr>
          <w:rFonts w:ascii="Tahoma" w:hAnsi="Tahoma" w:cs="Tahoma"/>
          <w:b/>
          <w:sz w:val="20"/>
        </w:rPr>
        <w:t xml:space="preserve">Klauzula zgłaszania szkód – </w:t>
      </w:r>
      <w:r w:rsidRPr="009D2FAD">
        <w:rPr>
          <w:rFonts w:ascii="Tahoma" w:hAnsi="Tahoma" w:cs="Tahoma"/>
          <w:sz w:val="20"/>
        </w:rPr>
        <w:t xml:space="preserve">zawiadomienie Ubezpieczyciela o szkodzie winno nastąpić niezwłocznie, nie później jednak niż w ciągu 7 dni od daty powstania szkody lub uzyskania o niej wiadomości. Dotyczy wszystkich </w:t>
      </w:r>
      <w:proofErr w:type="spellStart"/>
      <w:r w:rsidRPr="009D2FAD">
        <w:rPr>
          <w:rFonts w:ascii="Tahoma" w:hAnsi="Tahoma" w:cs="Tahoma"/>
          <w:sz w:val="20"/>
        </w:rPr>
        <w:t>ryzyk</w:t>
      </w:r>
      <w:proofErr w:type="spellEnd"/>
      <w:r w:rsidRPr="009D2FAD">
        <w:rPr>
          <w:rFonts w:ascii="Tahoma" w:hAnsi="Tahoma" w:cs="Tahoma"/>
          <w:sz w:val="20"/>
        </w:rPr>
        <w:t>.</w:t>
      </w:r>
    </w:p>
    <w:p w14:paraId="10AE6F83" w14:textId="0F60AEFD" w:rsidR="00F34D1C" w:rsidRPr="009D2FAD" w:rsidRDefault="00F34D1C"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D2FAD">
        <w:rPr>
          <w:rFonts w:ascii="Tahoma" w:hAnsi="Tahoma" w:cs="Tahoma"/>
          <w:b/>
          <w:sz w:val="20"/>
        </w:rPr>
        <w:t xml:space="preserve">Klauzula miejsca ubezpieczenia – </w:t>
      </w:r>
      <w:r w:rsidRPr="009D2FAD">
        <w:rPr>
          <w:rFonts w:ascii="Tahoma" w:hAnsi="Tahoma" w:cs="Tahoma"/>
          <w:sz w:val="20"/>
        </w:rPr>
        <w:t xml:space="preserve">ubezpieczeniem objęte jest wszelkie mienie ruchome </w:t>
      </w:r>
      <w:r w:rsidRPr="009D2FAD">
        <w:rPr>
          <w:rFonts w:ascii="Tahoma" w:hAnsi="Tahoma" w:cs="Tahoma"/>
          <w:sz w:val="20"/>
        </w:rPr>
        <w:br/>
        <w:t xml:space="preserve">i nieruchome znajdujące się na terenie RP i będące własnością Ubezpieczającego/Ubezpieczonego lub znajdujące się w jego posiadaniu na podstawie innego tytułu. Ubezpieczenie nie dotyczy mienia w transporcie oraz mienia ubezpieczonego na mocy innej umowy ubezpieczenia. Wprowadza się limit odpowiedzialności max do 1.000.000,00 zł bez konieczności informowania Ubezpieczyciela w ciągu okresu ubezpieczenia o powstaniu nowej lokalizacji z zastrzeżeniem, że dla mienia  ubezpieczonego </w:t>
      </w:r>
      <w:r w:rsidRPr="009D2FAD">
        <w:rPr>
          <w:rFonts w:ascii="Tahoma" w:hAnsi="Tahoma" w:cs="Tahoma"/>
          <w:sz w:val="20"/>
        </w:rPr>
        <w:br/>
        <w:t xml:space="preserve">w systemie na pierwsze ryzyko maksymalny limit odpowiedzialności w poszczególnych ryzykach nie jest wyższy niż suma ubezpieczenia przyjęta dla poszczególnych składników mienia. Ochrona ubezpieczeniowa obejmuje również szkody w ubezpieczonym mieniu znajdującym się poza miejscem ubezpieczenia w związku z jego wypożyczeniem, wynajmem, dzierżawą, adaptacją lub ekspozycją. Dotyczy wszystkich </w:t>
      </w:r>
      <w:proofErr w:type="spellStart"/>
      <w:r w:rsidRPr="009D2FAD">
        <w:rPr>
          <w:rFonts w:ascii="Tahoma" w:hAnsi="Tahoma" w:cs="Tahoma"/>
          <w:sz w:val="20"/>
        </w:rPr>
        <w:t>ryzyk</w:t>
      </w:r>
      <w:proofErr w:type="spellEnd"/>
      <w:r w:rsidRPr="009D2FAD">
        <w:rPr>
          <w:rFonts w:ascii="Tahoma" w:hAnsi="Tahoma" w:cs="Tahoma"/>
          <w:sz w:val="20"/>
        </w:rPr>
        <w:t xml:space="preserve"> z wyłączeniem odpowiedzialności cywilnej.</w:t>
      </w:r>
    </w:p>
    <w:p w14:paraId="0EF8ABBE" w14:textId="77777777" w:rsidR="00A95A95" w:rsidRPr="009D2FAD" w:rsidRDefault="00A95A95" w:rsidP="00DC2344">
      <w:pPr>
        <w:pStyle w:val="WW-Tekstpodstawowywcity2"/>
        <w:numPr>
          <w:ilvl w:val="0"/>
          <w:numId w:val="2"/>
        </w:numPr>
        <w:tabs>
          <w:tab w:val="num" w:pos="786"/>
          <w:tab w:val="num" w:pos="851"/>
          <w:tab w:val="num" w:pos="1070"/>
        </w:tabs>
        <w:ind w:left="851" w:hanging="425"/>
        <w:rPr>
          <w:rFonts w:ascii="Tahoma" w:hAnsi="Tahoma" w:cs="Tahoma"/>
          <w:sz w:val="20"/>
        </w:rPr>
      </w:pPr>
      <w:r w:rsidRPr="009D2FAD">
        <w:rPr>
          <w:rFonts w:ascii="Tahoma" w:hAnsi="Tahoma" w:cs="Tahoma"/>
          <w:b/>
          <w:sz w:val="20"/>
        </w:rPr>
        <w:t xml:space="preserve">Klauzula ochrony mienia wyłączonego z eksploatacji - </w:t>
      </w:r>
      <w:r w:rsidRPr="009D2FAD">
        <w:rPr>
          <w:rFonts w:ascii="Tahoma" w:hAnsi="Tahoma" w:cs="Tahoma"/>
          <w:sz w:val="20"/>
        </w:rPr>
        <w:t>ustala się, że ochrona ubezpieczeniowa nie wygasa, ani nie ulega żadnym ograniczeniom, jeśli budynki, urządzenia lub instalacje zgłoszone do ubezpieczenia są wyłączone z eksploatacji z zastrzeżeniem, że:</w:t>
      </w:r>
    </w:p>
    <w:p w14:paraId="74E13F82" w14:textId="77777777" w:rsidR="00A95A95" w:rsidRPr="009D2FAD" w:rsidRDefault="00A95A95" w:rsidP="00A95A95">
      <w:pPr>
        <w:pStyle w:val="WW-Tekstpodstawowywcity2"/>
        <w:tabs>
          <w:tab w:val="num" w:pos="1070"/>
        </w:tabs>
        <w:ind w:left="1070" w:firstLine="0"/>
        <w:jc w:val="left"/>
        <w:rPr>
          <w:rFonts w:ascii="Tahoma" w:hAnsi="Tahoma" w:cs="Tahoma"/>
          <w:sz w:val="20"/>
        </w:rPr>
      </w:pPr>
      <w:r w:rsidRPr="009D2FAD">
        <w:rPr>
          <w:rFonts w:ascii="Tahoma" w:hAnsi="Tahoma" w:cs="Tahoma"/>
          <w:sz w:val="20"/>
        </w:rPr>
        <w:t>- wszystkie otwory okienne i drzwiowe do budynków powinny być zabezpieczone przed nieuprawnionym wejściem do niego osób trzecich,</w:t>
      </w:r>
      <w:r w:rsidRPr="009D2FAD">
        <w:rPr>
          <w:rFonts w:ascii="Tahoma" w:hAnsi="Tahoma" w:cs="Tahoma"/>
          <w:sz w:val="20"/>
        </w:rPr>
        <w:br/>
        <w:t xml:space="preserve">- urządzenia znajdujące się w budynku są odłączone od źródeł zasilania, </w:t>
      </w:r>
      <w:r w:rsidRPr="009D2FAD">
        <w:rPr>
          <w:rFonts w:ascii="Tahoma" w:hAnsi="Tahoma" w:cs="Tahoma"/>
          <w:sz w:val="20"/>
        </w:rPr>
        <w:br/>
        <w:t>- w budynku został odcięty dopływ mediów (woda, prąd, gaz), chyba że prąd jest niezbędny do podtrzymywania systemów zabezpieczeń,</w:t>
      </w:r>
    </w:p>
    <w:p w14:paraId="004E53DE" w14:textId="77777777" w:rsidR="00A95A95" w:rsidRPr="009D2FAD" w:rsidRDefault="00A95A95" w:rsidP="00A95A95">
      <w:pPr>
        <w:pStyle w:val="WW-Tekstpodstawowywcity2"/>
        <w:tabs>
          <w:tab w:val="num" w:pos="1070"/>
        </w:tabs>
        <w:ind w:left="1070" w:firstLine="0"/>
        <w:jc w:val="left"/>
        <w:rPr>
          <w:rFonts w:ascii="Tahoma" w:hAnsi="Tahoma" w:cs="Tahoma"/>
          <w:sz w:val="20"/>
        </w:rPr>
      </w:pPr>
      <w:r w:rsidRPr="009D2FAD">
        <w:rPr>
          <w:rFonts w:ascii="Tahoma" w:hAnsi="Tahoma" w:cs="Tahoma"/>
          <w:sz w:val="20"/>
        </w:rPr>
        <w:t>- dla budynków wyłączonych z eksploatacji w złym stanie technicznym (zużycie techniczne powyżej 50% po uwzględnieniu przeprowadzonych remontów), które zostaną dotknięte szkodą dopuszczalna jest wypłata odszkodowania według wartości rzeczywistej.</w:t>
      </w:r>
    </w:p>
    <w:p w14:paraId="57F42604" w14:textId="77777777" w:rsidR="00A95A95" w:rsidRPr="009D2FAD" w:rsidRDefault="00A95A95" w:rsidP="00A95A95">
      <w:pPr>
        <w:pStyle w:val="WW-Tekstpodstawowywcity2"/>
        <w:tabs>
          <w:tab w:val="num" w:pos="1070"/>
        </w:tabs>
        <w:ind w:left="1070" w:firstLine="0"/>
        <w:jc w:val="left"/>
        <w:rPr>
          <w:rFonts w:ascii="Tahoma" w:hAnsi="Tahoma" w:cs="Tahoma"/>
          <w:sz w:val="20"/>
        </w:rPr>
      </w:pPr>
      <w:r w:rsidRPr="009D2FAD">
        <w:rPr>
          <w:rFonts w:ascii="Tahoma" w:hAnsi="Tahoma" w:cs="Tahoma"/>
          <w:sz w:val="20"/>
        </w:rPr>
        <w:t>Jeżeli dla danego budynku ubezpieczonego w wartości rzeczywistej został określony stopień zużycia technicznego przy ustalaniu sumy ubezpieczenia, to Ubezpieczyciel przy ustalaniu wysokości odszkodowania powinien uwzględnić zużycie technicznie w takiej samej wysokości.</w:t>
      </w:r>
    </w:p>
    <w:p w14:paraId="4C635466" w14:textId="77777777" w:rsidR="00A95A95" w:rsidRPr="009D2FAD" w:rsidRDefault="00A95A95" w:rsidP="00A95A95">
      <w:pPr>
        <w:pStyle w:val="WW-Tekstpodstawowywcity2"/>
        <w:tabs>
          <w:tab w:val="num" w:pos="1070"/>
        </w:tabs>
        <w:ind w:left="1070" w:firstLine="0"/>
        <w:jc w:val="left"/>
        <w:rPr>
          <w:rFonts w:ascii="Tahoma" w:hAnsi="Tahoma" w:cs="Tahoma"/>
          <w:sz w:val="20"/>
        </w:rPr>
      </w:pPr>
      <w:r w:rsidRPr="009D2FAD">
        <w:rPr>
          <w:rFonts w:ascii="Tahoma" w:hAnsi="Tahoma" w:cs="Tahoma"/>
          <w:sz w:val="20"/>
        </w:rPr>
        <w:t>Ustalone przez Ubezpieczyciela zużycie techniczne przy określaniu wartości rzeczywistej nie może przekroczyć 70%.</w:t>
      </w:r>
    </w:p>
    <w:p w14:paraId="19A9B954" w14:textId="6B172C2A" w:rsidR="00A95A95" w:rsidRPr="009D2FAD" w:rsidRDefault="00A95A95" w:rsidP="00A95A95">
      <w:pPr>
        <w:pStyle w:val="WW-Tekstpodstawowywcity2"/>
        <w:tabs>
          <w:tab w:val="num" w:pos="928"/>
          <w:tab w:val="num" w:pos="1070"/>
        </w:tabs>
        <w:spacing w:before="112" w:after="248"/>
        <w:ind w:left="851" w:firstLine="0"/>
        <w:rPr>
          <w:rFonts w:ascii="Tahoma" w:hAnsi="Tahoma" w:cs="Tahoma"/>
          <w:sz w:val="20"/>
        </w:rPr>
      </w:pPr>
      <w:r w:rsidRPr="009D2FAD">
        <w:rPr>
          <w:rFonts w:ascii="Tahoma" w:hAnsi="Tahoma" w:cs="Tahoma"/>
          <w:sz w:val="20"/>
        </w:rPr>
        <w:t xml:space="preserve">Mienie wyłączone z eksploatacji w związku z przeznaczeniem do rozbiórki/wyburzenia jest wyłączone z ochrony ubezpieczeniowej. Dotyczy ubezpieczenia mienia od </w:t>
      </w:r>
      <w:r w:rsidR="00A46395" w:rsidRPr="009D2FAD">
        <w:rPr>
          <w:rFonts w:ascii="Tahoma" w:hAnsi="Tahoma" w:cs="Tahoma"/>
          <w:sz w:val="20"/>
        </w:rPr>
        <w:t xml:space="preserve">wszystkich </w:t>
      </w:r>
      <w:proofErr w:type="spellStart"/>
      <w:r w:rsidR="00A46395" w:rsidRPr="009D2FAD">
        <w:rPr>
          <w:rFonts w:ascii="Tahoma" w:hAnsi="Tahoma" w:cs="Tahoma"/>
          <w:sz w:val="20"/>
        </w:rPr>
        <w:t>ryzyk</w:t>
      </w:r>
      <w:proofErr w:type="spellEnd"/>
      <w:r w:rsidR="00A46395" w:rsidRPr="009D2FAD">
        <w:rPr>
          <w:rFonts w:ascii="Tahoma" w:hAnsi="Tahoma" w:cs="Tahoma"/>
          <w:sz w:val="20"/>
        </w:rPr>
        <w:t>.</w:t>
      </w:r>
    </w:p>
    <w:p w14:paraId="1F37910D" w14:textId="77777777" w:rsidR="00F34D1C" w:rsidRPr="009D2FAD" w:rsidRDefault="00F34D1C"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D2FAD">
        <w:rPr>
          <w:rFonts w:ascii="Tahoma" w:hAnsi="Tahoma" w:cs="Tahoma"/>
          <w:b/>
          <w:bCs/>
          <w:sz w:val="20"/>
        </w:rPr>
        <w:t xml:space="preserve">Klauzula likwidacji drobnych szkód </w:t>
      </w:r>
      <w:r w:rsidRPr="009D2FAD">
        <w:rPr>
          <w:rFonts w:ascii="Tahoma" w:hAnsi="Tahoma" w:cs="Tahoma"/>
          <w:sz w:val="20"/>
        </w:rPr>
        <w:t>– w</w:t>
      </w:r>
      <w:r w:rsidR="0094787F" w:rsidRPr="009D2FAD">
        <w:rPr>
          <w:rFonts w:ascii="Tahoma" w:hAnsi="Tahoma" w:cs="Tahoma"/>
          <w:sz w:val="20"/>
        </w:rPr>
        <w:t xml:space="preserve"> przypadku szkód o wartości nie</w:t>
      </w:r>
      <w:r w:rsidRPr="009D2FAD">
        <w:rPr>
          <w:rFonts w:ascii="Tahoma" w:hAnsi="Tahoma" w:cs="Tahoma"/>
          <w:sz w:val="20"/>
        </w:rPr>
        <w:t>przekraczając</w:t>
      </w:r>
      <w:r w:rsidR="0094787F" w:rsidRPr="009D2FAD">
        <w:rPr>
          <w:rFonts w:ascii="Tahoma" w:hAnsi="Tahoma" w:cs="Tahoma"/>
          <w:sz w:val="20"/>
        </w:rPr>
        <w:t>ej</w:t>
      </w:r>
      <w:r w:rsidRPr="009D2FAD">
        <w:rPr>
          <w:rFonts w:ascii="Tahoma" w:hAnsi="Tahoma" w:cs="Tahoma"/>
          <w:sz w:val="20"/>
        </w:rPr>
        <w:br/>
      </w:r>
      <w:r w:rsidR="00E52693" w:rsidRPr="009D2FAD">
        <w:rPr>
          <w:rFonts w:ascii="Tahoma" w:hAnsi="Tahoma" w:cs="Tahoma"/>
          <w:sz w:val="20"/>
        </w:rPr>
        <w:t>5</w:t>
      </w:r>
      <w:r w:rsidRPr="009D2FAD">
        <w:rPr>
          <w:rFonts w:ascii="Tahoma" w:hAnsi="Tahoma" w:cs="Tahoma"/>
          <w:sz w:val="20"/>
        </w:rPr>
        <w:t xml:space="preserve"> 000,00 zł Ubezpieczający/Ubezpieczony sam likwiduje szkodę przesyłając jednocześnie do Ubezpieczyciela pisemne zgłoszenie szkody, opis okoliczności szkody, dokumentację fotograficzną uszkodzonego mienia, zestawienie strat, kalkulacje, kosztorysy, kopie faktur zakupu utraconego mienia, kopie faktur naprawy maszyn, urządzeń lub sprzętu elektronicznego, a w przypadku szkód będących wynikiem przestępstwa dodatkowo poświadczenie z policji o wszczęciu dochodzenia. Dodatkowo Ubezpieczony zobowiązany jest pozostawić uszkodzone i wymienione części, aby umożliwić ich oględziny </w:t>
      </w:r>
      <w:r w:rsidRPr="009D2FAD">
        <w:rPr>
          <w:rFonts w:ascii="Tahoma" w:hAnsi="Tahoma" w:cs="Tahoma"/>
          <w:sz w:val="20"/>
        </w:rPr>
        <w:lastRenderedPageBreak/>
        <w:t>przez Ubezpieczyciela lub sporządzić dokumentacje zdjęciową uszkodzonego mienia. W</w:t>
      </w:r>
      <w:r w:rsidR="0094787F" w:rsidRPr="009D2FAD">
        <w:rPr>
          <w:rFonts w:ascii="Tahoma" w:hAnsi="Tahoma" w:cs="Tahoma"/>
          <w:sz w:val="20"/>
        </w:rPr>
        <w:t xml:space="preserve"> przypadku szkód o wartości nie</w:t>
      </w:r>
      <w:r w:rsidRPr="009D2FAD">
        <w:rPr>
          <w:rFonts w:ascii="Tahoma" w:hAnsi="Tahoma" w:cs="Tahoma"/>
          <w:sz w:val="20"/>
        </w:rPr>
        <w:t xml:space="preserve">przekraczającej </w:t>
      </w:r>
      <w:r w:rsidR="00E52693" w:rsidRPr="009D2FAD">
        <w:rPr>
          <w:rFonts w:ascii="Tahoma" w:hAnsi="Tahoma" w:cs="Tahoma"/>
          <w:sz w:val="20"/>
        </w:rPr>
        <w:t>5</w:t>
      </w:r>
      <w:r w:rsidRPr="009D2FAD">
        <w:rPr>
          <w:rFonts w:ascii="Tahoma" w:hAnsi="Tahoma" w:cs="Tahoma"/>
          <w:sz w:val="20"/>
        </w:rPr>
        <w:t> 000,00 zł Ubezpieczyciel odstępuje o oględzin, jednakże oględziny mogą zostać przeprowadzone na wniosek Ubezpieczającego/Ubezpieczonego. Niniejsza klauzula nie ma zastosowania w ubezpieczeniu odpowiedzialności cywilnej oraz następstw nieszczęśliwych wypadków.</w:t>
      </w:r>
    </w:p>
    <w:p w14:paraId="31C468C7" w14:textId="77777777" w:rsidR="00F34D1C" w:rsidRPr="009D2FAD" w:rsidRDefault="00955054"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D2FAD">
        <w:rPr>
          <w:rFonts w:ascii="Tahoma" w:hAnsi="Tahoma" w:cs="Tahoma"/>
          <w:b/>
          <w:bCs/>
          <w:sz w:val="20"/>
        </w:rPr>
        <w:t xml:space="preserve">Klauzula czasu ochrony </w:t>
      </w:r>
      <w:r w:rsidRPr="009D2FAD">
        <w:rPr>
          <w:rFonts w:ascii="Tahoma" w:hAnsi="Tahoma" w:cs="Tahoma"/>
          <w:sz w:val="20"/>
        </w:rPr>
        <w:t xml:space="preserve">– ochrona ubezpieczeniowa rozpoczyna się od początku okresu ubezpieczenia wskazanego w umowie ubezpieczenia niezależnie od ustalonego przez strony terminu płatności składki lub jej pierwszej raty. Jeżeli składka lub jej rata nie zostaną opłacone w ustalonym terminie nie powoduje to ustania lub zawieszenia ochrony ubezpieczeniowej, a Ubezpieczyciel zawiadomi o tym Ubezpieczającego wyznaczając mu jednocześnie dodatkowy (nie krótszy niż 7 dni) termin na opłatę składki/raty składki. Brak opłaty składki/raty składki na konto Ubezpieczyciela w wyznaczonym dodatkowym terminie powoduje ustanie odpowiedzialności Ubezpieczyciela, przy czym ustanie odpowiedzialności jest możliwe dopiero począwszy od dnia następującego po upływie dodatkowego terminu płatności składki bądź jej raty, o ile do dnia poprzedniego włącznie nie nastąpiło obciążenie rachunku bankowego Ubezpieczającego. Odpowiedzialność Ubezpieczyciela powstaje na nowo najpóźniej z chwilą uznania jego rachunku kwotą zaległej składki. Dotyczy wszystkich </w:t>
      </w:r>
      <w:proofErr w:type="spellStart"/>
      <w:r w:rsidRPr="009D2FAD">
        <w:rPr>
          <w:rFonts w:ascii="Tahoma" w:hAnsi="Tahoma" w:cs="Tahoma"/>
          <w:sz w:val="20"/>
        </w:rPr>
        <w:t>ryzyk</w:t>
      </w:r>
      <w:proofErr w:type="spellEnd"/>
      <w:r w:rsidR="00F34D1C" w:rsidRPr="009D2FAD">
        <w:rPr>
          <w:rFonts w:ascii="Tahoma" w:hAnsi="Tahoma" w:cs="Tahoma"/>
          <w:sz w:val="20"/>
        </w:rPr>
        <w:t>.</w:t>
      </w:r>
    </w:p>
    <w:p w14:paraId="56F477F4" w14:textId="5E5E8B2E" w:rsidR="00F34D1C" w:rsidRPr="009D2FAD" w:rsidRDefault="002D7FC3"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D2FAD">
        <w:rPr>
          <w:rFonts w:ascii="Tahoma" w:hAnsi="Tahoma" w:cs="Tahoma"/>
          <w:b/>
          <w:sz w:val="20"/>
        </w:rPr>
        <w:t>Klauzula ubezpieczenia dodatkowych kosztów związanych ze szkodą</w:t>
      </w:r>
      <w:r w:rsidRPr="009D2FAD">
        <w:rPr>
          <w:rFonts w:ascii="Tahoma" w:hAnsi="Tahoma" w:cs="Tahoma"/>
          <w:sz w:val="20"/>
        </w:rPr>
        <w:t xml:space="preserve"> – na mocy niniejszej klauzuli ustala się, że zakres ubezpieczenia zostaje rozszerzony o dodatkowe koszty pracy w godzinach nadliczbowych, w godzinach nocnych, w dni wolne od pracy poniesione w związku ze szkodą w ubezpieczonym mieniu, za którą Ubezpieczyciel przyjął odpowiedzialność na podstawie zawartej umowy ubezpieczenia. Limit odpowiedzialności dla niniejszej klauzuli wynosi </w:t>
      </w:r>
      <w:r w:rsidR="00737D11" w:rsidRPr="009D2FAD">
        <w:rPr>
          <w:rFonts w:ascii="Tahoma" w:hAnsi="Tahoma" w:cs="Tahoma"/>
          <w:sz w:val="20"/>
        </w:rPr>
        <w:t>3</w:t>
      </w:r>
      <w:r w:rsidRPr="009D2FAD">
        <w:rPr>
          <w:rFonts w:ascii="Tahoma" w:hAnsi="Tahoma" w:cs="Tahoma"/>
          <w:sz w:val="20"/>
        </w:rPr>
        <w:t xml:space="preserve">0.000,00 zł na jedno i wszystkie zdarzenia w okresie ubezpieczenia. Klauzula dotyczy ubezpieczenie mienia od </w:t>
      </w:r>
      <w:r w:rsidR="0099033B" w:rsidRPr="009D2FAD">
        <w:rPr>
          <w:rFonts w:ascii="Tahoma" w:hAnsi="Tahoma" w:cs="Tahoma"/>
          <w:sz w:val="20"/>
        </w:rPr>
        <w:t xml:space="preserve">wszystkich </w:t>
      </w:r>
      <w:proofErr w:type="spellStart"/>
      <w:r w:rsidR="0099033B" w:rsidRPr="009D2FAD">
        <w:rPr>
          <w:rFonts w:ascii="Tahoma" w:hAnsi="Tahoma" w:cs="Tahoma"/>
          <w:sz w:val="20"/>
        </w:rPr>
        <w:t>ryzyk</w:t>
      </w:r>
      <w:proofErr w:type="spellEnd"/>
      <w:r w:rsidR="00CF098F" w:rsidRPr="009D2FAD">
        <w:rPr>
          <w:rFonts w:ascii="Tahoma" w:hAnsi="Tahoma" w:cs="Tahoma"/>
          <w:sz w:val="20"/>
        </w:rPr>
        <w:t xml:space="preserve"> </w:t>
      </w:r>
      <w:r w:rsidRPr="009D2FAD">
        <w:rPr>
          <w:rFonts w:ascii="Tahoma" w:hAnsi="Tahoma" w:cs="Tahoma"/>
          <w:sz w:val="20"/>
        </w:rPr>
        <w:t xml:space="preserve">oraz ubezpieczenia sprzętu elektronicznego od wszystkich </w:t>
      </w:r>
      <w:proofErr w:type="spellStart"/>
      <w:r w:rsidRPr="009D2FAD">
        <w:rPr>
          <w:rFonts w:ascii="Tahoma" w:hAnsi="Tahoma" w:cs="Tahoma"/>
          <w:sz w:val="20"/>
        </w:rPr>
        <w:t>ryzyk</w:t>
      </w:r>
      <w:proofErr w:type="spellEnd"/>
      <w:r w:rsidRPr="009D2FAD">
        <w:rPr>
          <w:rFonts w:ascii="Tahoma" w:hAnsi="Tahoma" w:cs="Tahoma"/>
          <w:sz w:val="20"/>
        </w:rPr>
        <w:t>.</w:t>
      </w:r>
    </w:p>
    <w:p w14:paraId="7BAAA76D" w14:textId="5B2A44B3" w:rsidR="00737D11" w:rsidRPr="009D2FAD" w:rsidRDefault="002D7FC3"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D2FAD">
        <w:rPr>
          <w:rFonts w:ascii="Tahoma" w:hAnsi="Tahoma" w:cs="Tahoma"/>
          <w:b/>
          <w:sz w:val="20"/>
        </w:rPr>
        <w:t xml:space="preserve">Klauzula usunięcia pozostałości po szkodzie – </w:t>
      </w:r>
      <w:r w:rsidRPr="009D2FAD">
        <w:rPr>
          <w:rFonts w:ascii="Tahoma" w:hAnsi="Tahoma" w:cs="Tahoma"/>
          <w:sz w:val="20"/>
        </w:rPr>
        <w:t xml:space="preserve">Ubezpieczyciel zwróci konieczne </w:t>
      </w:r>
      <w:r w:rsidRPr="009D2FAD">
        <w:rPr>
          <w:rFonts w:ascii="Tahoma" w:hAnsi="Tahoma" w:cs="Tahoma"/>
          <w:sz w:val="20"/>
        </w:rPr>
        <w:br/>
        <w:t xml:space="preserve">i uzasadnione koszty poniesione przez ubezpieczającego w związku z powstałą szkodą rzeczową, w celu usunięcia z ubezpieczonej np. posesji pozostałości po zniszczonym ubezpieczonym mieniu do 10% wartości powstałej szkody nie więcej niż do kwoty </w:t>
      </w:r>
      <w:r w:rsidR="002A1A6B" w:rsidRPr="009D2FAD">
        <w:rPr>
          <w:rFonts w:ascii="Tahoma" w:hAnsi="Tahoma" w:cs="Tahoma"/>
          <w:sz w:val="20"/>
        </w:rPr>
        <w:t>1</w:t>
      </w:r>
      <w:r w:rsidRPr="009D2FAD">
        <w:rPr>
          <w:rFonts w:ascii="Tahoma" w:hAnsi="Tahoma" w:cs="Tahoma"/>
          <w:sz w:val="20"/>
        </w:rPr>
        <w:t xml:space="preserve">00.000,00 zł. Powyższy 10% limit podwyższa sumę ubezpieczenia i jest niezależny (dodatkowy) od postanowień </w:t>
      </w:r>
      <w:r w:rsidR="00BD54E7" w:rsidRPr="009D2FAD">
        <w:rPr>
          <w:rFonts w:ascii="Tahoma" w:hAnsi="Tahoma" w:cs="Tahoma"/>
          <w:sz w:val="20"/>
        </w:rPr>
        <w:t xml:space="preserve">programu ubezpieczenia i </w:t>
      </w:r>
      <w:r w:rsidRPr="009D2FAD">
        <w:rPr>
          <w:rFonts w:ascii="Tahoma" w:hAnsi="Tahoma" w:cs="Tahoma"/>
          <w:sz w:val="20"/>
        </w:rPr>
        <w:t xml:space="preserve">OWU w tym zakresie. Dotyczy ubezpieczenia mienia od </w:t>
      </w:r>
      <w:r w:rsidR="0099033B" w:rsidRPr="009D2FAD">
        <w:rPr>
          <w:rFonts w:ascii="Tahoma" w:hAnsi="Tahoma" w:cs="Tahoma"/>
          <w:sz w:val="20"/>
        </w:rPr>
        <w:t xml:space="preserve">wszystkich </w:t>
      </w:r>
      <w:proofErr w:type="spellStart"/>
      <w:r w:rsidR="0099033B" w:rsidRPr="009D2FAD">
        <w:rPr>
          <w:rFonts w:ascii="Tahoma" w:hAnsi="Tahoma" w:cs="Tahoma"/>
          <w:sz w:val="20"/>
        </w:rPr>
        <w:t>ryzyk</w:t>
      </w:r>
      <w:proofErr w:type="spellEnd"/>
      <w:r w:rsidRPr="009D2FAD">
        <w:rPr>
          <w:rFonts w:ascii="Tahoma" w:hAnsi="Tahoma" w:cs="Tahoma"/>
          <w:sz w:val="20"/>
        </w:rPr>
        <w:t xml:space="preserve"> oraz ubezpieczenia sprzętu elektronicznego od wszystkich </w:t>
      </w:r>
      <w:proofErr w:type="spellStart"/>
      <w:r w:rsidRPr="009D2FAD">
        <w:rPr>
          <w:rFonts w:ascii="Tahoma" w:hAnsi="Tahoma" w:cs="Tahoma"/>
          <w:sz w:val="20"/>
        </w:rPr>
        <w:t>ryzyk</w:t>
      </w:r>
      <w:proofErr w:type="spellEnd"/>
      <w:r w:rsidRPr="009D2FAD">
        <w:rPr>
          <w:rFonts w:ascii="Tahoma" w:hAnsi="Tahoma" w:cs="Tahoma"/>
          <w:sz w:val="20"/>
        </w:rPr>
        <w:t>.</w:t>
      </w:r>
    </w:p>
    <w:p w14:paraId="5CE5EDFE" w14:textId="77777777" w:rsidR="00737D11" w:rsidRPr="009D2FAD" w:rsidRDefault="00737D11"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D2FAD">
        <w:rPr>
          <w:rFonts w:ascii="Tahoma" w:hAnsi="Tahoma" w:cs="Tahoma"/>
          <w:b/>
          <w:bCs/>
          <w:sz w:val="20"/>
        </w:rPr>
        <w:t xml:space="preserve">Klauzula transportu wewnętrznego - </w:t>
      </w:r>
      <w:r w:rsidRPr="009D2FAD">
        <w:rPr>
          <w:rFonts w:ascii="Tahoma" w:hAnsi="Tahoma" w:cs="Tahoma"/>
          <w:bCs/>
          <w:sz w:val="20"/>
        </w:rPr>
        <w:t>n</w:t>
      </w:r>
      <w:r w:rsidRPr="009D2FAD">
        <w:rPr>
          <w:rFonts w:ascii="Tahoma" w:hAnsi="Tahoma" w:cs="Tahoma"/>
          <w:iCs/>
          <w:sz w:val="20"/>
        </w:rPr>
        <w:t>a mocy niniejszej klauzuli strony uzgodniły, że</w:t>
      </w:r>
      <w:r w:rsidRPr="009D2FAD">
        <w:rPr>
          <w:rFonts w:ascii="Tahoma" w:hAnsi="Tahoma" w:cs="Tahoma"/>
          <w:sz w:val="20"/>
        </w:rPr>
        <w:t xml:space="preserve"> zakres ochrony ubezpieczeniowej obejmuje także szkody w ubezpieczonym mieniu polegające na jego uszkodzeniu, zniszczeniu lub utracie powstałe w trakcie jego przenoszenia, przewożenia lub transportu wewnętrznego (w obrębie danej lokalizacji), w tym także szkody spowodowane wypadkiem środka transportu, za pomocą którego mienie było przewożone. </w:t>
      </w:r>
      <w:r w:rsidR="00B176C4" w:rsidRPr="009D2FAD">
        <w:rPr>
          <w:rFonts w:ascii="Tahoma" w:hAnsi="Tahoma" w:cs="Tahoma"/>
          <w:sz w:val="20"/>
        </w:rPr>
        <w:t xml:space="preserve">Limit odpowiedzialności wynosi 100.000,00 zł na jedno oraz 200.000,00 zł na wszystkie zdarzenia w rocznym okresie ubezpieczenia. </w:t>
      </w:r>
      <w:r w:rsidRPr="009D2FAD">
        <w:rPr>
          <w:rFonts w:ascii="Tahoma" w:hAnsi="Tahoma" w:cs="Tahoma"/>
          <w:sz w:val="20"/>
        </w:rPr>
        <w:t xml:space="preserve">Dotyczy ubezpieczenia mienia od </w:t>
      </w:r>
      <w:r w:rsidR="00706F48" w:rsidRPr="009D2FAD">
        <w:rPr>
          <w:rFonts w:ascii="Tahoma" w:hAnsi="Tahoma" w:cs="Tahoma"/>
          <w:sz w:val="20"/>
        </w:rPr>
        <w:t xml:space="preserve">wszystkich </w:t>
      </w:r>
      <w:proofErr w:type="spellStart"/>
      <w:r w:rsidR="00706F48" w:rsidRPr="009D2FAD">
        <w:rPr>
          <w:rFonts w:ascii="Tahoma" w:hAnsi="Tahoma" w:cs="Tahoma"/>
          <w:sz w:val="20"/>
        </w:rPr>
        <w:t>ryzyk</w:t>
      </w:r>
      <w:proofErr w:type="spellEnd"/>
      <w:r w:rsidRPr="009D2FAD">
        <w:rPr>
          <w:rFonts w:ascii="Tahoma" w:hAnsi="Tahoma" w:cs="Tahoma"/>
          <w:sz w:val="20"/>
        </w:rPr>
        <w:t xml:space="preserve"> oraz ubezpieczenia sprzętu elektronicznego od wszystkich </w:t>
      </w:r>
      <w:proofErr w:type="spellStart"/>
      <w:r w:rsidRPr="009D2FAD">
        <w:rPr>
          <w:rFonts w:ascii="Tahoma" w:hAnsi="Tahoma" w:cs="Tahoma"/>
          <w:sz w:val="20"/>
        </w:rPr>
        <w:t>ryzyk</w:t>
      </w:r>
      <w:proofErr w:type="spellEnd"/>
      <w:r w:rsidR="00BD54E7" w:rsidRPr="009D2FAD">
        <w:rPr>
          <w:rFonts w:ascii="Tahoma" w:hAnsi="Tahoma" w:cs="Tahoma"/>
          <w:sz w:val="20"/>
        </w:rPr>
        <w:t>.</w:t>
      </w:r>
    </w:p>
    <w:p w14:paraId="7BE80A9A" w14:textId="77777777" w:rsidR="002D7FC3" w:rsidRPr="009D2FAD" w:rsidRDefault="00BC5627" w:rsidP="00DC2344">
      <w:pPr>
        <w:pStyle w:val="WW-Tekstpodstawowywcity2"/>
        <w:numPr>
          <w:ilvl w:val="0"/>
          <w:numId w:val="2"/>
        </w:numPr>
        <w:tabs>
          <w:tab w:val="num" w:pos="786"/>
          <w:tab w:val="num" w:pos="851"/>
          <w:tab w:val="num" w:pos="1070"/>
        </w:tabs>
        <w:spacing w:before="112" w:after="248"/>
        <w:ind w:left="851" w:hanging="425"/>
        <w:rPr>
          <w:rFonts w:ascii="Tahoma" w:hAnsi="Tahoma" w:cs="Tahoma"/>
          <w:sz w:val="20"/>
        </w:rPr>
      </w:pPr>
      <w:r w:rsidRPr="009D2FAD">
        <w:rPr>
          <w:rFonts w:ascii="Tahoma" w:hAnsi="Tahoma" w:cs="Tahoma"/>
          <w:b/>
          <w:sz w:val="20"/>
        </w:rPr>
        <w:t>Klauzula transportowania</w:t>
      </w:r>
      <w:r w:rsidRPr="009D2FAD">
        <w:rPr>
          <w:rFonts w:ascii="Tahoma" w:hAnsi="Tahoma" w:cs="Tahoma"/>
          <w:sz w:val="20"/>
        </w:rPr>
        <w:t xml:space="preserve"> – ochrona ubezpieczeniowa zostaje rozszerzona o szkody w środkach trwałych i mieniu </w:t>
      </w:r>
      <w:proofErr w:type="spellStart"/>
      <w:r w:rsidRPr="009D2FAD">
        <w:rPr>
          <w:rFonts w:ascii="Tahoma" w:hAnsi="Tahoma" w:cs="Tahoma"/>
          <w:sz w:val="20"/>
        </w:rPr>
        <w:t>niskocennym</w:t>
      </w:r>
      <w:proofErr w:type="spellEnd"/>
      <w:r w:rsidRPr="009D2FAD">
        <w:rPr>
          <w:rFonts w:ascii="Tahoma" w:hAnsi="Tahoma" w:cs="Tahoma"/>
          <w:sz w:val="20"/>
        </w:rPr>
        <w:t xml:space="preserve"> oraz sprzęcie elektronicznym stacjonarnym powstałe w wyniku zdarzeń losowych oraz wypadku środka transportu w czasie jego transportu pomiędzy miejscami ubezpieczeń na terytorium RP oraz podczas transportu w celu naprawy bądź konserwacji tego mienia oraz podczas transportu w innych celach na terytorium RP. Ubezpieczenie obejmuje także szkody powstałe podczas załadunku i rozładunku. Limit odpowiedzialności wynosi </w:t>
      </w:r>
      <w:r w:rsidR="00DD30A7" w:rsidRPr="009D2FAD">
        <w:rPr>
          <w:rFonts w:ascii="Tahoma" w:hAnsi="Tahoma" w:cs="Tahoma"/>
          <w:sz w:val="20"/>
        </w:rPr>
        <w:t>5</w:t>
      </w:r>
      <w:r w:rsidRPr="009D2FAD">
        <w:rPr>
          <w:rFonts w:ascii="Tahoma" w:hAnsi="Tahoma" w:cs="Tahoma"/>
          <w:sz w:val="20"/>
        </w:rPr>
        <w:t>0.000,00 zł</w:t>
      </w:r>
      <w:r w:rsidR="00B176C4" w:rsidRPr="009D2FAD">
        <w:rPr>
          <w:rFonts w:ascii="Tahoma" w:hAnsi="Tahoma" w:cs="Tahoma"/>
          <w:sz w:val="20"/>
        </w:rPr>
        <w:t xml:space="preserve"> na jedno </w:t>
      </w:r>
      <w:r w:rsidR="00B176C4" w:rsidRPr="009D2FAD">
        <w:rPr>
          <w:rFonts w:ascii="Tahoma" w:hAnsi="Tahoma" w:cs="Tahoma"/>
          <w:sz w:val="20"/>
        </w:rPr>
        <w:br/>
        <w:t>i wszystkie zdarzenia w rocznym okresie ubezpieczenia</w:t>
      </w:r>
      <w:r w:rsidRPr="009D2FAD">
        <w:rPr>
          <w:rFonts w:ascii="Tahoma" w:hAnsi="Tahoma" w:cs="Tahoma"/>
          <w:sz w:val="20"/>
        </w:rPr>
        <w:t xml:space="preserve">. Dotyczy ubezpieczenia mienia od </w:t>
      </w:r>
      <w:r w:rsidR="00F4198E" w:rsidRPr="009D2FAD">
        <w:rPr>
          <w:rFonts w:ascii="Tahoma" w:hAnsi="Tahoma" w:cs="Tahoma"/>
          <w:sz w:val="20"/>
        </w:rPr>
        <w:t xml:space="preserve">wszystkich </w:t>
      </w:r>
      <w:proofErr w:type="spellStart"/>
      <w:r w:rsidR="00F4198E" w:rsidRPr="009D2FAD">
        <w:rPr>
          <w:rFonts w:ascii="Tahoma" w:hAnsi="Tahoma" w:cs="Tahoma"/>
          <w:sz w:val="20"/>
        </w:rPr>
        <w:t>ryzyk</w:t>
      </w:r>
      <w:proofErr w:type="spellEnd"/>
      <w:r w:rsidRPr="009D2FAD">
        <w:rPr>
          <w:rFonts w:ascii="Tahoma" w:hAnsi="Tahoma" w:cs="Tahoma"/>
          <w:sz w:val="20"/>
        </w:rPr>
        <w:t xml:space="preserve">, sprzętu elektronicznego od wszystkich </w:t>
      </w:r>
      <w:proofErr w:type="spellStart"/>
      <w:r w:rsidRPr="009D2FAD">
        <w:rPr>
          <w:rFonts w:ascii="Tahoma" w:hAnsi="Tahoma" w:cs="Tahoma"/>
          <w:sz w:val="20"/>
        </w:rPr>
        <w:t>ryzyk</w:t>
      </w:r>
      <w:proofErr w:type="spellEnd"/>
      <w:r w:rsidR="002D7FC3" w:rsidRPr="009D2FAD">
        <w:rPr>
          <w:rFonts w:ascii="Tahoma" w:hAnsi="Tahoma" w:cs="Tahoma"/>
          <w:sz w:val="20"/>
        </w:rPr>
        <w:t>.</w:t>
      </w:r>
    </w:p>
    <w:p w14:paraId="0FEBB447" w14:textId="77777777" w:rsidR="002D7FC3" w:rsidRPr="009D2FAD" w:rsidRDefault="002D7FC3" w:rsidP="00DC2344">
      <w:pPr>
        <w:pStyle w:val="WW-Tekstpodstawowywcity2"/>
        <w:numPr>
          <w:ilvl w:val="0"/>
          <w:numId w:val="2"/>
        </w:numPr>
        <w:tabs>
          <w:tab w:val="num" w:pos="786"/>
          <w:tab w:val="num" w:pos="851"/>
          <w:tab w:val="num" w:pos="1070"/>
        </w:tabs>
        <w:ind w:left="851" w:hanging="425"/>
        <w:rPr>
          <w:rFonts w:ascii="Tahoma" w:hAnsi="Tahoma" w:cs="Tahoma"/>
          <w:sz w:val="20"/>
        </w:rPr>
      </w:pPr>
      <w:r w:rsidRPr="009D2FAD">
        <w:rPr>
          <w:rFonts w:ascii="Tahoma" w:hAnsi="Tahoma" w:cs="Tahoma"/>
          <w:b/>
          <w:sz w:val="20"/>
        </w:rPr>
        <w:t>Klauzula wypowiedzenia umowy –</w:t>
      </w:r>
      <w:r w:rsidRPr="009D2FAD">
        <w:rPr>
          <w:rFonts w:ascii="Tahoma" w:hAnsi="Tahoma" w:cs="Tahoma"/>
          <w:sz w:val="20"/>
        </w:rPr>
        <w:t xml:space="preserve"> na mocy niniejszej klauzuli za ważne powody wypowiedzenia umowy ubezpieczenia przez Ubezpieczyciela uważa się wyłącznie:</w:t>
      </w:r>
    </w:p>
    <w:p w14:paraId="606FC4DC" w14:textId="77777777" w:rsidR="002D7FC3" w:rsidRPr="009D2FAD" w:rsidRDefault="002D7FC3" w:rsidP="00FD1689">
      <w:pPr>
        <w:pStyle w:val="WW-Tekstpodstawowywcity2"/>
        <w:ind w:left="928" w:firstLine="0"/>
        <w:rPr>
          <w:rFonts w:ascii="Tahoma" w:hAnsi="Tahoma" w:cs="Tahoma"/>
          <w:sz w:val="20"/>
        </w:rPr>
      </w:pPr>
      <w:r w:rsidRPr="009D2FAD">
        <w:rPr>
          <w:rFonts w:ascii="Tahoma" w:hAnsi="Tahoma" w:cs="Tahoma"/>
          <w:sz w:val="20"/>
        </w:rPr>
        <w:t xml:space="preserve">- utratę licencji, zezwolenia, koncesji na prowadzenie działalności, </w:t>
      </w:r>
    </w:p>
    <w:p w14:paraId="3AE0072F" w14:textId="77777777" w:rsidR="002D7FC3" w:rsidRPr="009D2FAD" w:rsidRDefault="002D7FC3" w:rsidP="00FD1689">
      <w:pPr>
        <w:pStyle w:val="WW-Tekstpodstawowywcity2"/>
        <w:ind w:left="928" w:firstLine="0"/>
        <w:rPr>
          <w:rFonts w:ascii="Tahoma" w:hAnsi="Tahoma" w:cs="Tahoma"/>
          <w:sz w:val="20"/>
        </w:rPr>
      </w:pPr>
      <w:r w:rsidRPr="009D2FAD">
        <w:rPr>
          <w:rFonts w:ascii="Tahoma" w:hAnsi="Tahoma" w:cs="Tahoma"/>
          <w:sz w:val="20"/>
        </w:rPr>
        <w:t>- niewyrażenie przez Ubezpieczonego zgody na dokonanie lustracji ryzyka lub utrudnianie jej przeprowadzenia,</w:t>
      </w:r>
    </w:p>
    <w:p w14:paraId="3F80790E" w14:textId="77777777" w:rsidR="002D7FC3" w:rsidRPr="009D2FAD" w:rsidRDefault="002D7FC3" w:rsidP="00FD1689">
      <w:pPr>
        <w:pStyle w:val="WW-Tekstpodstawowywcity2"/>
        <w:ind w:left="928" w:firstLine="0"/>
        <w:rPr>
          <w:rFonts w:ascii="Tahoma" w:hAnsi="Tahoma" w:cs="Tahoma"/>
          <w:sz w:val="20"/>
        </w:rPr>
      </w:pPr>
      <w:r w:rsidRPr="009D2FAD">
        <w:rPr>
          <w:rFonts w:ascii="Tahoma" w:hAnsi="Tahoma" w:cs="Tahoma"/>
          <w:sz w:val="20"/>
        </w:rPr>
        <w:t xml:space="preserve">- wyłudzenie lub próbę wyłudzenia przez Ubezpieczonego odszkodowania lub świadczenia z zawartej z Ubezpieczycielem umowy ubezpieczenia. </w:t>
      </w:r>
    </w:p>
    <w:p w14:paraId="3EB0E5E7" w14:textId="77777777" w:rsidR="002D7FC3" w:rsidRPr="009D2FAD" w:rsidRDefault="002D7FC3" w:rsidP="00FD1689">
      <w:pPr>
        <w:pStyle w:val="WW-Tekstpodstawowywcity2"/>
        <w:tabs>
          <w:tab w:val="num" w:pos="851"/>
          <w:tab w:val="num" w:pos="928"/>
          <w:tab w:val="num" w:pos="1070"/>
        </w:tabs>
        <w:ind w:left="928" w:firstLine="0"/>
        <w:rPr>
          <w:rFonts w:ascii="Tahoma" w:hAnsi="Tahoma" w:cs="Tahoma"/>
          <w:sz w:val="20"/>
        </w:rPr>
      </w:pPr>
      <w:r w:rsidRPr="009D2FAD">
        <w:rPr>
          <w:rFonts w:ascii="Tahoma" w:hAnsi="Tahoma" w:cs="Tahoma"/>
          <w:sz w:val="20"/>
        </w:rPr>
        <w:lastRenderedPageBreak/>
        <w:t xml:space="preserve">Klauzula dotyczy wszystkich </w:t>
      </w:r>
      <w:proofErr w:type="spellStart"/>
      <w:r w:rsidRPr="009D2FAD">
        <w:rPr>
          <w:rFonts w:ascii="Tahoma" w:hAnsi="Tahoma" w:cs="Tahoma"/>
          <w:sz w:val="20"/>
        </w:rPr>
        <w:t>ryzyk</w:t>
      </w:r>
      <w:proofErr w:type="spellEnd"/>
      <w:r w:rsidR="00FD1689" w:rsidRPr="009D2FAD">
        <w:rPr>
          <w:rFonts w:ascii="Tahoma" w:hAnsi="Tahoma" w:cs="Tahoma"/>
          <w:sz w:val="20"/>
        </w:rPr>
        <w:t>.</w:t>
      </w:r>
    </w:p>
    <w:p w14:paraId="2370A443" w14:textId="77777777" w:rsidR="009D45A0" w:rsidRPr="009D2FAD" w:rsidRDefault="009D45A0" w:rsidP="00FD1689">
      <w:pPr>
        <w:pStyle w:val="WW-Tekstpodstawowywcity2"/>
        <w:tabs>
          <w:tab w:val="num" w:pos="851"/>
          <w:tab w:val="num" w:pos="928"/>
          <w:tab w:val="num" w:pos="1070"/>
        </w:tabs>
        <w:ind w:left="928" w:firstLine="0"/>
        <w:rPr>
          <w:rFonts w:ascii="Tahoma" w:hAnsi="Tahoma" w:cs="Tahoma"/>
          <w:sz w:val="20"/>
        </w:rPr>
      </w:pPr>
    </w:p>
    <w:p w14:paraId="335A73E9" w14:textId="7D5AC67D" w:rsidR="009D45A0" w:rsidRPr="009D2FAD" w:rsidRDefault="009D45A0" w:rsidP="00DC2344">
      <w:pPr>
        <w:pStyle w:val="WW-Tekstpodstawowywcity2"/>
        <w:numPr>
          <w:ilvl w:val="0"/>
          <w:numId w:val="2"/>
        </w:numPr>
        <w:tabs>
          <w:tab w:val="clear" w:pos="928"/>
          <w:tab w:val="num" w:pos="709"/>
        </w:tabs>
        <w:spacing w:before="112" w:after="248"/>
        <w:ind w:left="851" w:hanging="425"/>
        <w:rPr>
          <w:rFonts w:ascii="Tahoma" w:hAnsi="Tahoma" w:cs="Tahoma"/>
          <w:sz w:val="20"/>
        </w:rPr>
      </w:pPr>
      <w:r w:rsidRPr="009D2FAD">
        <w:rPr>
          <w:rFonts w:ascii="Tahoma" w:hAnsi="Tahoma" w:cs="Tahoma"/>
          <w:b/>
          <w:sz w:val="20"/>
        </w:rPr>
        <w:t xml:space="preserve">Klauzula </w:t>
      </w:r>
      <w:proofErr w:type="spellStart"/>
      <w:r w:rsidRPr="009D2FAD">
        <w:rPr>
          <w:rFonts w:ascii="Tahoma" w:hAnsi="Tahoma" w:cs="Tahoma"/>
          <w:b/>
          <w:sz w:val="20"/>
        </w:rPr>
        <w:t>zalaniowa</w:t>
      </w:r>
      <w:proofErr w:type="spellEnd"/>
      <w:r w:rsidRPr="009D2FAD">
        <w:rPr>
          <w:rFonts w:ascii="Tahoma" w:hAnsi="Tahoma" w:cs="Tahoma"/>
          <w:sz w:val="20"/>
        </w:rPr>
        <w:t xml:space="preserve"> – </w:t>
      </w:r>
      <w:r w:rsidR="00F85911" w:rsidRPr="009D2FAD">
        <w:rPr>
          <w:rFonts w:ascii="Tahoma" w:hAnsi="Tahoma" w:cs="Tahoma"/>
          <w:sz w:val="20"/>
          <w:shd w:val="clear" w:color="auto" w:fill="FFFFFF"/>
        </w:rPr>
        <w:t xml:space="preserve">Ubezpieczyciel ponosi odpowiedzialność za szkody spowodowane </w:t>
      </w:r>
      <w:proofErr w:type="spellStart"/>
      <w:r w:rsidR="00F85911" w:rsidRPr="009D2FAD">
        <w:rPr>
          <w:rFonts w:ascii="Tahoma" w:hAnsi="Tahoma" w:cs="Tahoma"/>
          <w:sz w:val="20"/>
          <w:shd w:val="clear" w:color="auto" w:fill="FFFFFF"/>
        </w:rPr>
        <w:t>zalaniami</w:t>
      </w:r>
      <w:proofErr w:type="spellEnd"/>
      <w:r w:rsidR="00F85911" w:rsidRPr="009D2FAD">
        <w:rPr>
          <w:rFonts w:ascii="Tahoma" w:hAnsi="Tahoma" w:cs="Tahoma"/>
          <w:sz w:val="20"/>
          <w:shd w:val="clear" w:color="auto" w:fill="FFFFFF"/>
        </w:rPr>
        <w:t xml:space="preserve"> przez nieszczelny dach, nieszczelne złącza zewnętrzne budynków, nieszczelną stolarkę okienną lub drzwiową, również w przypadku gdy do szkody doszło w związku z zaniedbaniami polegającymi na braku konserwacji i przeglądów lub niewykonaniu remontów zaleconych w protokole po ww. przeglądzie, a także w związku z niezabezpieczeniem lub złym zabezpieczeniem otworów okiennych, dachowych lub drzwiowych</w:t>
      </w:r>
      <w:r w:rsidR="00A95A95" w:rsidRPr="009D2FAD">
        <w:rPr>
          <w:rFonts w:ascii="Tahoma" w:hAnsi="Tahoma" w:cs="Tahoma"/>
          <w:sz w:val="20"/>
          <w:shd w:val="clear" w:color="auto" w:fill="FFFFFF"/>
        </w:rPr>
        <w:t>, rynien i spustów</w:t>
      </w:r>
      <w:r w:rsidR="00F85911" w:rsidRPr="009D2FAD">
        <w:rPr>
          <w:rFonts w:ascii="Tahoma" w:hAnsi="Tahoma" w:cs="Tahoma"/>
          <w:sz w:val="20"/>
          <w:shd w:val="clear" w:color="auto" w:fill="FFFFFF"/>
        </w:rPr>
        <w:t xml:space="preserve">. Ochrona ubezpieczeniowa nie obejmuje kolejnych szkód </w:t>
      </w:r>
      <w:proofErr w:type="spellStart"/>
      <w:r w:rsidR="00F85911" w:rsidRPr="009D2FAD">
        <w:rPr>
          <w:rFonts w:ascii="Tahoma" w:hAnsi="Tahoma" w:cs="Tahoma"/>
          <w:sz w:val="20"/>
          <w:shd w:val="clear" w:color="auto" w:fill="FFFFFF"/>
        </w:rPr>
        <w:t>zalaniowych</w:t>
      </w:r>
      <w:proofErr w:type="spellEnd"/>
      <w:r w:rsidR="00F85911" w:rsidRPr="009D2FAD">
        <w:rPr>
          <w:rFonts w:ascii="Tahoma" w:hAnsi="Tahoma" w:cs="Tahoma"/>
          <w:sz w:val="20"/>
          <w:shd w:val="clear" w:color="auto" w:fill="FFFFFF"/>
        </w:rPr>
        <w:t xml:space="preserve"> powstałych w tym samym miejscu i z tej samej przyczyny po uzyskaniu odszkodowania na podstawie tej klauzuli przez Ubezpieczonego, jeżeli po wypłacie odszkodowania Ubezpieczony nie zabezpieczył mienia przed kolejnymi szkodami, chyba że zabezpieczenie mienia nie było możliwe z przyczyn technicznych lub innych przyczyn niezależnych od ubezpieczonego (np. złe warunki atmosferyczne). Limit odpo</w:t>
      </w:r>
      <w:r w:rsidR="00F85911" w:rsidRPr="009D2FAD">
        <w:rPr>
          <w:rFonts w:ascii="Tahoma" w:hAnsi="Tahoma" w:cs="Tahoma"/>
          <w:sz w:val="20"/>
        </w:rPr>
        <w:t xml:space="preserve">wiedzialności na jedno i wszystkie zdarzenia w rocznym okresie ubezpieczenia: 50.000,00 zł. Klauzula dotyczy ubezpieczenia mienia od wszystkich </w:t>
      </w:r>
      <w:proofErr w:type="spellStart"/>
      <w:r w:rsidR="00F85911" w:rsidRPr="009D2FAD">
        <w:rPr>
          <w:rFonts w:ascii="Tahoma" w:hAnsi="Tahoma" w:cs="Tahoma"/>
          <w:sz w:val="20"/>
        </w:rPr>
        <w:t>ryzyk</w:t>
      </w:r>
      <w:proofErr w:type="spellEnd"/>
      <w:r w:rsidRPr="009D2FAD">
        <w:rPr>
          <w:rFonts w:ascii="Tahoma" w:hAnsi="Tahoma" w:cs="Tahoma"/>
          <w:sz w:val="20"/>
        </w:rPr>
        <w:t>.</w:t>
      </w:r>
    </w:p>
    <w:p w14:paraId="301D75C1" w14:textId="77777777" w:rsidR="009D45A0" w:rsidRPr="009D2FAD" w:rsidRDefault="009D45A0" w:rsidP="00DC2344">
      <w:pPr>
        <w:pStyle w:val="WW-Tekstpodstawowywcity2"/>
        <w:numPr>
          <w:ilvl w:val="0"/>
          <w:numId w:val="2"/>
        </w:numPr>
        <w:tabs>
          <w:tab w:val="clear" w:pos="928"/>
          <w:tab w:val="num" w:pos="709"/>
        </w:tabs>
        <w:spacing w:before="112" w:after="248"/>
        <w:ind w:left="851" w:hanging="425"/>
        <w:rPr>
          <w:rFonts w:ascii="Tahoma" w:hAnsi="Tahoma" w:cs="Tahoma"/>
          <w:sz w:val="20"/>
        </w:rPr>
      </w:pPr>
      <w:r w:rsidRPr="009D2FAD">
        <w:rPr>
          <w:rFonts w:ascii="Tahoma" w:hAnsi="Tahoma" w:cs="Tahoma"/>
          <w:b/>
          <w:bCs/>
          <w:sz w:val="20"/>
        </w:rPr>
        <w:t xml:space="preserve">Klauzula przywrócenia sumy ubezpieczenia po szkodzie </w:t>
      </w:r>
      <w:r w:rsidRPr="009D2FAD">
        <w:rPr>
          <w:rFonts w:ascii="Tahoma" w:hAnsi="Tahoma" w:cs="Tahoma"/>
          <w:sz w:val="20"/>
        </w:rPr>
        <w:t xml:space="preserve">– dla mienia ubezpieczonego w systemie na sumy stałe suma ubezpieczenia przyjęta dla poszczególnych składników mienia nie ulega zmniejszeniu (konsumpcji) po wypłacie odszkodowania. Niniejsza klauzula nie ma zastosowania, jeżeli w następstwie szkody przedmiot ubezpieczenia (mienie, które uległo uszkodzeniu) ulegnie likwidacji i/lub zostanie wykreślony z wykazu środków trwałych. Dotyczy ubezpieczenia mienia od </w:t>
      </w:r>
      <w:r w:rsidR="00BF7D7B" w:rsidRPr="009D2FAD">
        <w:rPr>
          <w:rFonts w:ascii="Tahoma" w:hAnsi="Tahoma" w:cs="Tahoma"/>
          <w:sz w:val="20"/>
        </w:rPr>
        <w:t xml:space="preserve">wszystkich </w:t>
      </w:r>
      <w:proofErr w:type="spellStart"/>
      <w:r w:rsidR="00BF7D7B" w:rsidRPr="009D2FAD">
        <w:rPr>
          <w:rFonts w:ascii="Tahoma" w:hAnsi="Tahoma" w:cs="Tahoma"/>
          <w:sz w:val="20"/>
        </w:rPr>
        <w:t>ryzyk</w:t>
      </w:r>
      <w:proofErr w:type="spellEnd"/>
      <w:r w:rsidRPr="009D2FAD">
        <w:rPr>
          <w:rFonts w:ascii="Tahoma" w:hAnsi="Tahoma" w:cs="Tahoma"/>
          <w:sz w:val="20"/>
        </w:rPr>
        <w:t xml:space="preserve"> oraz ubezpieczenia sprzętu elektronicznego od wszystkich </w:t>
      </w:r>
      <w:proofErr w:type="spellStart"/>
      <w:r w:rsidRPr="009D2FAD">
        <w:rPr>
          <w:rFonts w:ascii="Tahoma" w:hAnsi="Tahoma" w:cs="Tahoma"/>
          <w:sz w:val="20"/>
        </w:rPr>
        <w:t>ryzyk</w:t>
      </w:r>
      <w:proofErr w:type="spellEnd"/>
      <w:r w:rsidRPr="009D2FAD">
        <w:rPr>
          <w:rFonts w:ascii="Tahoma" w:hAnsi="Tahoma" w:cs="Tahoma"/>
          <w:sz w:val="20"/>
        </w:rPr>
        <w:t xml:space="preserve">. Ubezpieczający nie będzie zobowiązany do dopłaty stosownej składki, wynikającej z przywrócenia sumy ubezpieczenia po szkodzie. </w:t>
      </w:r>
    </w:p>
    <w:p w14:paraId="753B4B38" w14:textId="77777777" w:rsidR="009D45A0" w:rsidRPr="009D2FAD" w:rsidRDefault="009D45A0" w:rsidP="00DC2344">
      <w:pPr>
        <w:numPr>
          <w:ilvl w:val="0"/>
          <w:numId w:val="2"/>
        </w:numPr>
        <w:tabs>
          <w:tab w:val="clear" w:pos="928"/>
          <w:tab w:val="left" w:pos="851"/>
        </w:tabs>
        <w:autoSpaceDE w:val="0"/>
        <w:autoSpaceDN w:val="0"/>
        <w:adjustRightInd w:val="0"/>
        <w:ind w:left="851" w:hanging="425"/>
        <w:jc w:val="both"/>
        <w:rPr>
          <w:rFonts w:ascii="Tahoma" w:hAnsi="Tahoma" w:cs="Tahoma"/>
        </w:rPr>
      </w:pPr>
      <w:r w:rsidRPr="009D2FAD">
        <w:rPr>
          <w:rFonts w:ascii="Tahoma" w:hAnsi="Tahoma" w:cs="Tahoma"/>
          <w:b/>
        </w:rPr>
        <w:t>Klauzula szkód mechanicznych  –</w:t>
      </w:r>
      <w:r w:rsidRPr="009D2FAD">
        <w:rPr>
          <w:rFonts w:ascii="Tahoma" w:hAnsi="Tahoma" w:cs="Tahoma"/>
        </w:rPr>
        <w:t xml:space="preserve"> na mocy niniejszej klauzuli Ubezpieczyciel rozszerza zakres ochrony ubezpieczeniowej o szkody mechaniczne w maszynach, urządzeniach i aparatach, spowodowane:</w:t>
      </w:r>
    </w:p>
    <w:p w14:paraId="7EC1A8F0" w14:textId="77777777" w:rsidR="009D45A0" w:rsidRPr="009D2FAD" w:rsidRDefault="009D45A0" w:rsidP="00DC2344">
      <w:pPr>
        <w:numPr>
          <w:ilvl w:val="1"/>
          <w:numId w:val="12"/>
        </w:numPr>
        <w:tabs>
          <w:tab w:val="num" w:pos="993"/>
          <w:tab w:val="num" w:pos="1070"/>
        </w:tabs>
        <w:suppressAutoHyphens/>
        <w:ind w:left="851" w:firstLine="0"/>
        <w:jc w:val="both"/>
        <w:rPr>
          <w:rFonts w:ascii="Tahoma" w:hAnsi="Tahoma" w:cs="Tahoma"/>
        </w:rPr>
      </w:pPr>
      <w:r w:rsidRPr="009D2FAD">
        <w:rPr>
          <w:rFonts w:ascii="Tahoma" w:hAnsi="Tahoma" w:cs="Tahoma"/>
        </w:rPr>
        <w:t>działaniem człowieka,</w:t>
      </w:r>
    </w:p>
    <w:p w14:paraId="667AFA4B" w14:textId="77777777" w:rsidR="009D45A0" w:rsidRPr="009D2FAD" w:rsidRDefault="009D45A0" w:rsidP="00DC2344">
      <w:pPr>
        <w:numPr>
          <w:ilvl w:val="1"/>
          <w:numId w:val="12"/>
        </w:numPr>
        <w:tabs>
          <w:tab w:val="num" w:pos="993"/>
          <w:tab w:val="num" w:pos="1070"/>
        </w:tabs>
        <w:suppressAutoHyphens/>
        <w:ind w:left="851" w:firstLine="0"/>
        <w:jc w:val="both"/>
        <w:rPr>
          <w:rFonts w:ascii="Tahoma" w:hAnsi="Tahoma" w:cs="Tahoma"/>
        </w:rPr>
      </w:pPr>
      <w:r w:rsidRPr="009D2FAD">
        <w:rPr>
          <w:rFonts w:ascii="Tahoma" w:hAnsi="Tahoma" w:cs="Tahoma"/>
        </w:rPr>
        <w:t>wadami produkcyjnymi,</w:t>
      </w:r>
    </w:p>
    <w:p w14:paraId="16E0F9DF" w14:textId="77777777" w:rsidR="009D45A0" w:rsidRPr="009D2FAD" w:rsidRDefault="009D45A0" w:rsidP="00DC2344">
      <w:pPr>
        <w:numPr>
          <w:ilvl w:val="1"/>
          <w:numId w:val="12"/>
        </w:numPr>
        <w:tabs>
          <w:tab w:val="num" w:pos="993"/>
          <w:tab w:val="num" w:pos="1070"/>
        </w:tabs>
        <w:suppressAutoHyphens/>
        <w:ind w:left="851" w:firstLine="0"/>
        <w:jc w:val="both"/>
        <w:rPr>
          <w:rFonts w:ascii="Tahoma" w:hAnsi="Tahoma" w:cs="Tahoma"/>
        </w:rPr>
      </w:pPr>
      <w:r w:rsidRPr="009D2FAD">
        <w:rPr>
          <w:rFonts w:ascii="Tahoma" w:hAnsi="Tahoma" w:cs="Tahoma"/>
        </w:rPr>
        <w:t>przyczynami eksploatacyjnymi.</w:t>
      </w:r>
    </w:p>
    <w:p w14:paraId="4FDEA5B2" w14:textId="77777777" w:rsidR="009D45A0" w:rsidRPr="009D2FAD" w:rsidRDefault="009D45A0" w:rsidP="009D45A0">
      <w:pPr>
        <w:tabs>
          <w:tab w:val="num" w:pos="993"/>
          <w:tab w:val="num" w:pos="1070"/>
        </w:tabs>
        <w:suppressAutoHyphens/>
        <w:ind w:left="851"/>
        <w:jc w:val="both"/>
        <w:rPr>
          <w:rFonts w:ascii="Tahoma" w:hAnsi="Tahoma" w:cs="Tahoma"/>
        </w:rPr>
      </w:pPr>
      <w:r w:rsidRPr="009D2FAD">
        <w:rPr>
          <w:rFonts w:ascii="Tahoma" w:hAnsi="Tahoma" w:cs="Tahoma"/>
        </w:rPr>
        <w:t xml:space="preserve">Za szkody spowodowane </w:t>
      </w:r>
      <w:r w:rsidRPr="009D2FAD">
        <w:rPr>
          <w:rFonts w:ascii="Tahoma" w:hAnsi="Tahoma" w:cs="Tahoma"/>
          <w:b/>
        </w:rPr>
        <w:t>działaniem człowieka</w:t>
      </w:r>
      <w:r w:rsidRPr="009D2FAD">
        <w:rPr>
          <w:rFonts w:ascii="Tahoma" w:hAnsi="Tahoma" w:cs="Tahoma"/>
        </w:rPr>
        <w:t xml:space="preserve"> uważa się szkody powstałe wskutek nieumyślnego błędu uprawnionych do obsługi osób oraz umyślnego uszkodzenia (zniszczenia) przez osoby trzecie. </w:t>
      </w:r>
    </w:p>
    <w:p w14:paraId="2B8774A8" w14:textId="77777777" w:rsidR="009D45A0" w:rsidRPr="009D2FAD" w:rsidRDefault="009D45A0" w:rsidP="009D45A0">
      <w:pPr>
        <w:tabs>
          <w:tab w:val="num" w:pos="993"/>
          <w:tab w:val="num" w:pos="1070"/>
        </w:tabs>
        <w:suppressAutoHyphens/>
        <w:ind w:left="851"/>
        <w:jc w:val="both"/>
        <w:rPr>
          <w:rFonts w:ascii="Tahoma" w:hAnsi="Tahoma" w:cs="Tahoma"/>
        </w:rPr>
      </w:pPr>
      <w:r w:rsidRPr="009D2FAD">
        <w:rPr>
          <w:rFonts w:ascii="Tahoma" w:hAnsi="Tahoma" w:cs="Tahoma"/>
        </w:rPr>
        <w:t xml:space="preserve">Za szkody spowodowane </w:t>
      </w:r>
      <w:r w:rsidRPr="009D2FAD">
        <w:rPr>
          <w:rFonts w:ascii="Tahoma" w:hAnsi="Tahoma" w:cs="Tahoma"/>
          <w:b/>
        </w:rPr>
        <w:t>wadami produkcyjnymi</w:t>
      </w:r>
      <w:r w:rsidRPr="009D2FAD">
        <w:rPr>
          <w:rFonts w:ascii="Tahoma" w:hAnsi="Tahoma" w:cs="Tahoma"/>
        </w:rPr>
        <w:t xml:space="preserve"> uważa się szkody powstałe w  wyniku błędów w projektowaniu lub konstrukcji, wadliwego materiału oraz wad i usterek fabrycznych nie wykrytych podczas wykonywania maszyny lub zamontowania jej na stanowisku pracy. </w:t>
      </w:r>
    </w:p>
    <w:p w14:paraId="06932674" w14:textId="77777777" w:rsidR="009D45A0" w:rsidRPr="009D2FAD" w:rsidRDefault="009D45A0" w:rsidP="009D45A0">
      <w:pPr>
        <w:tabs>
          <w:tab w:val="num" w:pos="993"/>
          <w:tab w:val="num" w:pos="1070"/>
        </w:tabs>
        <w:suppressAutoHyphens/>
        <w:ind w:left="851"/>
        <w:jc w:val="both"/>
        <w:rPr>
          <w:rFonts w:ascii="Tahoma" w:hAnsi="Tahoma" w:cs="Tahoma"/>
        </w:rPr>
      </w:pPr>
      <w:r w:rsidRPr="009D2FAD">
        <w:rPr>
          <w:rFonts w:ascii="Tahoma" w:hAnsi="Tahoma" w:cs="Tahoma"/>
        </w:rPr>
        <w:t xml:space="preserve">Za szkody spowodowane </w:t>
      </w:r>
      <w:r w:rsidRPr="009D2FAD">
        <w:rPr>
          <w:rFonts w:ascii="Tahoma" w:hAnsi="Tahoma" w:cs="Tahoma"/>
          <w:b/>
        </w:rPr>
        <w:t>przyczynami eksploatacyjnymi</w:t>
      </w:r>
      <w:r w:rsidRPr="009D2FAD">
        <w:rPr>
          <w:rFonts w:ascii="Tahoma" w:hAnsi="Tahoma" w:cs="Tahoma"/>
        </w:rPr>
        <w:t xml:space="preserve"> uważa się niezawinione przez obsługę szkody eksploatacyjne polegające na uszkodzeniu lub zniszczeniu elementów maszyny przez zjawiska fizyczne, np. siły odśrodkowe, wzrost ciśnienia, eksplozję lub implozję, dostanie się ciała obcego, przegrzanie lub wadliwe działanie urządzeń: sterujących, zabezpieczających, sygnalizacyjno-pomiarowych, itp.</w:t>
      </w:r>
    </w:p>
    <w:p w14:paraId="5636E650" w14:textId="77777777" w:rsidR="009D45A0" w:rsidRPr="009D2FAD" w:rsidRDefault="009D45A0" w:rsidP="009D45A0">
      <w:pPr>
        <w:tabs>
          <w:tab w:val="num" w:pos="993"/>
          <w:tab w:val="num" w:pos="1070"/>
        </w:tabs>
        <w:suppressAutoHyphens/>
        <w:ind w:left="851"/>
        <w:jc w:val="both"/>
        <w:rPr>
          <w:rFonts w:ascii="Tahoma" w:hAnsi="Tahoma" w:cs="Tahoma"/>
        </w:rPr>
      </w:pPr>
      <w:r w:rsidRPr="009D2FAD">
        <w:rPr>
          <w:rFonts w:ascii="Tahoma" w:hAnsi="Tahoma" w:cs="Tahoma"/>
        </w:rPr>
        <w:t>Ochrona ubezpieczeniowa nie obejmuje szkód:</w:t>
      </w:r>
    </w:p>
    <w:p w14:paraId="132E716B" w14:textId="77777777" w:rsidR="009D45A0" w:rsidRPr="009D2FAD" w:rsidRDefault="009D45A0" w:rsidP="00221617">
      <w:pPr>
        <w:tabs>
          <w:tab w:val="num" w:pos="993"/>
        </w:tabs>
        <w:autoSpaceDE w:val="0"/>
        <w:autoSpaceDN w:val="0"/>
        <w:adjustRightInd w:val="0"/>
        <w:ind w:left="993"/>
        <w:rPr>
          <w:rFonts w:ascii="Tahoma" w:hAnsi="Tahoma" w:cs="Tahoma"/>
        </w:rPr>
      </w:pPr>
      <w:r w:rsidRPr="009D2FAD">
        <w:rPr>
          <w:rFonts w:ascii="Tahoma" w:hAnsi="Tahoma" w:cs="Tahoma"/>
        </w:rPr>
        <w:t>- w maszynach, urządzeniach i aparatach technicznych zamontowanych pod ziemią</w:t>
      </w:r>
      <w:r w:rsidR="00221617" w:rsidRPr="009D2FAD">
        <w:rPr>
          <w:rFonts w:ascii="Tahoma" w:hAnsi="Tahoma" w:cs="Tahoma"/>
        </w:rPr>
        <w:t xml:space="preserve"> (nie dotyczy urządzeń i instalacji wodociągowo-kanalizacyjnych i innych instalacji, jeżeli są objęte ubezpieczeniem od zdarzeń losowych), </w:t>
      </w:r>
    </w:p>
    <w:p w14:paraId="77C1CDFD" w14:textId="77777777" w:rsidR="009D45A0" w:rsidRPr="009D2FAD" w:rsidRDefault="009D45A0" w:rsidP="009D45A0">
      <w:pPr>
        <w:tabs>
          <w:tab w:val="num" w:pos="993"/>
        </w:tabs>
        <w:autoSpaceDE w:val="0"/>
        <w:autoSpaceDN w:val="0"/>
        <w:adjustRightInd w:val="0"/>
        <w:ind w:left="851"/>
        <w:rPr>
          <w:rFonts w:ascii="Tahoma" w:hAnsi="Tahoma" w:cs="Tahoma"/>
        </w:rPr>
      </w:pPr>
      <w:r w:rsidRPr="009D2FAD">
        <w:rPr>
          <w:rFonts w:ascii="Tahoma" w:hAnsi="Tahoma" w:cs="Tahoma"/>
        </w:rPr>
        <w:t>- w częściach i materiałach, które ulegają szybkiemu zużyciu lub z uwagi na swoje specyficzne funkcje podlegają okresowej wymianie w ramach konserwacji,</w:t>
      </w:r>
    </w:p>
    <w:p w14:paraId="610864FC" w14:textId="77777777" w:rsidR="009D45A0" w:rsidRPr="009D2FAD" w:rsidRDefault="009D45A0" w:rsidP="009D45A0">
      <w:pPr>
        <w:tabs>
          <w:tab w:val="num" w:pos="993"/>
        </w:tabs>
        <w:autoSpaceDE w:val="0"/>
        <w:autoSpaceDN w:val="0"/>
        <w:adjustRightInd w:val="0"/>
        <w:ind w:left="851"/>
        <w:rPr>
          <w:rFonts w:ascii="Tahoma" w:hAnsi="Tahoma" w:cs="Tahoma"/>
        </w:rPr>
      </w:pPr>
      <w:r w:rsidRPr="009D2FAD">
        <w:rPr>
          <w:rFonts w:ascii="Tahoma" w:hAnsi="Tahoma" w:cs="Tahoma"/>
        </w:rPr>
        <w:t>- w czasie naprawy dokonywanej przez zewnętrzne służby techniczne,</w:t>
      </w:r>
    </w:p>
    <w:p w14:paraId="1A16FDFA" w14:textId="77777777" w:rsidR="009D45A0" w:rsidRPr="009D2FAD" w:rsidRDefault="009D45A0" w:rsidP="009D45A0">
      <w:pPr>
        <w:tabs>
          <w:tab w:val="num" w:pos="993"/>
        </w:tabs>
        <w:autoSpaceDE w:val="0"/>
        <w:autoSpaceDN w:val="0"/>
        <w:adjustRightInd w:val="0"/>
        <w:ind w:left="851"/>
        <w:rPr>
          <w:rFonts w:ascii="Tahoma" w:hAnsi="Tahoma" w:cs="Tahoma"/>
        </w:rPr>
      </w:pPr>
      <w:r w:rsidRPr="009D2FAD">
        <w:rPr>
          <w:rFonts w:ascii="Tahoma" w:hAnsi="Tahoma" w:cs="Tahoma"/>
        </w:rPr>
        <w:t>- będące następstwem naturalnego zużycia wskutek eksploatacji maszyny,</w:t>
      </w:r>
    </w:p>
    <w:p w14:paraId="7F1A1EE8" w14:textId="77777777" w:rsidR="009D45A0" w:rsidRPr="009D2FAD" w:rsidRDefault="009D45A0" w:rsidP="009D45A0">
      <w:pPr>
        <w:tabs>
          <w:tab w:val="num" w:pos="993"/>
        </w:tabs>
        <w:autoSpaceDE w:val="0"/>
        <w:autoSpaceDN w:val="0"/>
        <w:adjustRightInd w:val="0"/>
        <w:ind w:left="851"/>
        <w:rPr>
          <w:rFonts w:ascii="Tahoma" w:hAnsi="Tahoma" w:cs="Tahoma"/>
        </w:rPr>
      </w:pPr>
      <w:r w:rsidRPr="009D2FAD">
        <w:rPr>
          <w:rFonts w:ascii="Tahoma" w:hAnsi="Tahoma" w:cs="Tahoma"/>
        </w:rPr>
        <w:t>- w okresie gwarancyjnym, pokrywane przez producenta lub przez zewnętrzny warsztat naprawczy,</w:t>
      </w:r>
    </w:p>
    <w:p w14:paraId="2820A83D" w14:textId="77777777" w:rsidR="009D45A0" w:rsidRPr="009D2FAD" w:rsidRDefault="009D45A0" w:rsidP="009D45A0">
      <w:pPr>
        <w:tabs>
          <w:tab w:val="num" w:pos="993"/>
          <w:tab w:val="num" w:pos="1070"/>
        </w:tabs>
        <w:suppressAutoHyphens/>
        <w:ind w:left="851"/>
        <w:jc w:val="both"/>
        <w:rPr>
          <w:rFonts w:ascii="Tahoma" w:hAnsi="Tahoma" w:cs="Tahoma"/>
        </w:rPr>
      </w:pPr>
      <w:r w:rsidRPr="009D2FAD">
        <w:rPr>
          <w:rFonts w:ascii="Tahoma" w:hAnsi="Tahoma" w:cs="Tahoma"/>
        </w:rPr>
        <w:t>- spowodowane wadami bądź usterkami ujawnionymi przed zawarciem ubezpieczenia,</w:t>
      </w:r>
    </w:p>
    <w:p w14:paraId="07E2ECAD" w14:textId="77777777" w:rsidR="009D45A0" w:rsidRPr="009D2FAD" w:rsidRDefault="009D45A0" w:rsidP="009D45A0">
      <w:pPr>
        <w:tabs>
          <w:tab w:val="num" w:pos="993"/>
          <w:tab w:val="num" w:pos="1070"/>
        </w:tabs>
        <w:suppressAutoHyphens/>
        <w:ind w:left="851"/>
        <w:jc w:val="both"/>
        <w:rPr>
          <w:rFonts w:ascii="Tahoma" w:hAnsi="Tahoma" w:cs="Tahoma"/>
        </w:rPr>
      </w:pPr>
      <w:r w:rsidRPr="009D2FAD">
        <w:rPr>
          <w:rFonts w:ascii="Tahoma" w:hAnsi="Tahoma" w:cs="Tahoma"/>
        </w:rPr>
        <w:t>- o charakterze estetycznym, w tym zarysowania, zadrapania powierzchni, wgniecenia, obtłuczenia,</w:t>
      </w:r>
    </w:p>
    <w:p w14:paraId="279E6B63" w14:textId="77777777" w:rsidR="009D45A0" w:rsidRPr="009D2FAD" w:rsidRDefault="009D45A0" w:rsidP="009D45A0">
      <w:pPr>
        <w:tabs>
          <w:tab w:val="num" w:pos="993"/>
        </w:tabs>
        <w:autoSpaceDE w:val="0"/>
        <w:autoSpaceDN w:val="0"/>
        <w:adjustRightInd w:val="0"/>
        <w:ind w:left="851"/>
        <w:rPr>
          <w:rFonts w:ascii="Tahoma" w:hAnsi="Tahoma" w:cs="Tahoma"/>
        </w:rPr>
      </w:pPr>
      <w:r w:rsidRPr="009D2FAD">
        <w:rPr>
          <w:rFonts w:ascii="Tahoma" w:hAnsi="Tahoma" w:cs="Tahoma"/>
        </w:rPr>
        <w:t>- wynikające z wszelkich pośrednich i utraconych korzyści,</w:t>
      </w:r>
    </w:p>
    <w:p w14:paraId="038A73D5" w14:textId="77777777" w:rsidR="009D45A0" w:rsidRPr="009D2FAD" w:rsidRDefault="009D45A0" w:rsidP="009D45A0">
      <w:pPr>
        <w:tabs>
          <w:tab w:val="num" w:pos="993"/>
        </w:tabs>
        <w:autoSpaceDE w:val="0"/>
        <w:autoSpaceDN w:val="0"/>
        <w:adjustRightInd w:val="0"/>
        <w:ind w:left="851"/>
        <w:rPr>
          <w:rFonts w:ascii="Tahoma" w:hAnsi="Tahoma" w:cs="Tahoma"/>
        </w:rPr>
      </w:pPr>
      <w:r w:rsidRPr="009D2FAD">
        <w:rPr>
          <w:rFonts w:ascii="Tahoma" w:hAnsi="Tahoma" w:cs="Tahoma"/>
        </w:rPr>
        <w:t>- w postaci utraty zysku.</w:t>
      </w:r>
    </w:p>
    <w:p w14:paraId="718A7510" w14:textId="54F7E855" w:rsidR="009D45A0" w:rsidRPr="009D2FAD" w:rsidRDefault="009D45A0" w:rsidP="009D45A0">
      <w:pPr>
        <w:tabs>
          <w:tab w:val="num" w:pos="993"/>
        </w:tabs>
        <w:autoSpaceDE w:val="0"/>
        <w:autoSpaceDN w:val="0"/>
        <w:adjustRightInd w:val="0"/>
        <w:ind w:left="851"/>
        <w:rPr>
          <w:rFonts w:ascii="Tahoma" w:hAnsi="Tahoma" w:cs="Tahoma"/>
        </w:rPr>
      </w:pPr>
      <w:r w:rsidRPr="009D2FAD">
        <w:rPr>
          <w:rFonts w:ascii="Tahoma" w:hAnsi="Tahoma" w:cs="Tahoma"/>
        </w:rPr>
        <w:t xml:space="preserve">Limit odpowiedzialności: do </w:t>
      </w:r>
      <w:r w:rsidR="00CF098F" w:rsidRPr="009D2FAD">
        <w:rPr>
          <w:rFonts w:ascii="Tahoma" w:hAnsi="Tahoma" w:cs="Tahoma"/>
        </w:rPr>
        <w:t>2</w:t>
      </w:r>
      <w:r w:rsidR="00E52693" w:rsidRPr="009D2FAD">
        <w:rPr>
          <w:rFonts w:ascii="Tahoma" w:hAnsi="Tahoma" w:cs="Tahoma"/>
        </w:rPr>
        <w:t>0</w:t>
      </w:r>
      <w:r w:rsidRPr="009D2FAD">
        <w:rPr>
          <w:rFonts w:ascii="Tahoma" w:hAnsi="Tahoma" w:cs="Tahoma"/>
        </w:rPr>
        <w:t>0.000,00 zł na jedno i wszystkie zdarzenia w okresie ubezpieczenia.</w:t>
      </w:r>
    </w:p>
    <w:p w14:paraId="5FEC2CB3" w14:textId="77777777" w:rsidR="009D45A0" w:rsidRPr="009D2FAD" w:rsidRDefault="009D45A0" w:rsidP="009D45A0">
      <w:pPr>
        <w:tabs>
          <w:tab w:val="num" w:pos="993"/>
        </w:tabs>
        <w:autoSpaceDE w:val="0"/>
        <w:autoSpaceDN w:val="0"/>
        <w:adjustRightInd w:val="0"/>
        <w:ind w:left="851"/>
        <w:rPr>
          <w:rFonts w:ascii="Tahoma" w:eastAsia="Verdana,Italic" w:hAnsi="Tahoma" w:cs="Tahoma"/>
          <w:i/>
          <w:iCs/>
        </w:rPr>
      </w:pPr>
      <w:r w:rsidRPr="009D2FAD">
        <w:rPr>
          <w:rFonts w:ascii="Tahoma" w:eastAsia="Verdana,Italic" w:hAnsi="Tahoma" w:cs="Tahoma"/>
          <w:i/>
          <w:iCs/>
        </w:rPr>
        <w:t xml:space="preserve">Zastosowane limity odpowiedzialności nie mają zastosowania do </w:t>
      </w:r>
      <w:proofErr w:type="spellStart"/>
      <w:r w:rsidRPr="009D2FAD">
        <w:rPr>
          <w:rFonts w:ascii="Tahoma" w:eastAsia="Verdana,Italic" w:hAnsi="Tahoma" w:cs="Tahoma"/>
          <w:i/>
          <w:iCs/>
        </w:rPr>
        <w:t>ryzyk</w:t>
      </w:r>
      <w:proofErr w:type="spellEnd"/>
      <w:r w:rsidRPr="009D2FAD">
        <w:rPr>
          <w:rFonts w:ascii="Tahoma" w:eastAsia="Verdana,Italic" w:hAnsi="Tahoma" w:cs="Tahoma"/>
          <w:i/>
          <w:iCs/>
        </w:rPr>
        <w:t>, które w myśl zapisów OWU</w:t>
      </w:r>
    </w:p>
    <w:p w14:paraId="027BC9EA" w14:textId="77777777" w:rsidR="009D45A0" w:rsidRPr="009D2FAD" w:rsidRDefault="009D45A0" w:rsidP="009D45A0">
      <w:pPr>
        <w:tabs>
          <w:tab w:val="num" w:pos="993"/>
          <w:tab w:val="num" w:pos="1070"/>
        </w:tabs>
        <w:suppressAutoHyphens/>
        <w:ind w:left="851"/>
        <w:jc w:val="both"/>
        <w:rPr>
          <w:rFonts w:ascii="Tahoma" w:eastAsia="Verdana,Italic" w:hAnsi="Tahoma" w:cs="Tahoma"/>
          <w:i/>
          <w:iCs/>
        </w:rPr>
      </w:pPr>
      <w:r w:rsidRPr="009D2FAD">
        <w:rPr>
          <w:rFonts w:ascii="Tahoma" w:eastAsia="Verdana,Italic" w:hAnsi="Tahoma" w:cs="Tahoma"/>
          <w:i/>
          <w:iCs/>
        </w:rPr>
        <w:t xml:space="preserve">nie są limitowane. </w:t>
      </w:r>
    </w:p>
    <w:p w14:paraId="61FDC549" w14:textId="77777777" w:rsidR="009D45A0" w:rsidRPr="009D2FAD" w:rsidRDefault="009D45A0" w:rsidP="009D45A0">
      <w:pPr>
        <w:widowControl w:val="0"/>
        <w:tabs>
          <w:tab w:val="num" w:pos="993"/>
          <w:tab w:val="left" w:pos="1276"/>
        </w:tabs>
        <w:snapToGrid w:val="0"/>
        <w:ind w:left="851"/>
        <w:jc w:val="both"/>
        <w:rPr>
          <w:rFonts w:ascii="Tahoma" w:hAnsi="Tahoma" w:cs="Tahoma"/>
        </w:rPr>
      </w:pPr>
      <w:r w:rsidRPr="009D2FAD">
        <w:rPr>
          <w:rFonts w:ascii="Tahoma" w:hAnsi="Tahoma" w:cs="Tahoma"/>
        </w:rPr>
        <w:t xml:space="preserve">Klauzula dotyczy ubezpieczenia mienia od </w:t>
      </w:r>
      <w:r w:rsidR="00902A60" w:rsidRPr="009D2FAD">
        <w:rPr>
          <w:rFonts w:ascii="Tahoma" w:hAnsi="Tahoma" w:cs="Tahoma"/>
        </w:rPr>
        <w:t xml:space="preserve">wszystkich </w:t>
      </w:r>
      <w:proofErr w:type="spellStart"/>
      <w:r w:rsidR="00902A60" w:rsidRPr="009D2FAD">
        <w:rPr>
          <w:rFonts w:ascii="Tahoma" w:hAnsi="Tahoma" w:cs="Tahoma"/>
        </w:rPr>
        <w:t>ryzyk</w:t>
      </w:r>
      <w:proofErr w:type="spellEnd"/>
      <w:r w:rsidRPr="009D2FAD">
        <w:rPr>
          <w:rFonts w:ascii="Tahoma" w:hAnsi="Tahoma" w:cs="Tahoma"/>
        </w:rPr>
        <w:t xml:space="preserve">. </w:t>
      </w:r>
    </w:p>
    <w:p w14:paraId="155890B4" w14:textId="77777777" w:rsidR="009D45A0" w:rsidRPr="009D2FAD" w:rsidRDefault="009D45A0" w:rsidP="009D45A0">
      <w:pPr>
        <w:pStyle w:val="WW-Tekstpodstawowywcity2"/>
        <w:tabs>
          <w:tab w:val="num" w:pos="1070"/>
        </w:tabs>
        <w:ind w:left="1072" w:firstLine="0"/>
        <w:rPr>
          <w:rFonts w:ascii="Tahoma" w:hAnsi="Tahoma" w:cs="Tahoma"/>
          <w:sz w:val="20"/>
        </w:rPr>
      </w:pPr>
    </w:p>
    <w:p w14:paraId="01B4184B" w14:textId="77777777" w:rsidR="00AC6A5A" w:rsidRPr="009D2FAD" w:rsidRDefault="00AC6A5A" w:rsidP="00DC2344">
      <w:pPr>
        <w:pStyle w:val="WW-Tekstpodstawowywcity2"/>
        <w:numPr>
          <w:ilvl w:val="0"/>
          <w:numId w:val="2"/>
        </w:numPr>
        <w:rPr>
          <w:rFonts w:ascii="Tahoma" w:hAnsi="Tahoma" w:cs="Tahoma"/>
          <w:sz w:val="20"/>
        </w:rPr>
      </w:pPr>
      <w:r w:rsidRPr="009D2FAD">
        <w:rPr>
          <w:rFonts w:ascii="Tahoma" w:hAnsi="Tahoma" w:cs="Tahoma"/>
          <w:b/>
          <w:bCs/>
          <w:sz w:val="20"/>
          <w:shd w:val="clear" w:color="auto" w:fill="FFFFFF"/>
        </w:rPr>
        <w:t>Klauzula ubezpieczenia szkód elektrycznych</w:t>
      </w:r>
      <w:r w:rsidRPr="009D2FAD">
        <w:rPr>
          <w:rFonts w:ascii="Tahoma" w:hAnsi="Tahoma" w:cs="Tahoma"/>
          <w:sz w:val="20"/>
          <w:shd w:val="clear" w:color="auto" w:fill="FFFFFF"/>
        </w:rPr>
        <w:t xml:space="preserve"> - z zastrzeżeniem pozostałych, nie zmienionych niniejszą klauzulą, postanowień umowy ubezpieczenia oraz ogólnych warunków ubezpieczenia, strony umowy ubezpieczenia uzgadniają, że ochrona ubezpieczeniowa obejmuje dodatkowo maszyny, urządzenia, aparaty, instalacje elektryczne (w tym również stanowiące elementy stałe obiektów </w:t>
      </w:r>
      <w:r w:rsidRPr="009D2FAD">
        <w:rPr>
          <w:rFonts w:ascii="Tahoma" w:hAnsi="Tahoma" w:cs="Tahoma"/>
          <w:sz w:val="20"/>
          <w:shd w:val="clear" w:color="auto" w:fill="FFFFFF"/>
        </w:rPr>
        <w:lastRenderedPageBreak/>
        <w:t>budowlanych) od szkód spowodowanych działaniem prądu elektrycznego, bez względu na przyczynę pierwotną, w szczególności powstałych w wyniku zwarcia, uszkodzenia izolacji, nadmiernego wzrostu lub obniżenia napięcia, przegrzania, okopcenia, itp.</w:t>
      </w:r>
    </w:p>
    <w:p w14:paraId="7514B2FC" w14:textId="1B815C0A" w:rsidR="00AC6A5A" w:rsidRPr="009D2FAD" w:rsidRDefault="00AC6A5A" w:rsidP="00AC6A5A">
      <w:pPr>
        <w:ind w:left="993"/>
        <w:jc w:val="both"/>
        <w:rPr>
          <w:rFonts w:ascii="Tahoma" w:hAnsi="Tahoma" w:cs="Tahoma"/>
        </w:rPr>
      </w:pPr>
      <w:r w:rsidRPr="009D2FAD">
        <w:rPr>
          <w:rFonts w:ascii="Tahoma" w:hAnsi="Tahoma" w:cs="Tahoma"/>
          <w:shd w:val="clear" w:color="auto" w:fill="FFFFFF"/>
        </w:rPr>
        <w:t xml:space="preserve">Poza </w:t>
      </w:r>
      <w:proofErr w:type="spellStart"/>
      <w:r w:rsidRPr="009D2FAD">
        <w:rPr>
          <w:rFonts w:ascii="Tahoma" w:hAnsi="Tahoma" w:cs="Tahoma"/>
          <w:shd w:val="clear" w:color="auto" w:fill="FFFFFF"/>
        </w:rPr>
        <w:t>wyłączeniami</w:t>
      </w:r>
      <w:proofErr w:type="spellEnd"/>
      <w:r w:rsidRPr="009D2FAD">
        <w:rPr>
          <w:rFonts w:ascii="Tahoma" w:hAnsi="Tahoma" w:cs="Tahoma"/>
          <w:shd w:val="clear" w:color="auto" w:fill="FFFFFF"/>
        </w:rPr>
        <w:t xml:space="preserve"> odpowiedzialności określonymi </w:t>
      </w:r>
      <w:r w:rsidR="00A86901" w:rsidRPr="009D2FAD">
        <w:rPr>
          <w:rFonts w:ascii="Tahoma" w:hAnsi="Tahoma" w:cs="Tahoma"/>
          <w:shd w:val="clear" w:color="auto" w:fill="FFFFFF"/>
        </w:rPr>
        <w:t xml:space="preserve">w programie ubezpieczenia mienia od wszystkich </w:t>
      </w:r>
      <w:proofErr w:type="spellStart"/>
      <w:r w:rsidR="00A86901" w:rsidRPr="009D2FAD">
        <w:rPr>
          <w:rFonts w:ascii="Tahoma" w:hAnsi="Tahoma" w:cs="Tahoma"/>
          <w:shd w:val="clear" w:color="auto" w:fill="FFFFFF"/>
        </w:rPr>
        <w:t>ryzyk</w:t>
      </w:r>
      <w:proofErr w:type="spellEnd"/>
      <w:r w:rsidRPr="009D2FAD">
        <w:rPr>
          <w:rFonts w:ascii="Tahoma" w:hAnsi="Tahoma" w:cs="Tahoma"/>
          <w:shd w:val="clear" w:color="auto" w:fill="FFFFFF"/>
        </w:rPr>
        <w:t>, ubezpieczeniem nie są objęte szkody:</w:t>
      </w:r>
    </w:p>
    <w:p w14:paraId="3623612A" w14:textId="77777777" w:rsidR="00AC6A5A" w:rsidRPr="009D2FAD" w:rsidRDefault="00AC6A5A" w:rsidP="00AC6A5A">
      <w:pPr>
        <w:ind w:left="993"/>
        <w:jc w:val="both"/>
        <w:rPr>
          <w:rFonts w:ascii="Tahoma" w:hAnsi="Tahoma" w:cs="Tahoma"/>
        </w:rPr>
      </w:pPr>
      <w:r w:rsidRPr="009D2FAD">
        <w:rPr>
          <w:rFonts w:ascii="Tahoma" w:hAnsi="Tahoma" w:cs="Tahoma"/>
          <w:shd w:val="clear" w:color="auto" w:fill="FFFFFF"/>
        </w:rPr>
        <w:t>a) mechaniczne, chyba że powstały w następstwie szkody elektrycznej,</w:t>
      </w:r>
    </w:p>
    <w:p w14:paraId="06535D28" w14:textId="77777777" w:rsidR="00AC6A5A" w:rsidRPr="009D2FAD" w:rsidRDefault="00AC6A5A" w:rsidP="00AC6A5A">
      <w:pPr>
        <w:ind w:left="993"/>
        <w:jc w:val="both"/>
        <w:rPr>
          <w:rFonts w:ascii="Tahoma" w:hAnsi="Tahoma" w:cs="Tahoma"/>
        </w:rPr>
      </w:pPr>
      <w:r w:rsidRPr="009D2FAD">
        <w:rPr>
          <w:rFonts w:ascii="Tahoma" w:hAnsi="Tahoma" w:cs="Tahoma"/>
          <w:shd w:val="clear" w:color="auto" w:fill="FFFFFF"/>
        </w:rPr>
        <w:t>b) w okresie gwarancyjnym, pokrywane przez producenta lub przez zewnętrzny warsztat naprawczy,</w:t>
      </w:r>
    </w:p>
    <w:p w14:paraId="4729734A" w14:textId="77777777" w:rsidR="00AC6A5A" w:rsidRPr="009D2FAD" w:rsidRDefault="00AC6A5A" w:rsidP="00AC6A5A">
      <w:pPr>
        <w:ind w:left="993"/>
        <w:jc w:val="both"/>
        <w:rPr>
          <w:rFonts w:ascii="Tahoma" w:hAnsi="Tahoma" w:cs="Tahoma"/>
        </w:rPr>
      </w:pPr>
      <w:r w:rsidRPr="009D2FAD">
        <w:rPr>
          <w:rFonts w:ascii="Tahoma" w:hAnsi="Tahoma" w:cs="Tahoma"/>
          <w:shd w:val="clear" w:color="auto" w:fill="FFFFFF"/>
        </w:rPr>
        <w:t>c) w czasie naprawy oraz podczas prób dokonywanych na maszynach elektrycznych (na przebicie izolacji, na obciążenie, na nagrzewanie się maszyny, itp.) z wyjątkiem prób dokonywanych w związku z okresowymi badaniami eksploatacyjnymi (oględzinami i przeglądami),</w:t>
      </w:r>
    </w:p>
    <w:p w14:paraId="1C38BAB9" w14:textId="77777777" w:rsidR="00AC6A5A" w:rsidRPr="009D2FAD" w:rsidRDefault="00AC6A5A" w:rsidP="00AC6A5A">
      <w:pPr>
        <w:ind w:left="993"/>
        <w:jc w:val="both"/>
        <w:rPr>
          <w:rFonts w:ascii="Tahoma" w:hAnsi="Tahoma" w:cs="Tahoma"/>
        </w:rPr>
      </w:pPr>
      <w:r w:rsidRPr="009D2FAD">
        <w:rPr>
          <w:rFonts w:ascii="Tahoma" w:hAnsi="Tahoma" w:cs="Tahoma"/>
          <w:shd w:val="clear" w:color="auto" w:fill="FFFFFF"/>
        </w:rPr>
        <w:t>d) we wszelkiego rodzaju miernikach (woltomierzach, amperomierzach, indykatorach, itp.) i licznikach,</w:t>
      </w:r>
    </w:p>
    <w:p w14:paraId="476000B5" w14:textId="77777777" w:rsidR="00AC6A5A" w:rsidRPr="009D2FAD" w:rsidRDefault="00AC6A5A" w:rsidP="00AC6A5A">
      <w:pPr>
        <w:ind w:left="993"/>
        <w:jc w:val="both"/>
        <w:rPr>
          <w:rFonts w:ascii="Tahoma" w:hAnsi="Tahoma" w:cs="Tahoma"/>
        </w:rPr>
      </w:pPr>
      <w:r w:rsidRPr="009D2FAD">
        <w:rPr>
          <w:rFonts w:ascii="Tahoma" w:hAnsi="Tahoma" w:cs="Tahoma"/>
          <w:shd w:val="clear" w:color="auto" w:fill="FFFFFF"/>
        </w:rPr>
        <w:t>e) we wszelkiego rodzaju bezpiecznikach elektrycznych, stycznikach i odgromnikach oraz żarówkach, grzejnikach, lampach itp.,</w:t>
      </w:r>
    </w:p>
    <w:p w14:paraId="4907EDC1" w14:textId="77777777" w:rsidR="00AC6A5A" w:rsidRPr="009D2FAD" w:rsidRDefault="00AC6A5A" w:rsidP="00AC6A5A">
      <w:pPr>
        <w:ind w:left="993"/>
        <w:rPr>
          <w:rFonts w:ascii="Tahoma" w:hAnsi="Tahoma" w:cs="Tahoma"/>
        </w:rPr>
      </w:pPr>
      <w:r w:rsidRPr="009D2FAD">
        <w:rPr>
          <w:rFonts w:ascii="Tahoma" w:hAnsi="Tahoma" w:cs="Tahoma"/>
          <w:shd w:val="clear" w:color="auto" w:fill="FFFFFF"/>
        </w:rPr>
        <w:t>f)  w maszynach elektrycznych, w których - w okresie bezpośrednio poprzedzającym szkodę - nie przeprowadzono okresowego badania eksploatacyjnego (oględzin i przeglądu) stosownie do obowiązujących przepisów lub konserwacji.</w:t>
      </w:r>
    </w:p>
    <w:p w14:paraId="5038E253" w14:textId="1CA1275B" w:rsidR="00AC6A5A" w:rsidRPr="009D2FAD" w:rsidRDefault="00AC6A5A" w:rsidP="00AC6A5A">
      <w:pPr>
        <w:ind w:left="993"/>
        <w:rPr>
          <w:rFonts w:ascii="Tahoma" w:hAnsi="Tahoma" w:cs="Tahoma"/>
          <w:shd w:val="clear" w:color="auto" w:fill="FFFFFF"/>
        </w:rPr>
      </w:pPr>
      <w:r w:rsidRPr="009D2FAD">
        <w:rPr>
          <w:rFonts w:ascii="Tahoma" w:hAnsi="Tahoma" w:cs="Tahoma"/>
          <w:shd w:val="clear" w:color="auto" w:fill="FFFFFF"/>
        </w:rPr>
        <w:t xml:space="preserve">Limit odpowiedzialności na jedno i wszystkie zdarzenia w okresie ubezpieczenia: </w:t>
      </w:r>
      <w:r w:rsidR="00CF098F" w:rsidRPr="009D2FAD">
        <w:rPr>
          <w:rFonts w:ascii="Tahoma" w:hAnsi="Tahoma" w:cs="Tahoma"/>
          <w:shd w:val="clear" w:color="auto" w:fill="FFFFFF"/>
        </w:rPr>
        <w:t>2</w:t>
      </w:r>
      <w:r w:rsidR="00E52693" w:rsidRPr="009D2FAD">
        <w:rPr>
          <w:rFonts w:ascii="Tahoma" w:hAnsi="Tahoma" w:cs="Tahoma"/>
          <w:bCs/>
          <w:shd w:val="clear" w:color="auto" w:fill="FFFFFF"/>
        </w:rPr>
        <w:t>0</w:t>
      </w:r>
      <w:r w:rsidRPr="009D2FAD">
        <w:rPr>
          <w:rFonts w:ascii="Tahoma" w:hAnsi="Tahoma" w:cs="Tahoma"/>
          <w:bCs/>
          <w:shd w:val="clear" w:color="auto" w:fill="FFFFFF"/>
        </w:rPr>
        <w:t>0.000,00 zł.</w:t>
      </w:r>
      <w:r w:rsidRPr="009D2FAD">
        <w:rPr>
          <w:rFonts w:ascii="Tahoma" w:hAnsi="Tahoma" w:cs="Tahoma"/>
          <w:shd w:val="clear" w:color="auto" w:fill="FFFFFF"/>
        </w:rPr>
        <w:t xml:space="preserve"> Dotyczy ubezpieczenia mienia od </w:t>
      </w:r>
      <w:r w:rsidR="00A46395" w:rsidRPr="009D2FAD">
        <w:rPr>
          <w:rFonts w:ascii="Tahoma" w:hAnsi="Tahoma" w:cs="Tahoma"/>
          <w:shd w:val="clear" w:color="auto" w:fill="FFFFFF"/>
        </w:rPr>
        <w:t xml:space="preserve">wszystkich </w:t>
      </w:r>
      <w:proofErr w:type="spellStart"/>
      <w:r w:rsidR="00A46395" w:rsidRPr="009D2FAD">
        <w:rPr>
          <w:rFonts w:ascii="Tahoma" w:hAnsi="Tahoma" w:cs="Tahoma"/>
          <w:shd w:val="clear" w:color="auto" w:fill="FFFFFF"/>
        </w:rPr>
        <w:t>ryzyk</w:t>
      </w:r>
      <w:proofErr w:type="spellEnd"/>
      <w:r w:rsidRPr="009D2FAD">
        <w:rPr>
          <w:rFonts w:ascii="Tahoma" w:hAnsi="Tahoma" w:cs="Tahoma"/>
          <w:shd w:val="clear" w:color="auto" w:fill="FFFFFF"/>
        </w:rPr>
        <w:t>.</w:t>
      </w:r>
    </w:p>
    <w:p w14:paraId="314F627E" w14:textId="77777777" w:rsidR="00AC6A5A" w:rsidRPr="009D2FAD" w:rsidRDefault="00AC6A5A" w:rsidP="009D45A0">
      <w:pPr>
        <w:pStyle w:val="WW-Tekstpodstawowywcity2"/>
        <w:tabs>
          <w:tab w:val="num" w:pos="1070"/>
        </w:tabs>
        <w:ind w:left="1072" w:firstLine="0"/>
        <w:rPr>
          <w:rFonts w:ascii="Tahoma" w:hAnsi="Tahoma" w:cs="Tahoma"/>
          <w:sz w:val="20"/>
        </w:rPr>
      </w:pPr>
    </w:p>
    <w:p w14:paraId="4D825B88" w14:textId="048D0914" w:rsidR="001938E9" w:rsidRPr="009D2FAD" w:rsidRDefault="001938E9" w:rsidP="00DC2344">
      <w:pPr>
        <w:pStyle w:val="WW-Tekstpodstawowywcity2"/>
        <w:numPr>
          <w:ilvl w:val="0"/>
          <w:numId w:val="2"/>
        </w:numPr>
        <w:tabs>
          <w:tab w:val="left" w:pos="567"/>
        </w:tabs>
        <w:rPr>
          <w:rFonts w:ascii="Tahoma" w:hAnsi="Tahoma" w:cs="Tahoma"/>
          <w:sz w:val="20"/>
        </w:rPr>
      </w:pPr>
      <w:r w:rsidRPr="009D2FAD">
        <w:rPr>
          <w:rFonts w:ascii="Tahoma" w:hAnsi="Tahoma" w:cs="Tahoma"/>
          <w:b/>
          <w:sz w:val="20"/>
        </w:rPr>
        <w:t>Klauzula katastrofy budowlanej</w:t>
      </w:r>
      <w:r w:rsidRPr="009D2FAD">
        <w:rPr>
          <w:rFonts w:ascii="Tahoma" w:hAnsi="Tahoma" w:cs="Tahoma"/>
          <w:sz w:val="20"/>
        </w:rPr>
        <w:t xml:space="preserve"> – Ubezpieczyciel ponosi odpowiedzialność </w:t>
      </w:r>
      <w:r w:rsidRPr="009D2FAD">
        <w:rPr>
          <w:rFonts w:ascii="Tahoma" w:hAnsi="Tahoma" w:cs="Tahoma"/>
          <w:sz w:val="20"/>
          <w:shd w:val="clear" w:color="auto" w:fill="FFFFFF"/>
        </w:rPr>
        <w:t xml:space="preserve">za szkody powstałe w mieniu Ubezpieczającego/Ubezpieczonego spowodowane katastrofą budowlaną rozumianą jako gwałtowne, nieoczekiwane zniszczenie budynku bądź budowli lub ich </w:t>
      </w:r>
      <w:r w:rsidRPr="009D2FAD">
        <w:rPr>
          <w:rStyle w:val="object"/>
          <w:rFonts w:ascii="Tahoma" w:hAnsi="Tahoma" w:cs="Tahoma"/>
          <w:sz w:val="20"/>
          <w:shd w:val="clear" w:color="auto" w:fill="FFFFFF"/>
        </w:rPr>
        <w:t>cz</w:t>
      </w:r>
      <w:r w:rsidRPr="009D2FAD">
        <w:rPr>
          <w:rFonts w:ascii="Tahoma" w:hAnsi="Tahoma" w:cs="Tahoma"/>
          <w:sz w:val="20"/>
          <w:shd w:val="clear" w:color="auto" w:fill="FFFFFF"/>
        </w:rPr>
        <w:t>ęści w wyniku nagłej utraty wytrzymałości elementów budynku bądź budowli, elementów rusztowań, elementów urządzeń formujących, ścianek szczelnych i obudowy wykopów. Limit odpowiedzialności na jedno i wszystkie zdarzenia w rocznym okresie ubezpieczenia: 1.</w:t>
      </w:r>
      <w:r w:rsidR="00CF098F" w:rsidRPr="009D2FAD">
        <w:rPr>
          <w:rFonts w:ascii="Tahoma" w:hAnsi="Tahoma" w:cs="Tahoma"/>
          <w:sz w:val="20"/>
          <w:shd w:val="clear" w:color="auto" w:fill="FFFFFF"/>
        </w:rPr>
        <w:t>0</w:t>
      </w:r>
      <w:r w:rsidRPr="009D2FAD">
        <w:rPr>
          <w:rFonts w:ascii="Tahoma" w:hAnsi="Tahoma" w:cs="Tahoma"/>
          <w:sz w:val="20"/>
          <w:shd w:val="clear" w:color="auto" w:fill="FFFFFF"/>
        </w:rPr>
        <w:t xml:space="preserve">00.000,00 zł. </w:t>
      </w:r>
    </w:p>
    <w:p w14:paraId="1CFE4F7E" w14:textId="77777777" w:rsidR="001938E9" w:rsidRPr="009D2FAD" w:rsidRDefault="001938E9" w:rsidP="001938E9">
      <w:pPr>
        <w:pStyle w:val="WW-Tekstpodstawowywcity2"/>
        <w:ind w:left="851" w:firstLine="0"/>
        <w:rPr>
          <w:rFonts w:ascii="Tahoma" w:hAnsi="Tahoma" w:cs="Tahoma"/>
          <w:sz w:val="20"/>
        </w:rPr>
      </w:pPr>
      <w:r w:rsidRPr="009D2FAD">
        <w:rPr>
          <w:rFonts w:ascii="Tahoma" w:hAnsi="Tahoma" w:cs="Tahoma"/>
          <w:sz w:val="20"/>
        </w:rPr>
        <w:t>Z odpowiedzialności Ubezpieczyciela wyłączone są szkody:</w:t>
      </w:r>
    </w:p>
    <w:p w14:paraId="633C5B81" w14:textId="77777777" w:rsidR="001938E9" w:rsidRPr="009D2FAD" w:rsidRDefault="001938E9" w:rsidP="004D7EB0">
      <w:pPr>
        <w:pStyle w:val="WW-Tekstpodstawowywcity2"/>
        <w:numPr>
          <w:ilvl w:val="0"/>
          <w:numId w:val="15"/>
        </w:numPr>
        <w:ind w:left="851" w:firstLine="0"/>
        <w:rPr>
          <w:rFonts w:ascii="Tahoma" w:hAnsi="Tahoma" w:cs="Tahoma"/>
          <w:sz w:val="20"/>
          <w:shd w:val="clear" w:color="auto" w:fill="FFFFFF"/>
        </w:rPr>
      </w:pPr>
      <w:r w:rsidRPr="009D2FAD">
        <w:rPr>
          <w:rFonts w:ascii="Tahoma" w:hAnsi="Tahoma" w:cs="Tahoma"/>
          <w:sz w:val="20"/>
        </w:rPr>
        <w:t>wynikłe ze zdarzeń powstałych w budynkach będących w trakcie przebudowy lub remontu wymagającego uzyskania pozwolenia na budowę,</w:t>
      </w:r>
    </w:p>
    <w:p w14:paraId="1D8F4FB0" w14:textId="77777777" w:rsidR="00B176C4" w:rsidRPr="009D2FAD" w:rsidRDefault="001938E9" w:rsidP="004D7EB0">
      <w:pPr>
        <w:pStyle w:val="WW-Tekstpodstawowywcity2"/>
        <w:numPr>
          <w:ilvl w:val="0"/>
          <w:numId w:val="15"/>
        </w:numPr>
        <w:ind w:left="851" w:firstLine="0"/>
        <w:rPr>
          <w:rFonts w:ascii="Tahoma" w:hAnsi="Tahoma" w:cs="Tahoma"/>
          <w:sz w:val="20"/>
          <w:shd w:val="clear" w:color="auto" w:fill="FFFFFF"/>
        </w:rPr>
      </w:pPr>
      <w:r w:rsidRPr="009D2FAD">
        <w:rPr>
          <w:rFonts w:ascii="Tahoma" w:hAnsi="Tahoma" w:cs="Tahoma"/>
          <w:sz w:val="20"/>
        </w:rPr>
        <w:t>w budynkach przeznaczonych do rozbiórki</w:t>
      </w:r>
      <w:r w:rsidR="00B176C4" w:rsidRPr="009D2FAD">
        <w:rPr>
          <w:rFonts w:ascii="Tahoma" w:hAnsi="Tahoma" w:cs="Tahoma"/>
          <w:sz w:val="20"/>
        </w:rPr>
        <w:t>,</w:t>
      </w:r>
    </w:p>
    <w:p w14:paraId="1DF0D507" w14:textId="77777777" w:rsidR="00B176C4" w:rsidRPr="009D2FAD" w:rsidRDefault="00B176C4" w:rsidP="004D7EB0">
      <w:pPr>
        <w:pStyle w:val="WW-Tekstpodstawowywcity2"/>
        <w:numPr>
          <w:ilvl w:val="0"/>
          <w:numId w:val="15"/>
        </w:numPr>
        <w:ind w:left="851" w:firstLine="0"/>
        <w:rPr>
          <w:rFonts w:ascii="Tahoma" w:hAnsi="Tahoma" w:cs="Tahoma"/>
          <w:sz w:val="20"/>
          <w:shd w:val="clear" w:color="auto" w:fill="FFFFFF"/>
        </w:rPr>
      </w:pPr>
      <w:r w:rsidRPr="009D2FAD">
        <w:rPr>
          <w:rFonts w:ascii="Tahoma" w:hAnsi="Tahoma" w:cs="Tahoma"/>
          <w:sz w:val="20"/>
        </w:rPr>
        <w:t>w budynkach wyłączonych z eksploatacji przez okres dłuższy niż 12 miesięcy.</w:t>
      </w:r>
    </w:p>
    <w:p w14:paraId="3B2928F6" w14:textId="77777777" w:rsidR="001938E9" w:rsidRPr="009D2FAD" w:rsidRDefault="001938E9" w:rsidP="001938E9">
      <w:pPr>
        <w:pStyle w:val="WW-Tekstpodstawowywcity2"/>
        <w:ind w:left="851" w:firstLine="0"/>
        <w:rPr>
          <w:rFonts w:ascii="Tahoma" w:hAnsi="Tahoma" w:cs="Tahoma"/>
          <w:sz w:val="20"/>
          <w:shd w:val="clear" w:color="auto" w:fill="FFFFFF"/>
        </w:rPr>
      </w:pPr>
      <w:r w:rsidRPr="009D2FAD">
        <w:rPr>
          <w:rFonts w:ascii="Tahoma" w:hAnsi="Tahoma" w:cs="Tahoma"/>
          <w:sz w:val="20"/>
          <w:shd w:val="clear" w:color="auto" w:fill="FFFFFF"/>
        </w:rPr>
        <w:t xml:space="preserve">Klauzula dotyczy ubezpieczenia mienia od </w:t>
      </w:r>
      <w:r w:rsidR="00180D73" w:rsidRPr="009D2FAD">
        <w:rPr>
          <w:rFonts w:ascii="Tahoma" w:hAnsi="Tahoma" w:cs="Tahoma"/>
          <w:sz w:val="20"/>
          <w:shd w:val="clear" w:color="auto" w:fill="FFFFFF"/>
        </w:rPr>
        <w:t xml:space="preserve">wszystkich </w:t>
      </w:r>
      <w:proofErr w:type="spellStart"/>
      <w:r w:rsidR="00180D73" w:rsidRPr="009D2FAD">
        <w:rPr>
          <w:rFonts w:ascii="Tahoma" w:hAnsi="Tahoma" w:cs="Tahoma"/>
          <w:sz w:val="20"/>
          <w:shd w:val="clear" w:color="auto" w:fill="FFFFFF"/>
        </w:rPr>
        <w:t>ryzyk</w:t>
      </w:r>
      <w:proofErr w:type="spellEnd"/>
      <w:r w:rsidRPr="009D2FAD">
        <w:rPr>
          <w:rFonts w:ascii="Tahoma" w:hAnsi="Tahoma" w:cs="Tahoma"/>
          <w:sz w:val="20"/>
          <w:shd w:val="clear" w:color="auto" w:fill="FFFFFF"/>
        </w:rPr>
        <w:t>.</w:t>
      </w:r>
    </w:p>
    <w:p w14:paraId="351540C8" w14:textId="77777777" w:rsidR="001938E9" w:rsidRPr="009D2FAD" w:rsidRDefault="001938E9" w:rsidP="001938E9">
      <w:pPr>
        <w:pStyle w:val="WW-Tekstpodstawowywcity2"/>
        <w:ind w:left="851" w:hanging="425"/>
        <w:rPr>
          <w:rFonts w:ascii="Tahoma" w:hAnsi="Tahoma" w:cs="Tahoma"/>
          <w:sz w:val="20"/>
        </w:rPr>
      </w:pPr>
    </w:p>
    <w:p w14:paraId="0B630337" w14:textId="77777777" w:rsidR="001938E9" w:rsidRPr="009D2FAD" w:rsidRDefault="001938E9" w:rsidP="00DC2344">
      <w:pPr>
        <w:pStyle w:val="WW-Tekstpodstawowywcity2"/>
        <w:numPr>
          <w:ilvl w:val="0"/>
          <w:numId w:val="2"/>
        </w:numPr>
        <w:rPr>
          <w:rFonts w:ascii="Tahoma" w:hAnsi="Tahoma" w:cs="Tahoma"/>
          <w:sz w:val="20"/>
        </w:rPr>
      </w:pPr>
      <w:r w:rsidRPr="009D2FAD">
        <w:rPr>
          <w:rFonts w:ascii="Tahoma" w:hAnsi="Tahoma" w:cs="Tahoma"/>
          <w:b/>
          <w:sz w:val="20"/>
        </w:rPr>
        <w:t>Klauzula ubezpieczenia prac budowlano-montażowych</w:t>
      </w:r>
      <w:r w:rsidRPr="009D2FAD">
        <w:rPr>
          <w:rFonts w:ascii="Tahoma" w:hAnsi="Tahoma" w:cs="Tahoma"/>
          <w:sz w:val="20"/>
        </w:rPr>
        <w:t xml:space="preserve"> – na mocy niniejszej klauzuli Ubezpieczyciel obejmuje ochroną szkody powstałe podczas prowadzenia </w:t>
      </w:r>
      <w:r w:rsidRPr="009D2FAD">
        <w:rPr>
          <w:rFonts w:ascii="Tahoma" w:hAnsi="Tahoma" w:cs="Tahoma"/>
          <w:sz w:val="20"/>
          <w:shd w:val="clear" w:color="auto" w:fill="FFFFFF"/>
        </w:rPr>
        <w:t xml:space="preserve">prac ziemnych i robót budowlano-montażowych, w tym również robót, na które zgodnie z prawem budowlanym wymagane jest pozwolenie na budowę. Ochrona ubezpieczeniowa obejmuje również szkody </w:t>
      </w:r>
      <w:r w:rsidRPr="009D2FAD">
        <w:rPr>
          <w:rFonts w:ascii="Tahoma" w:hAnsi="Tahoma" w:cs="Tahoma"/>
          <w:sz w:val="20"/>
        </w:rPr>
        <w:t>związane z:</w:t>
      </w:r>
    </w:p>
    <w:p w14:paraId="707EFE30" w14:textId="77777777" w:rsidR="001938E9" w:rsidRPr="009D2FAD" w:rsidRDefault="001938E9" w:rsidP="001938E9">
      <w:pPr>
        <w:ind w:left="851"/>
        <w:jc w:val="both"/>
        <w:rPr>
          <w:rFonts w:ascii="Tahoma" w:hAnsi="Tahoma" w:cs="Tahoma"/>
        </w:rPr>
      </w:pPr>
      <w:r w:rsidRPr="009D2FAD">
        <w:rPr>
          <w:rFonts w:ascii="Tahoma" w:hAnsi="Tahoma" w:cs="Tahoma"/>
        </w:rPr>
        <w:t>-</w:t>
      </w:r>
      <w:r w:rsidRPr="009D2FAD">
        <w:rPr>
          <w:rFonts w:ascii="Tahoma" w:hAnsi="Tahoma" w:cs="Tahoma"/>
        </w:rPr>
        <w:tab/>
        <w:t>naruszeniem konstrukcji dachu,</w:t>
      </w:r>
    </w:p>
    <w:p w14:paraId="52EA73E4" w14:textId="77777777" w:rsidR="001938E9" w:rsidRPr="009D2FAD" w:rsidRDefault="001938E9" w:rsidP="001938E9">
      <w:pPr>
        <w:ind w:left="851"/>
        <w:jc w:val="both"/>
        <w:rPr>
          <w:rFonts w:ascii="Tahoma" w:hAnsi="Tahoma" w:cs="Tahoma"/>
        </w:rPr>
      </w:pPr>
      <w:r w:rsidRPr="009D2FAD">
        <w:rPr>
          <w:rFonts w:ascii="Tahoma" w:hAnsi="Tahoma" w:cs="Tahoma"/>
        </w:rPr>
        <w:t xml:space="preserve">- </w:t>
      </w:r>
      <w:r w:rsidRPr="009D2FAD">
        <w:rPr>
          <w:rFonts w:ascii="Tahoma" w:hAnsi="Tahoma" w:cs="Tahoma"/>
        </w:rPr>
        <w:tab/>
        <w:t>naruszeniem bądź usunięciem  pokrycia dachu,</w:t>
      </w:r>
    </w:p>
    <w:p w14:paraId="076CE6CC" w14:textId="77777777" w:rsidR="001938E9" w:rsidRPr="009D2FAD" w:rsidRDefault="001938E9" w:rsidP="001938E9">
      <w:pPr>
        <w:ind w:left="851"/>
        <w:jc w:val="both"/>
        <w:rPr>
          <w:rFonts w:ascii="Tahoma" w:hAnsi="Tahoma" w:cs="Tahoma"/>
        </w:rPr>
      </w:pPr>
      <w:r w:rsidRPr="009D2FAD">
        <w:rPr>
          <w:rFonts w:ascii="Tahoma" w:hAnsi="Tahoma" w:cs="Tahoma"/>
        </w:rPr>
        <w:t xml:space="preserve">- </w:t>
      </w:r>
      <w:r w:rsidRPr="009D2FAD">
        <w:rPr>
          <w:rFonts w:ascii="Tahoma" w:hAnsi="Tahoma" w:cs="Tahoma"/>
        </w:rPr>
        <w:tab/>
        <w:t>szkody powstałe wskutek katastrofy budowlanej.</w:t>
      </w:r>
    </w:p>
    <w:p w14:paraId="77DEC1F9" w14:textId="77777777" w:rsidR="001938E9" w:rsidRPr="009D2FAD" w:rsidRDefault="001938E9" w:rsidP="001938E9">
      <w:pPr>
        <w:ind w:left="851"/>
        <w:jc w:val="both"/>
        <w:rPr>
          <w:rFonts w:ascii="Tahoma" w:hAnsi="Tahoma" w:cs="Tahoma"/>
        </w:rPr>
      </w:pPr>
      <w:r w:rsidRPr="009D2FAD">
        <w:rPr>
          <w:rFonts w:ascii="Tahoma" w:hAnsi="Tahoma" w:cs="Tahoma"/>
        </w:rPr>
        <w:t>Ubezpieczyciel obejmuje ochroną ww. szkody z następującymi limitami odpowiedzialności w rocznym okresie ubezpieczenia:</w:t>
      </w:r>
    </w:p>
    <w:p w14:paraId="37C4718E" w14:textId="4B82F5EE" w:rsidR="001938E9" w:rsidRPr="009D2FAD" w:rsidRDefault="001938E9" w:rsidP="00DC2344">
      <w:pPr>
        <w:numPr>
          <w:ilvl w:val="0"/>
          <w:numId w:val="5"/>
        </w:numPr>
        <w:tabs>
          <w:tab w:val="clear" w:pos="1069"/>
        </w:tabs>
        <w:ind w:left="851" w:firstLine="0"/>
        <w:jc w:val="both"/>
        <w:rPr>
          <w:rFonts w:ascii="Tahoma" w:hAnsi="Tahoma" w:cs="Tahoma"/>
        </w:rPr>
      </w:pPr>
      <w:r w:rsidRPr="009D2FAD">
        <w:rPr>
          <w:rFonts w:ascii="Tahoma" w:hAnsi="Tahoma" w:cs="Tahoma"/>
          <w:shd w:val="clear" w:color="auto" w:fill="FFFFFF"/>
        </w:rPr>
        <w:t>szkody w mieniu będącym przedmiotem prac budowlano-montażowych – do limitu 1.000.000,00 zł na jedno i wszystkie zdarzenia w okresie ubezpieczenia;</w:t>
      </w:r>
    </w:p>
    <w:p w14:paraId="0645376C" w14:textId="77777777" w:rsidR="001938E9" w:rsidRPr="009D2FAD" w:rsidRDefault="001938E9" w:rsidP="00DC2344">
      <w:pPr>
        <w:numPr>
          <w:ilvl w:val="0"/>
          <w:numId w:val="5"/>
        </w:numPr>
        <w:tabs>
          <w:tab w:val="clear" w:pos="1069"/>
        </w:tabs>
        <w:ind w:left="851" w:firstLine="0"/>
        <w:jc w:val="both"/>
        <w:rPr>
          <w:rFonts w:ascii="Tahoma" w:hAnsi="Tahoma" w:cs="Tahoma"/>
        </w:rPr>
      </w:pPr>
      <w:r w:rsidRPr="009D2FAD">
        <w:rPr>
          <w:rFonts w:ascii="Tahoma" w:hAnsi="Tahoma" w:cs="Tahoma"/>
          <w:shd w:val="clear" w:color="auto" w:fill="FFFFFF"/>
        </w:rPr>
        <w:t>szkody w pozostałym mieniu stanowiącym przedmiot ubezpieczenia do sum ubezpieczenia określonych w umowie ubezpieczenia;</w:t>
      </w:r>
    </w:p>
    <w:p w14:paraId="286BCDC1" w14:textId="77777777" w:rsidR="001938E9" w:rsidRPr="009D2FAD" w:rsidRDefault="001938E9" w:rsidP="00DC2344">
      <w:pPr>
        <w:numPr>
          <w:ilvl w:val="0"/>
          <w:numId w:val="5"/>
        </w:numPr>
        <w:tabs>
          <w:tab w:val="clear" w:pos="1069"/>
        </w:tabs>
        <w:ind w:left="851" w:firstLine="0"/>
        <w:jc w:val="both"/>
        <w:rPr>
          <w:rFonts w:ascii="Tahoma" w:hAnsi="Tahoma" w:cs="Tahoma"/>
        </w:rPr>
      </w:pPr>
      <w:r w:rsidRPr="009D2FAD">
        <w:rPr>
          <w:rFonts w:ascii="Tahoma" w:hAnsi="Tahoma" w:cs="Tahoma"/>
        </w:rPr>
        <w:t>szkody w nakładach i materiałach do limitu odpowiedzialności 100.000,00 zł (limit ten podwyższa sumę ubezpieczenia określoną w umowie ubezpieczenia);</w:t>
      </w:r>
    </w:p>
    <w:p w14:paraId="4AC11C56" w14:textId="77777777" w:rsidR="001938E9" w:rsidRPr="009D2FAD" w:rsidRDefault="001938E9" w:rsidP="00DC2344">
      <w:pPr>
        <w:numPr>
          <w:ilvl w:val="0"/>
          <w:numId w:val="5"/>
        </w:numPr>
        <w:tabs>
          <w:tab w:val="clear" w:pos="1069"/>
        </w:tabs>
        <w:ind w:left="851" w:firstLine="0"/>
        <w:jc w:val="both"/>
        <w:rPr>
          <w:rFonts w:ascii="Tahoma" w:hAnsi="Tahoma" w:cs="Tahoma"/>
        </w:rPr>
      </w:pPr>
      <w:r w:rsidRPr="009D2FAD">
        <w:rPr>
          <w:rFonts w:ascii="Tahoma" w:hAnsi="Tahoma" w:cs="Tahoma"/>
        </w:rPr>
        <w:t>szkody powstałe wskutek zalania w związku z naruszeniem bądź usunięciem pokrycia dachu - z limitem odpowiedzialności do 20% sumy ubezpieczenia określonej w umowie ubezpieczenia, nie więcej niż 100.000,00 zł,</w:t>
      </w:r>
    </w:p>
    <w:p w14:paraId="6C0204F7" w14:textId="77777777" w:rsidR="001938E9" w:rsidRPr="009D2FAD" w:rsidRDefault="001938E9" w:rsidP="001938E9">
      <w:pPr>
        <w:ind w:left="851"/>
        <w:jc w:val="both"/>
        <w:rPr>
          <w:rFonts w:ascii="Tahoma" w:hAnsi="Tahoma" w:cs="Tahoma"/>
        </w:rPr>
      </w:pPr>
      <w:r w:rsidRPr="009D2FAD">
        <w:rPr>
          <w:rFonts w:ascii="Tahoma" w:hAnsi="Tahoma" w:cs="Tahoma"/>
        </w:rPr>
        <w:t xml:space="preserve">Klauzula dotyczy ubezpieczenia mienia od </w:t>
      </w:r>
      <w:r w:rsidR="00ED7D30" w:rsidRPr="009D2FAD">
        <w:rPr>
          <w:rFonts w:ascii="Tahoma" w:hAnsi="Tahoma" w:cs="Tahoma"/>
        </w:rPr>
        <w:t xml:space="preserve">wszystkich </w:t>
      </w:r>
      <w:proofErr w:type="spellStart"/>
      <w:r w:rsidR="00ED7D30" w:rsidRPr="009D2FAD">
        <w:rPr>
          <w:rFonts w:ascii="Tahoma" w:hAnsi="Tahoma" w:cs="Tahoma"/>
        </w:rPr>
        <w:t>ryzyk</w:t>
      </w:r>
      <w:proofErr w:type="spellEnd"/>
      <w:r w:rsidRPr="009D2FAD">
        <w:rPr>
          <w:rFonts w:ascii="Tahoma" w:hAnsi="Tahoma" w:cs="Tahoma"/>
        </w:rPr>
        <w:t xml:space="preserve">. </w:t>
      </w:r>
    </w:p>
    <w:p w14:paraId="248558C4" w14:textId="01DD5418" w:rsidR="00B176C4" w:rsidRPr="009D2FAD" w:rsidRDefault="00B176C4" w:rsidP="00B176C4">
      <w:pPr>
        <w:ind w:left="851"/>
        <w:jc w:val="both"/>
        <w:rPr>
          <w:rFonts w:ascii="Tahoma" w:hAnsi="Tahoma" w:cs="Tahoma"/>
        </w:rPr>
      </w:pPr>
      <w:r w:rsidRPr="009D2FAD">
        <w:rPr>
          <w:rFonts w:ascii="Tahoma" w:hAnsi="Tahoma" w:cs="Tahoma"/>
        </w:rPr>
        <w:t xml:space="preserve">W przypadku gdy na mienie będące przedmiotem prac budowlano-montażowych, które wymagają pozwolenia na budowę, zawarta jest odrębna polisa na ubezpieczenie </w:t>
      </w:r>
      <w:proofErr w:type="spellStart"/>
      <w:r w:rsidRPr="009D2FAD">
        <w:rPr>
          <w:rFonts w:ascii="Tahoma" w:hAnsi="Tahoma" w:cs="Tahoma"/>
        </w:rPr>
        <w:t>ryzyk</w:t>
      </w:r>
      <w:proofErr w:type="spellEnd"/>
      <w:r w:rsidRPr="009D2FAD">
        <w:rPr>
          <w:rFonts w:ascii="Tahoma" w:hAnsi="Tahoma" w:cs="Tahoma"/>
        </w:rPr>
        <w:t xml:space="preserve"> budowlano-montażowych, to niniejsza klauzula nie ma zastosowania.</w:t>
      </w:r>
    </w:p>
    <w:p w14:paraId="22EFD285" w14:textId="77777777" w:rsidR="002A1A6B" w:rsidRPr="009D2FAD" w:rsidRDefault="002A1A6B" w:rsidP="00B176C4">
      <w:pPr>
        <w:ind w:left="851"/>
        <w:jc w:val="both"/>
        <w:rPr>
          <w:rFonts w:ascii="Tahoma" w:hAnsi="Tahoma" w:cs="Tahoma"/>
        </w:rPr>
      </w:pPr>
    </w:p>
    <w:p w14:paraId="6A4163D0" w14:textId="77777777" w:rsidR="00731291" w:rsidRPr="009D2FAD" w:rsidRDefault="00731291" w:rsidP="00731291">
      <w:pPr>
        <w:pStyle w:val="Default"/>
        <w:numPr>
          <w:ilvl w:val="0"/>
          <w:numId w:val="2"/>
        </w:numPr>
        <w:tabs>
          <w:tab w:val="clear" w:pos="928"/>
          <w:tab w:val="num" w:pos="1070"/>
        </w:tabs>
        <w:ind w:left="1070"/>
        <w:jc w:val="both"/>
        <w:rPr>
          <w:rFonts w:ascii="Tahoma" w:hAnsi="Tahoma" w:cs="Tahoma"/>
          <w:color w:val="auto"/>
          <w:sz w:val="20"/>
          <w:szCs w:val="20"/>
        </w:rPr>
      </w:pPr>
      <w:r w:rsidRPr="009D2FAD">
        <w:rPr>
          <w:rFonts w:ascii="Tahoma" w:hAnsi="Tahoma" w:cs="Tahoma"/>
          <w:b/>
          <w:bCs/>
          <w:color w:val="auto"/>
          <w:sz w:val="20"/>
          <w:szCs w:val="20"/>
        </w:rPr>
        <w:t>Klauzula kosztu dodatkowego utraty wody lub innych cieczy</w:t>
      </w:r>
    </w:p>
    <w:p w14:paraId="699EFFFF" w14:textId="77777777" w:rsidR="00731291" w:rsidRPr="009D2FAD" w:rsidRDefault="00731291" w:rsidP="00731291">
      <w:pPr>
        <w:pStyle w:val="Default"/>
        <w:ind w:left="993"/>
        <w:jc w:val="both"/>
        <w:rPr>
          <w:rFonts w:ascii="Tahoma" w:hAnsi="Tahoma" w:cs="Tahoma"/>
          <w:color w:val="auto"/>
          <w:sz w:val="20"/>
          <w:szCs w:val="20"/>
        </w:rPr>
      </w:pPr>
      <w:r w:rsidRPr="009D2FAD">
        <w:rPr>
          <w:rFonts w:ascii="Tahoma" w:hAnsi="Tahoma" w:cs="Tahoma"/>
          <w:color w:val="auto"/>
          <w:sz w:val="20"/>
          <w:szCs w:val="20"/>
        </w:rPr>
        <w:t xml:space="preserve">Z zachowaniem pozostałych, nie zmienionych niniejszą klauzulą, postanowień umowy ubezpieczenia określonych w programie ubezpieczenia i ogólnych warunkach ubezpieczenia strony uzgodniły, iż ochroną na warunkach niniejszej klauzuli zostaną objęte koszty utraty wody lub innych cieczy w wyniku </w:t>
      </w:r>
      <w:r w:rsidRPr="009D2FAD">
        <w:rPr>
          <w:rFonts w:ascii="Tahoma" w:hAnsi="Tahoma" w:cs="Tahoma"/>
          <w:color w:val="auto"/>
          <w:sz w:val="20"/>
          <w:szCs w:val="20"/>
        </w:rPr>
        <w:lastRenderedPageBreak/>
        <w:t>awarii sieci, instalacji wodociągowej lub wodociągowo-kanalizacyjnej, instalacji centralnego ogrzewania itp.</w:t>
      </w:r>
    </w:p>
    <w:p w14:paraId="13CFC6E3" w14:textId="77777777" w:rsidR="00731291" w:rsidRPr="009D2FAD" w:rsidRDefault="00731291" w:rsidP="00731291">
      <w:pPr>
        <w:ind w:left="993"/>
        <w:jc w:val="both"/>
        <w:rPr>
          <w:rFonts w:ascii="Tahoma" w:hAnsi="Tahoma" w:cs="Tahoma"/>
          <w:bCs/>
        </w:rPr>
      </w:pPr>
      <w:r w:rsidRPr="009D2FAD">
        <w:rPr>
          <w:rFonts w:ascii="Tahoma" w:hAnsi="Tahoma" w:cs="Tahoma"/>
        </w:rPr>
        <w:t xml:space="preserve">Limit odpowiedzialności </w:t>
      </w:r>
      <w:r w:rsidR="00E52693" w:rsidRPr="009D2FAD">
        <w:rPr>
          <w:rFonts w:ascii="Tahoma" w:hAnsi="Tahoma" w:cs="Tahoma"/>
          <w:b/>
          <w:bCs/>
        </w:rPr>
        <w:t>15</w:t>
      </w:r>
      <w:r w:rsidRPr="009D2FAD">
        <w:rPr>
          <w:rFonts w:ascii="Tahoma" w:hAnsi="Tahoma" w:cs="Tahoma"/>
          <w:b/>
          <w:bCs/>
        </w:rPr>
        <w:t xml:space="preserve"> 000,00 zł </w:t>
      </w:r>
      <w:r w:rsidRPr="009D2FAD">
        <w:rPr>
          <w:rFonts w:ascii="Tahoma" w:hAnsi="Tahoma" w:cs="Tahoma"/>
          <w:bCs/>
        </w:rPr>
        <w:t xml:space="preserve">na jedno i wszystkie zdarzenia w rocznym okresie ubezpieczenia. </w:t>
      </w:r>
    </w:p>
    <w:p w14:paraId="250D9F80" w14:textId="77777777" w:rsidR="00731291" w:rsidRPr="009D2FAD" w:rsidRDefault="00731291" w:rsidP="00731291">
      <w:pPr>
        <w:ind w:left="993"/>
        <w:jc w:val="both"/>
        <w:rPr>
          <w:rFonts w:ascii="Tahoma" w:hAnsi="Tahoma" w:cs="Tahoma"/>
          <w:bCs/>
        </w:rPr>
      </w:pPr>
      <w:r w:rsidRPr="009D2FAD">
        <w:rPr>
          <w:rFonts w:ascii="Tahoma" w:hAnsi="Tahoma" w:cs="Tahoma"/>
          <w:bCs/>
        </w:rPr>
        <w:t xml:space="preserve">Klauzula dotyczy ubezpieczenia mienia od wszystkich </w:t>
      </w:r>
      <w:proofErr w:type="spellStart"/>
      <w:r w:rsidRPr="009D2FAD">
        <w:rPr>
          <w:rFonts w:ascii="Tahoma" w:hAnsi="Tahoma" w:cs="Tahoma"/>
          <w:bCs/>
        </w:rPr>
        <w:t>ryzyk</w:t>
      </w:r>
      <w:proofErr w:type="spellEnd"/>
      <w:r w:rsidR="00344486" w:rsidRPr="009D2FAD">
        <w:rPr>
          <w:rFonts w:ascii="Tahoma" w:hAnsi="Tahoma" w:cs="Tahoma"/>
          <w:bCs/>
        </w:rPr>
        <w:t>.</w:t>
      </w:r>
    </w:p>
    <w:p w14:paraId="4DBB1A72" w14:textId="77777777" w:rsidR="001938E9" w:rsidRPr="009D2FAD" w:rsidRDefault="001938E9" w:rsidP="001938E9">
      <w:pPr>
        <w:rPr>
          <w:rFonts w:ascii="Tahoma" w:hAnsi="Tahoma" w:cs="Tahoma"/>
          <w:b/>
          <w:u w:val="single"/>
        </w:rPr>
      </w:pPr>
    </w:p>
    <w:p w14:paraId="1DF27590" w14:textId="510B9056" w:rsidR="00AC6A5A" w:rsidRPr="009D2FAD" w:rsidRDefault="00AC6A5A" w:rsidP="002A1A6B">
      <w:pPr>
        <w:numPr>
          <w:ilvl w:val="0"/>
          <w:numId w:val="2"/>
        </w:numPr>
        <w:rPr>
          <w:rFonts w:ascii="Tahoma" w:hAnsi="Tahoma" w:cs="Tahoma"/>
        </w:rPr>
      </w:pPr>
      <w:r w:rsidRPr="009D2FAD">
        <w:rPr>
          <w:rFonts w:ascii="Tahoma" w:hAnsi="Tahoma" w:cs="Tahoma"/>
          <w:b/>
        </w:rPr>
        <w:t xml:space="preserve">Klauzula odstąpienia od prawa do regresu w stosunku do użytkowników sprzętu elektronicznego </w:t>
      </w:r>
      <w:r w:rsidRPr="009D2FAD">
        <w:rPr>
          <w:rFonts w:ascii="Tahoma" w:hAnsi="Tahoma" w:cs="Tahoma"/>
        </w:rPr>
        <w:t xml:space="preserve">- Ubezpieczyciel zrzeka się prawa do regresu w stosunku do osób będących członkami gospodarstw domowych oraz innych użytkowników użytkujących sprzęt elektroniczny będący własnością Ubezpieczającego/Ubezpieczonego przekazywany gospodarstwom domowym lub innym użytkownikom za szkody wyrządzone przez te osoby. Zrzeczenie się prawa do regresu nie ma zastosowania, gdy osoby te wyrządziły szkodę umyślnie. Dotyczy ubezpieczenia sprzętu elektronicznego od wszystkich </w:t>
      </w:r>
      <w:proofErr w:type="spellStart"/>
      <w:r w:rsidRPr="009D2FAD">
        <w:rPr>
          <w:rFonts w:ascii="Tahoma" w:hAnsi="Tahoma" w:cs="Tahoma"/>
        </w:rPr>
        <w:t>ryzyk</w:t>
      </w:r>
      <w:proofErr w:type="spellEnd"/>
      <w:r w:rsidRPr="009D2FAD">
        <w:rPr>
          <w:rFonts w:ascii="Tahoma" w:hAnsi="Tahoma" w:cs="Tahoma"/>
        </w:rPr>
        <w:t>.</w:t>
      </w:r>
    </w:p>
    <w:p w14:paraId="7994C93C" w14:textId="77777777" w:rsidR="00AC6A5A" w:rsidRPr="009D2FAD" w:rsidRDefault="00AC6A5A" w:rsidP="00AC6A5A">
      <w:pPr>
        <w:ind w:left="710"/>
        <w:rPr>
          <w:rFonts w:ascii="Tahoma" w:hAnsi="Tahoma" w:cs="Tahoma"/>
          <w:b/>
          <w:i/>
          <w:highlight w:val="red"/>
        </w:rPr>
      </w:pPr>
    </w:p>
    <w:p w14:paraId="7A3FD0D1" w14:textId="77777777" w:rsidR="00AC6A5A" w:rsidRPr="009D2FAD" w:rsidRDefault="00AC6A5A" w:rsidP="00AC6A5A">
      <w:pPr>
        <w:rPr>
          <w:rFonts w:ascii="Tahoma" w:hAnsi="Tahoma" w:cs="Tahoma"/>
          <w:b/>
          <w:u w:val="single"/>
        </w:rPr>
      </w:pPr>
    </w:p>
    <w:p w14:paraId="7D3AD8C2" w14:textId="14FF5A09" w:rsidR="00A95A95" w:rsidRPr="009D2FAD" w:rsidRDefault="007353EC" w:rsidP="00CC31F7">
      <w:pPr>
        <w:pStyle w:val="Default"/>
        <w:tabs>
          <w:tab w:val="left" w:pos="568"/>
        </w:tabs>
        <w:ind w:left="851" w:hanging="283"/>
        <w:jc w:val="both"/>
        <w:rPr>
          <w:rFonts w:ascii="Tahoma" w:hAnsi="Tahoma" w:cs="Tahoma"/>
          <w:color w:val="auto"/>
          <w:sz w:val="20"/>
          <w:szCs w:val="20"/>
        </w:rPr>
      </w:pPr>
      <w:r w:rsidRPr="009D2FAD">
        <w:rPr>
          <w:rFonts w:ascii="Tahoma" w:hAnsi="Tahoma" w:cs="Tahoma"/>
          <w:b/>
          <w:bCs/>
          <w:color w:val="auto"/>
          <w:sz w:val="20"/>
          <w:szCs w:val="20"/>
        </w:rPr>
        <w:t>39.</w:t>
      </w:r>
      <w:r w:rsidR="00A95A95" w:rsidRPr="009D2FAD">
        <w:rPr>
          <w:rFonts w:ascii="Tahoma" w:hAnsi="Tahoma" w:cs="Tahoma"/>
          <w:b/>
          <w:bCs/>
          <w:color w:val="auto"/>
          <w:sz w:val="20"/>
          <w:szCs w:val="20"/>
        </w:rPr>
        <w:t xml:space="preserve">Klauzula ubezpieczenia mienia na cudzy rachunek - </w:t>
      </w:r>
      <w:r w:rsidR="00A95A95" w:rsidRPr="009D2FAD">
        <w:rPr>
          <w:rFonts w:ascii="Tahoma" w:hAnsi="Tahoma" w:cs="Tahoma"/>
          <w:color w:val="auto"/>
          <w:sz w:val="20"/>
          <w:szCs w:val="20"/>
        </w:rPr>
        <w:t>z zachowaniem pozostałych, niezmienionych niniejszą klauzulą postanowień umowy ubezpieczenia określonych w programie ubezpieczenia i ogólnych warunkach ubezpieczenia strony uzgodniły, że Ubezpieczyciel ponosi odpowiedzialność w odniesieniu do części wspólnych budynków i budowli, których ubezpieczający jest współwłaścicielem oraz lokali mieszkalnych lub użytkowych wraz z ułamkową częścią wspólną, stanowiących własność zamawiającego (ubezpieczającego lub ubezpieczonego), przy czym:</w:t>
      </w:r>
    </w:p>
    <w:p w14:paraId="559A8DFA" w14:textId="77777777" w:rsidR="00A95A95" w:rsidRPr="009D2FAD" w:rsidRDefault="00A95A95" w:rsidP="00CC31F7">
      <w:pPr>
        <w:tabs>
          <w:tab w:val="left" w:pos="568"/>
        </w:tabs>
        <w:ind w:left="851"/>
        <w:jc w:val="both"/>
        <w:rPr>
          <w:rFonts w:ascii="Tahoma" w:hAnsi="Tahoma" w:cs="Tahoma"/>
        </w:rPr>
      </w:pPr>
      <w:r w:rsidRPr="009D2FAD">
        <w:rPr>
          <w:rFonts w:ascii="Tahoma" w:hAnsi="Tahoma" w:cs="Tahoma"/>
        </w:rPr>
        <w:t>1. W przypadku powstania szkody w części wspólnej nieruchomości, w szczególności kiedy przywrócenie do stanu sprzed szkody jest uzasadnione interesem społecznym, a ubezpieczający (ubezpieczony) naprawi lub odbuduje całość uszkodzonego mienia ubezpieczyciel wypłaci odszkodowanie w całości, również za szkody w ułamkowej części nieruchomości, której ubezpieczający (ubezpieczony) nie jest właścicielem.</w:t>
      </w:r>
    </w:p>
    <w:p w14:paraId="25458145" w14:textId="77777777" w:rsidR="00A95A95" w:rsidRPr="009D2FAD" w:rsidRDefault="00A95A95" w:rsidP="00CC31F7">
      <w:pPr>
        <w:pStyle w:val="Default"/>
        <w:tabs>
          <w:tab w:val="left" w:pos="568"/>
        </w:tabs>
        <w:ind w:left="851"/>
        <w:jc w:val="both"/>
        <w:rPr>
          <w:rFonts w:ascii="Tahoma" w:hAnsi="Tahoma" w:cs="Tahoma"/>
          <w:color w:val="auto"/>
          <w:sz w:val="20"/>
          <w:szCs w:val="20"/>
        </w:rPr>
      </w:pPr>
      <w:r w:rsidRPr="009D2FAD">
        <w:rPr>
          <w:rFonts w:ascii="Tahoma" w:hAnsi="Tahoma" w:cs="Tahoma"/>
          <w:color w:val="auto"/>
          <w:sz w:val="20"/>
          <w:szCs w:val="20"/>
        </w:rPr>
        <w:t xml:space="preserve">2. W przypadku powstania szkody w części wspólnej, jeżeli pozostała część nieruchomości – współwłasności, będzie nieubezpieczona lub umowa ubezpieczenia będzie zawarta przez współwłaściciela/li u innego ubezpieczyciela, ubezpieczyciel nie będzie stosował ograniczenia wypłaty odszkodowania poprzez zastosowania zasady proporcji wynikającej z niedoubezpieczenia. </w:t>
      </w:r>
    </w:p>
    <w:p w14:paraId="767CF88C" w14:textId="68577C3A" w:rsidR="00A95A95" w:rsidRPr="009D2FAD" w:rsidRDefault="00A95A95" w:rsidP="00CC31F7">
      <w:pPr>
        <w:tabs>
          <w:tab w:val="left" w:pos="568"/>
        </w:tabs>
        <w:ind w:left="851"/>
        <w:jc w:val="both"/>
        <w:rPr>
          <w:rFonts w:ascii="Tahoma" w:hAnsi="Tahoma" w:cs="Tahoma"/>
        </w:rPr>
      </w:pPr>
      <w:r w:rsidRPr="009D2FAD">
        <w:rPr>
          <w:rFonts w:ascii="Tahoma" w:hAnsi="Tahoma" w:cs="Tahoma"/>
        </w:rPr>
        <w:t xml:space="preserve">3. Limit odpowiedzialności dla tej klauzuli wynosi </w:t>
      </w:r>
      <w:r w:rsidRPr="009D2FAD">
        <w:rPr>
          <w:rFonts w:ascii="Tahoma" w:hAnsi="Tahoma" w:cs="Tahoma"/>
          <w:b/>
        </w:rPr>
        <w:t>100 000,00 zł</w:t>
      </w:r>
      <w:r w:rsidRPr="009D2FAD">
        <w:rPr>
          <w:rFonts w:ascii="Tahoma" w:hAnsi="Tahoma" w:cs="Tahoma"/>
        </w:rPr>
        <w:t xml:space="preserve"> na jedno i wszystkie zdarzenia w okresie ubezpieczenia z </w:t>
      </w:r>
      <w:proofErr w:type="spellStart"/>
      <w:r w:rsidRPr="009D2FAD">
        <w:rPr>
          <w:rFonts w:ascii="Tahoma" w:hAnsi="Tahoma" w:cs="Tahoma"/>
        </w:rPr>
        <w:t>podlimitem</w:t>
      </w:r>
      <w:proofErr w:type="spellEnd"/>
      <w:r w:rsidR="007353EC" w:rsidRPr="009D2FAD">
        <w:rPr>
          <w:rFonts w:ascii="Tahoma" w:hAnsi="Tahoma" w:cs="Tahoma"/>
        </w:rPr>
        <w:t xml:space="preserve"> </w:t>
      </w:r>
      <w:r w:rsidRPr="009D2FAD">
        <w:rPr>
          <w:rFonts w:ascii="Tahoma" w:hAnsi="Tahoma" w:cs="Tahoma"/>
          <w:b/>
        </w:rPr>
        <w:t>10 000 zł</w:t>
      </w:r>
      <w:r w:rsidRPr="009D2FAD">
        <w:rPr>
          <w:rFonts w:ascii="Tahoma" w:hAnsi="Tahoma" w:cs="Tahoma"/>
        </w:rPr>
        <w:t xml:space="preserve"> na ryzyko kradzieży i jest niezależny od przyjętej sumy ubezpieczenia nieruchomości objętej ubezpieczeniem.</w:t>
      </w:r>
    </w:p>
    <w:p w14:paraId="335813D0" w14:textId="538804F0" w:rsidR="00A95A95" w:rsidRPr="009D2FAD" w:rsidRDefault="00A95A95" w:rsidP="00CC31F7">
      <w:pPr>
        <w:tabs>
          <w:tab w:val="left" w:pos="568"/>
        </w:tabs>
        <w:ind w:left="851"/>
        <w:jc w:val="both"/>
        <w:rPr>
          <w:rFonts w:ascii="Tahoma" w:hAnsi="Tahoma" w:cs="Tahoma"/>
          <w:strike/>
        </w:rPr>
      </w:pPr>
      <w:r w:rsidRPr="009D2FAD">
        <w:rPr>
          <w:rFonts w:ascii="Tahoma" w:hAnsi="Tahoma" w:cs="Tahoma"/>
        </w:rPr>
        <w:t xml:space="preserve">Klauzula dotyczy ubezpieczenia mienia od </w:t>
      </w:r>
      <w:r w:rsidR="00A46395" w:rsidRPr="009D2FAD">
        <w:rPr>
          <w:rFonts w:ascii="Tahoma" w:hAnsi="Tahoma" w:cs="Tahoma"/>
        </w:rPr>
        <w:t xml:space="preserve">wszystkich </w:t>
      </w:r>
      <w:proofErr w:type="spellStart"/>
      <w:r w:rsidR="00A46395" w:rsidRPr="009D2FAD">
        <w:rPr>
          <w:rFonts w:ascii="Tahoma" w:hAnsi="Tahoma" w:cs="Tahoma"/>
        </w:rPr>
        <w:t>ryzyk</w:t>
      </w:r>
      <w:proofErr w:type="spellEnd"/>
      <w:r w:rsidRPr="009D2FAD">
        <w:rPr>
          <w:rFonts w:ascii="Tahoma" w:hAnsi="Tahoma" w:cs="Tahoma"/>
        </w:rPr>
        <w:t>.</w:t>
      </w:r>
    </w:p>
    <w:p w14:paraId="03C15738" w14:textId="77777777" w:rsidR="00E13BC5" w:rsidRPr="009D2FAD" w:rsidRDefault="00E13BC5" w:rsidP="00FD1689">
      <w:pPr>
        <w:pStyle w:val="WW-Tekstpodstawowywcity2"/>
        <w:tabs>
          <w:tab w:val="num" w:pos="851"/>
          <w:tab w:val="num" w:pos="928"/>
          <w:tab w:val="num" w:pos="1070"/>
        </w:tabs>
        <w:ind w:left="928" w:firstLine="0"/>
        <w:rPr>
          <w:rFonts w:ascii="Tahoma" w:hAnsi="Tahoma" w:cs="Tahoma"/>
          <w:sz w:val="20"/>
        </w:rPr>
      </w:pPr>
    </w:p>
    <w:p w14:paraId="2B3BA6D5" w14:textId="77777777" w:rsidR="007E59D4" w:rsidRPr="009D2FAD" w:rsidRDefault="00370402" w:rsidP="007E59D4">
      <w:pPr>
        <w:jc w:val="center"/>
        <w:rPr>
          <w:rFonts w:ascii="Tahoma" w:hAnsi="Tahoma" w:cs="Tahoma"/>
          <w:b/>
          <w:u w:val="single"/>
        </w:rPr>
      </w:pPr>
      <w:r w:rsidRPr="009D2FAD">
        <w:rPr>
          <w:rFonts w:ascii="Tahoma" w:hAnsi="Tahoma" w:cs="Tahoma"/>
          <w:b/>
          <w:u w:val="single"/>
        </w:rPr>
        <w:t xml:space="preserve">KLAUZULE FAKULTATYWNE </w:t>
      </w:r>
    </w:p>
    <w:p w14:paraId="2A7C08A8" w14:textId="77777777" w:rsidR="00D7576D" w:rsidRPr="009D2FAD" w:rsidRDefault="00544DAD" w:rsidP="004D7EB0">
      <w:pPr>
        <w:pStyle w:val="WW-Tekstpodstawowywcity2"/>
        <w:numPr>
          <w:ilvl w:val="0"/>
          <w:numId w:val="32"/>
        </w:numPr>
        <w:spacing w:before="112" w:after="248"/>
        <w:rPr>
          <w:rFonts w:ascii="Tahoma" w:hAnsi="Tahoma" w:cs="Tahoma"/>
          <w:sz w:val="20"/>
        </w:rPr>
      </w:pPr>
      <w:r w:rsidRPr="009D2FAD">
        <w:rPr>
          <w:rFonts w:ascii="Tahoma" w:hAnsi="Tahoma" w:cs="Tahoma"/>
          <w:b/>
          <w:sz w:val="20"/>
        </w:rPr>
        <w:t xml:space="preserve">Klauzula automatycznego wyrównania sum ubezpieczenia – </w:t>
      </w:r>
      <w:r w:rsidRPr="009D2FAD">
        <w:rPr>
          <w:rFonts w:ascii="Tahoma" w:hAnsi="Tahoma" w:cs="Tahoma"/>
          <w:sz w:val="20"/>
        </w:rPr>
        <w:t>dla mienia ubezpieczonego w systemie na pierwsze ryzyko</w:t>
      </w:r>
      <w:r w:rsidRPr="009D2FAD">
        <w:rPr>
          <w:rFonts w:ascii="Tahoma" w:hAnsi="Tahoma" w:cs="Tahoma"/>
          <w:b/>
          <w:sz w:val="20"/>
        </w:rPr>
        <w:t xml:space="preserve"> </w:t>
      </w:r>
      <w:r w:rsidRPr="009D2FAD">
        <w:rPr>
          <w:rFonts w:ascii="Tahoma" w:hAnsi="Tahoma" w:cs="Tahoma"/>
          <w:sz w:val="20"/>
        </w:rPr>
        <w:t>oraz w ubezpieczeniu OC</w:t>
      </w:r>
      <w:r w:rsidRPr="009D2FAD">
        <w:rPr>
          <w:rFonts w:ascii="Tahoma" w:hAnsi="Tahoma" w:cs="Tahoma"/>
          <w:b/>
          <w:sz w:val="20"/>
        </w:rPr>
        <w:t xml:space="preserve"> </w:t>
      </w:r>
      <w:r w:rsidRPr="009D2FAD">
        <w:rPr>
          <w:rFonts w:ascii="Tahoma" w:hAnsi="Tahoma" w:cs="Tahoma"/>
          <w:sz w:val="20"/>
        </w:rPr>
        <w:t xml:space="preserve">suma ubezpieczenia/suma gwarancyjna zostaje automatycznie przywrócona po każdorazowej wypłacie odszkodowania wynikającego z zakresu ubezpieczenia. Ubezpieczyciel ma prawo do naliczenia składki za przywrócenie sumy ubezpieczenia/sumy gwarancyjnej do wysokości przyjętej w dniu zawarcia umowy ubezpieczenia. Składka dodatkowa będzie naliczana według stawek przyjętych w ofercie ubezpieczenia, na podstawie której zawarto umowę ubezpieczenia. Podstawą naliczenia dodatkowej składki będzie kwota równa sumie wypłaconych odszkodowań w danym ryzyku w rocznym okresie ubezpieczenia. Rozliczenie przedmiotowej klauzuli oraz naliczenie dodatkowej składki nastąpi w ciągu 30 dni po zakończeniu rocznego okresu ubezpieczenia. Ustala się łączny limit dla automatycznego </w:t>
      </w:r>
      <w:r w:rsidR="00B176C4" w:rsidRPr="009D2FAD">
        <w:rPr>
          <w:rFonts w:ascii="Tahoma" w:hAnsi="Tahoma" w:cs="Tahoma"/>
          <w:sz w:val="20"/>
        </w:rPr>
        <w:t xml:space="preserve">wyrównania sum ubezpieczenia/sumy gwarancyjnej/limitów odpowiedzialności w okresie ubezpieczenia na podstawnie niniejszej klauzuli w wysokości jednokrotności sumy ubezpieczenia dla mienia ubezpieczonego na </w:t>
      </w:r>
      <w:r w:rsidR="00B176C4" w:rsidRPr="009D2FAD">
        <w:rPr>
          <w:rFonts w:ascii="Tahoma" w:hAnsi="Tahoma" w:cs="Tahoma"/>
          <w:iCs/>
          <w:sz w:val="20"/>
        </w:rPr>
        <w:t>pierwsze ryzyko lub sumy gwarancyjnej (limitów odpowiedzialności) w ubezpieczeniu OC.</w:t>
      </w:r>
      <w:r w:rsidR="00B176C4" w:rsidRPr="009D2FAD">
        <w:rPr>
          <w:rFonts w:ascii="Tahoma" w:hAnsi="Tahoma" w:cs="Tahoma"/>
          <w:sz w:val="20"/>
        </w:rPr>
        <w:t xml:space="preserve"> </w:t>
      </w:r>
      <w:r w:rsidRPr="009D2FAD">
        <w:rPr>
          <w:rFonts w:ascii="Tahoma" w:hAnsi="Tahoma" w:cs="Tahoma"/>
          <w:sz w:val="20"/>
        </w:rPr>
        <w:t xml:space="preserve"> W przypadku wyczerpania ww. limitu zastosowanie będą miały postanowienia ogólnych warunków ubezpieczenia. Klauzula ma zastosowanie do ubezpieczeń zawieranych w systemie na pierwsze ryzyko oraz ubezpieczenia odpowiedzialności cywilnej.</w:t>
      </w:r>
    </w:p>
    <w:p w14:paraId="7364CF3F" w14:textId="77777777" w:rsidR="003045BB" w:rsidRPr="009D2FAD" w:rsidRDefault="00024C6B" w:rsidP="004D7EB0">
      <w:pPr>
        <w:pStyle w:val="WW-Tekstpodstawowywcity2"/>
        <w:numPr>
          <w:ilvl w:val="0"/>
          <w:numId w:val="32"/>
        </w:numPr>
        <w:rPr>
          <w:rFonts w:ascii="Tahoma" w:hAnsi="Tahoma" w:cs="Tahoma"/>
          <w:sz w:val="20"/>
        </w:rPr>
      </w:pPr>
      <w:r w:rsidRPr="009D2FAD">
        <w:rPr>
          <w:rFonts w:ascii="Tahoma" w:hAnsi="Tahoma" w:cs="Tahoma"/>
          <w:b/>
          <w:sz w:val="20"/>
        </w:rPr>
        <w:t>K</w:t>
      </w:r>
      <w:r w:rsidRPr="009D2FAD">
        <w:rPr>
          <w:rFonts w:ascii="Tahoma" w:hAnsi="Tahoma" w:cs="Tahoma"/>
          <w:b/>
          <w:bCs/>
          <w:sz w:val="20"/>
        </w:rPr>
        <w:t xml:space="preserve">lauzula aktów terroryzmu - </w:t>
      </w:r>
      <w:r w:rsidR="003045BB" w:rsidRPr="009D2FAD">
        <w:rPr>
          <w:rFonts w:ascii="Tahoma" w:hAnsi="Tahoma" w:cs="Tahoma"/>
          <w:sz w:val="20"/>
        </w:rPr>
        <w:t>Ubezpieczyciel ponosi odpowiedzialność za utratę, zniszczenie, lub uszkodzenie ubezpieczonego mienia powstałe w następstwie aktów terroryzmu</w:t>
      </w:r>
      <w:r w:rsidR="00446EA7" w:rsidRPr="009D2FAD">
        <w:rPr>
          <w:rFonts w:ascii="Tahoma" w:hAnsi="Tahoma" w:cs="Tahoma"/>
          <w:sz w:val="20"/>
        </w:rPr>
        <w:t xml:space="preserve"> lub sabotażu</w:t>
      </w:r>
      <w:r w:rsidR="003045BB" w:rsidRPr="009D2FAD">
        <w:rPr>
          <w:rFonts w:ascii="Tahoma" w:hAnsi="Tahoma" w:cs="Tahoma"/>
          <w:sz w:val="20"/>
        </w:rPr>
        <w:t xml:space="preserve">. Przez akty terroryzmu rozumie się wszelkiego rodzaju działania skierowane przeciwko ludności lub mieniu, mające na celu wprowadzenie chaosu, zastraszenie ludności lub dezorganizację życia publicznego, transportu publicznego, jednostek samorządu terytorialnego itp. – dla osiągnięcia określonych skutków ekonomicznych, politycznych lub społecznych. </w:t>
      </w:r>
    </w:p>
    <w:p w14:paraId="7D6FA941" w14:textId="77777777" w:rsidR="003045BB" w:rsidRPr="009D2FAD" w:rsidRDefault="003045BB" w:rsidP="003045BB">
      <w:pPr>
        <w:ind w:left="993"/>
        <w:jc w:val="both"/>
        <w:rPr>
          <w:rFonts w:ascii="Tahoma" w:hAnsi="Tahoma" w:cs="Tahoma"/>
        </w:rPr>
      </w:pPr>
      <w:r w:rsidRPr="009D2FAD">
        <w:rPr>
          <w:rFonts w:ascii="Tahoma" w:hAnsi="Tahoma" w:cs="Tahoma"/>
        </w:rPr>
        <w:t>Z zakresu ochrony wyłączone są szkody:</w:t>
      </w:r>
    </w:p>
    <w:p w14:paraId="3FBD2F1B" w14:textId="77777777" w:rsidR="003045BB" w:rsidRPr="009D2FAD" w:rsidRDefault="003045BB" w:rsidP="00DC2344">
      <w:pPr>
        <w:pStyle w:val="Akapitzlist"/>
        <w:numPr>
          <w:ilvl w:val="0"/>
          <w:numId w:val="9"/>
        </w:numPr>
        <w:ind w:left="1418"/>
        <w:contextualSpacing/>
        <w:jc w:val="both"/>
        <w:rPr>
          <w:rFonts w:ascii="Tahoma" w:hAnsi="Tahoma" w:cs="Tahoma"/>
        </w:rPr>
      </w:pPr>
      <w:r w:rsidRPr="009D2FAD">
        <w:rPr>
          <w:rFonts w:ascii="Tahoma" w:hAnsi="Tahoma" w:cs="Tahoma"/>
        </w:rPr>
        <w:t>wynikające bezpośrednio lub pośrednio z  wybuchu jądrowego, reakcji nuklearnej, promieniowania jądrowego, skażenia radioaktywnego,</w:t>
      </w:r>
    </w:p>
    <w:p w14:paraId="57C4E876" w14:textId="77777777" w:rsidR="003045BB" w:rsidRPr="009D2FAD" w:rsidRDefault="003045BB" w:rsidP="00DC2344">
      <w:pPr>
        <w:pStyle w:val="Akapitzlist"/>
        <w:numPr>
          <w:ilvl w:val="0"/>
          <w:numId w:val="9"/>
        </w:numPr>
        <w:ind w:left="1418"/>
        <w:contextualSpacing/>
        <w:jc w:val="both"/>
        <w:rPr>
          <w:rFonts w:ascii="Tahoma" w:hAnsi="Tahoma" w:cs="Tahoma"/>
        </w:rPr>
      </w:pPr>
      <w:r w:rsidRPr="009D2FAD">
        <w:rPr>
          <w:rFonts w:ascii="Tahoma" w:hAnsi="Tahoma" w:cs="Tahoma"/>
        </w:rPr>
        <w:lastRenderedPageBreak/>
        <w:t>spowodowane atakiem elektronicznym, w tym przez włamania komputerowe oraz w wyniku działania wirusów komputerowych,</w:t>
      </w:r>
    </w:p>
    <w:p w14:paraId="3816E5E9" w14:textId="77777777" w:rsidR="00AC6A5A" w:rsidRPr="009D2FAD" w:rsidRDefault="00AC6A5A" w:rsidP="00DC2344">
      <w:pPr>
        <w:pStyle w:val="Akapitzlist"/>
        <w:numPr>
          <w:ilvl w:val="0"/>
          <w:numId w:val="9"/>
        </w:numPr>
        <w:ind w:left="1418"/>
        <w:contextualSpacing/>
        <w:jc w:val="both"/>
        <w:rPr>
          <w:rFonts w:ascii="Tahoma" w:hAnsi="Tahoma" w:cs="Tahoma"/>
        </w:rPr>
      </w:pPr>
      <w:r w:rsidRPr="009D2FAD">
        <w:rPr>
          <w:rFonts w:ascii="Tahoma" w:hAnsi="Tahoma" w:cs="Tahoma"/>
        </w:rPr>
        <w:t>powstałe w wyniku uwolnienia lub wystawienia na działanie substancji toksycznych, chemicznych lub biologicznych,</w:t>
      </w:r>
    </w:p>
    <w:p w14:paraId="617EFCD3" w14:textId="77777777" w:rsidR="003045BB" w:rsidRPr="009D2FAD" w:rsidRDefault="003045BB" w:rsidP="00DC2344">
      <w:pPr>
        <w:pStyle w:val="Akapitzlist"/>
        <w:numPr>
          <w:ilvl w:val="0"/>
          <w:numId w:val="9"/>
        </w:numPr>
        <w:ind w:left="1418"/>
        <w:contextualSpacing/>
        <w:jc w:val="both"/>
        <w:rPr>
          <w:rFonts w:ascii="Tahoma" w:hAnsi="Tahoma" w:cs="Tahoma"/>
        </w:rPr>
      </w:pPr>
      <w:r w:rsidRPr="009D2FAD">
        <w:rPr>
          <w:rFonts w:ascii="Tahoma" w:hAnsi="Tahoma" w:cs="Tahoma"/>
        </w:rPr>
        <w:t>powstałe w wyniku strajków, zamieszek, rozruchów, demonstracji, działań chuligańskich.</w:t>
      </w:r>
    </w:p>
    <w:p w14:paraId="5FB61B0B" w14:textId="77777777" w:rsidR="00D7576D" w:rsidRPr="009D2FAD" w:rsidRDefault="003045BB" w:rsidP="003045BB">
      <w:pPr>
        <w:pStyle w:val="WW-Tekstpodstawowywcity2"/>
        <w:ind w:left="851" w:firstLine="0"/>
        <w:rPr>
          <w:rFonts w:ascii="Tahoma" w:hAnsi="Tahoma" w:cs="Tahoma"/>
          <w:sz w:val="20"/>
        </w:rPr>
      </w:pPr>
      <w:r w:rsidRPr="009D2FAD">
        <w:rPr>
          <w:rFonts w:ascii="Tahoma" w:hAnsi="Tahoma" w:cs="Tahoma"/>
          <w:sz w:val="20"/>
        </w:rPr>
        <w:t xml:space="preserve">Klauzula dotyczy ubezpieczenia mienia od </w:t>
      </w:r>
      <w:r w:rsidR="005D2B22" w:rsidRPr="009D2FAD">
        <w:rPr>
          <w:rFonts w:ascii="Tahoma" w:hAnsi="Tahoma" w:cs="Tahoma"/>
          <w:sz w:val="20"/>
        </w:rPr>
        <w:t xml:space="preserve">wszystkich </w:t>
      </w:r>
      <w:proofErr w:type="spellStart"/>
      <w:r w:rsidR="005D2B22" w:rsidRPr="009D2FAD">
        <w:rPr>
          <w:rFonts w:ascii="Tahoma" w:hAnsi="Tahoma" w:cs="Tahoma"/>
          <w:sz w:val="20"/>
        </w:rPr>
        <w:t>ryzyk</w:t>
      </w:r>
      <w:proofErr w:type="spellEnd"/>
      <w:r w:rsidRPr="009D2FAD">
        <w:rPr>
          <w:rFonts w:ascii="Tahoma" w:hAnsi="Tahoma" w:cs="Tahoma"/>
          <w:sz w:val="20"/>
        </w:rPr>
        <w:t xml:space="preserve"> oraz ubezpieczenia sprzętu elektronicznego. Limit odpowiedzialności na jedno i wszystkie zdarzenia w rocznym okresie ubezpieczenia: 500.000,00 zł</w:t>
      </w:r>
      <w:r w:rsidR="00024C6B" w:rsidRPr="009D2FAD">
        <w:rPr>
          <w:rFonts w:ascii="Tahoma" w:hAnsi="Tahoma" w:cs="Tahoma"/>
          <w:sz w:val="20"/>
        </w:rPr>
        <w:t>.</w:t>
      </w:r>
    </w:p>
    <w:p w14:paraId="68386084" w14:textId="77777777" w:rsidR="00D10079" w:rsidRPr="009D2FAD" w:rsidRDefault="00D10079" w:rsidP="003045BB">
      <w:pPr>
        <w:pStyle w:val="WW-Tekstpodstawowywcity2"/>
        <w:ind w:left="851" w:firstLine="0"/>
        <w:rPr>
          <w:rFonts w:ascii="Tahoma" w:hAnsi="Tahoma" w:cs="Tahoma"/>
          <w:sz w:val="20"/>
        </w:rPr>
      </w:pPr>
    </w:p>
    <w:p w14:paraId="55DB9AE4" w14:textId="77777777" w:rsidR="00D10079" w:rsidRPr="009D2FAD" w:rsidRDefault="00D10079" w:rsidP="004D7EB0">
      <w:pPr>
        <w:numPr>
          <w:ilvl w:val="0"/>
          <w:numId w:val="32"/>
        </w:numPr>
        <w:tabs>
          <w:tab w:val="num" w:pos="1134"/>
        </w:tabs>
        <w:suppressAutoHyphens/>
        <w:jc w:val="both"/>
        <w:rPr>
          <w:rFonts w:ascii="Tahoma" w:hAnsi="Tahoma" w:cs="Tahoma"/>
        </w:rPr>
      </w:pPr>
      <w:r w:rsidRPr="009D2FAD">
        <w:rPr>
          <w:rFonts w:ascii="Tahoma" w:hAnsi="Tahoma" w:cs="Tahoma"/>
          <w:b/>
        </w:rPr>
        <w:t>Klauzula strajków, rozruchów, zamieszek społecznych</w:t>
      </w:r>
      <w:r w:rsidRPr="009D2FAD">
        <w:rPr>
          <w:rFonts w:ascii="Tahoma" w:hAnsi="Tahoma" w:cs="Tahoma"/>
        </w:rPr>
        <w:t xml:space="preserve"> - z zachowaniem pozostałych niezmienionych niniejszą klauzulą postanowień ogólnych warunków ubezpieczenia i innych postanowień umowy ubezpieczenia, ustala się, że Ubezpieczyciel udziela Ubezpieczonemu ochrony ubezpieczeniowej za szkody w mieniu powstałe wskutek zdarzeń losowych objętych ochroną ubezpieczeniową oraz akcji ratowniczej prowadzonej w związku z tymi zdarzeniami, będącymi bezpośrednim następstwem strajków, rozruchów, lub zamieszek społecznych.</w:t>
      </w:r>
    </w:p>
    <w:p w14:paraId="64D20F18" w14:textId="77777777" w:rsidR="00D10079" w:rsidRPr="009D2FAD" w:rsidRDefault="00D10079" w:rsidP="00D10079">
      <w:pPr>
        <w:tabs>
          <w:tab w:val="left" w:pos="993"/>
        </w:tabs>
        <w:ind w:left="993"/>
        <w:contextualSpacing/>
        <w:jc w:val="both"/>
        <w:rPr>
          <w:rFonts w:ascii="Tahoma" w:hAnsi="Tahoma" w:cs="Tahoma"/>
        </w:rPr>
      </w:pPr>
      <w:r w:rsidRPr="009D2FAD">
        <w:rPr>
          <w:rFonts w:ascii="Tahoma" w:hAnsi="Tahoma" w:cs="Tahoma"/>
        </w:rPr>
        <w:t>Przez strajki, rozruchy oraz zamieszki społeczne rozumie się:</w:t>
      </w:r>
    </w:p>
    <w:p w14:paraId="6999E5A1" w14:textId="77777777" w:rsidR="00D10079" w:rsidRPr="009D2FAD" w:rsidRDefault="00D10079" w:rsidP="00DC2344">
      <w:pPr>
        <w:numPr>
          <w:ilvl w:val="0"/>
          <w:numId w:val="11"/>
        </w:numPr>
        <w:tabs>
          <w:tab w:val="clear" w:pos="1070"/>
          <w:tab w:val="left" w:pos="993"/>
          <w:tab w:val="num" w:pos="1276"/>
        </w:tabs>
        <w:ind w:left="993" w:firstLine="0"/>
        <w:contextualSpacing/>
        <w:jc w:val="both"/>
        <w:rPr>
          <w:rFonts w:ascii="Tahoma" w:hAnsi="Tahoma" w:cs="Tahoma"/>
        </w:rPr>
      </w:pPr>
      <w:r w:rsidRPr="009D2FAD">
        <w:rPr>
          <w:rFonts w:ascii="Tahoma" w:hAnsi="Tahoma" w:cs="Tahoma"/>
        </w:rPr>
        <w:t>działanie osoby lub grupy osób, powodujące zakłócenia porządku publicznego;</w:t>
      </w:r>
    </w:p>
    <w:p w14:paraId="500B507E" w14:textId="77777777" w:rsidR="00D10079" w:rsidRPr="009D2FAD" w:rsidRDefault="00D10079" w:rsidP="00DC2344">
      <w:pPr>
        <w:numPr>
          <w:ilvl w:val="0"/>
          <w:numId w:val="11"/>
        </w:numPr>
        <w:tabs>
          <w:tab w:val="clear" w:pos="1070"/>
          <w:tab w:val="left" w:pos="993"/>
          <w:tab w:val="num" w:pos="1276"/>
        </w:tabs>
        <w:ind w:left="993" w:firstLine="0"/>
        <w:contextualSpacing/>
        <w:jc w:val="both"/>
        <w:rPr>
          <w:rFonts w:ascii="Tahoma" w:hAnsi="Tahoma" w:cs="Tahoma"/>
        </w:rPr>
      </w:pPr>
      <w:r w:rsidRPr="009D2FAD">
        <w:rPr>
          <w:rFonts w:ascii="Tahoma" w:hAnsi="Tahoma" w:cs="Tahoma"/>
        </w:rPr>
        <w:t>działanie legalnie ustanowionej władzy zmierzające do przywrócenia porządku publicznego lub zminimalizowania skutków zakłóceń;</w:t>
      </w:r>
    </w:p>
    <w:p w14:paraId="5D1BC70A" w14:textId="77777777" w:rsidR="00D10079" w:rsidRPr="009D2FAD" w:rsidRDefault="00D10079" w:rsidP="00DC2344">
      <w:pPr>
        <w:numPr>
          <w:ilvl w:val="0"/>
          <w:numId w:val="11"/>
        </w:numPr>
        <w:tabs>
          <w:tab w:val="clear" w:pos="1070"/>
          <w:tab w:val="left" w:pos="993"/>
          <w:tab w:val="num" w:pos="1276"/>
        </w:tabs>
        <w:ind w:left="993" w:firstLine="0"/>
        <w:contextualSpacing/>
        <w:jc w:val="both"/>
        <w:rPr>
          <w:rFonts w:ascii="Tahoma" w:hAnsi="Tahoma" w:cs="Tahoma"/>
        </w:rPr>
      </w:pPr>
      <w:r w:rsidRPr="009D2FAD">
        <w:rPr>
          <w:rFonts w:ascii="Tahoma" w:hAnsi="Tahoma" w:cs="Tahoma"/>
        </w:rPr>
        <w:t>umyślne działanie strajkującego lub poddanego lokautowi pracownika, mające na celu wspomożenie strajku lub przeciwstawienie się lokautowi;</w:t>
      </w:r>
    </w:p>
    <w:p w14:paraId="0DAFBF99" w14:textId="77777777" w:rsidR="00D10079" w:rsidRPr="009D2FAD" w:rsidRDefault="00D10079" w:rsidP="00DC2344">
      <w:pPr>
        <w:numPr>
          <w:ilvl w:val="0"/>
          <w:numId w:val="11"/>
        </w:numPr>
        <w:tabs>
          <w:tab w:val="clear" w:pos="1070"/>
          <w:tab w:val="left" w:pos="993"/>
          <w:tab w:val="num" w:pos="1276"/>
        </w:tabs>
        <w:ind w:left="993" w:firstLine="0"/>
        <w:contextualSpacing/>
        <w:jc w:val="both"/>
        <w:rPr>
          <w:rFonts w:ascii="Tahoma" w:hAnsi="Tahoma" w:cs="Tahoma"/>
        </w:rPr>
      </w:pPr>
      <w:r w:rsidRPr="009D2FAD">
        <w:rPr>
          <w:rFonts w:ascii="Tahoma" w:hAnsi="Tahoma" w:cs="Tahoma"/>
        </w:rPr>
        <w:t>działanie legalnie ustanowionej władzy zapobiegające takim czynnościom lub działającej w celu zminimalizowania skutków takich czynności.</w:t>
      </w:r>
    </w:p>
    <w:p w14:paraId="2A5618D1" w14:textId="77777777" w:rsidR="00D10079" w:rsidRPr="009D2FAD" w:rsidRDefault="00D10079" w:rsidP="00D10079">
      <w:pPr>
        <w:tabs>
          <w:tab w:val="left" w:pos="993"/>
          <w:tab w:val="num" w:pos="1276"/>
        </w:tabs>
        <w:ind w:left="993"/>
        <w:contextualSpacing/>
        <w:jc w:val="both"/>
        <w:rPr>
          <w:rFonts w:ascii="Tahoma" w:hAnsi="Tahoma" w:cs="Tahoma"/>
        </w:rPr>
      </w:pPr>
      <w:r w:rsidRPr="009D2FAD">
        <w:rPr>
          <w:rFonts w:ascii="Tahoma" w:hAnsi="Tahoma" w:cs="Tahoma"/>
        </w:rPr>
        <w:t>Z ochrony ubezpieczeniowej wyłącza się szkody:</w:t>
      </w:r>
    </w:p>
    <w:p w14:paraId="4402C14C" w14:textId="77777777" w:rsidR="00D10079" w:rsidRPr="009D2FAD" w:rsidRDefault="00D10079" w:rsidP="00DC2344">
      <w:pPr>
        <w:numPr>
          <w:ilvl w:val="1"/>
          <w:numId w:val="10"/>
        </w:numPr>
        <w:tabs>
          <w:tab w:val="left" w:pos="993"/>
          <w:tab w:val="num" w:pos="1276"/>
        </w:tabs>
        <w:ind w:left="993" w:firstLine="0"/>
        <w:contextualSpacing/>
        <w:jc w:val="both"/>
        <w:rPr>
          <w:rFonts w:ascii="Tahoma" w:hAnsi="Tahoma" w:cs="Tahoma"/>
        </w:rPr>
      </w:pPr>
      <w:r w:rsidRPr="009D2FAD">
        <w:rPr>
          <w:rFonts w:ascii="Tahoma" w:hAnsi="Tahoma" w:cs="Tahoma"/>
        </w:rPr>
        <w:t>wynikłe z całkowitego lub częściowego zaprzestania działalności, opóźnień lub zakłóceń działalności;</w:t>
      </w:r>
    </w:p>
    <w:p w14:paraId="38BE635E" w14:textId="77777777" w:rsidR="00D10079" w:rsidRPr="009D2FAD" w:rsidRDefault="00D10079" w:rsidP="00DC2344">
      <w:pPr>
        <w:numPr>
          <w:ilvl w:val="1"/>
          <w:numId w:val="10"/>
        </w:numPr>
        <w:tabs>
          <w:tab w:val="left" w:pos="993"/>
          <w:tab w:val="num" w:pos="1276"/>
        </w:tabs>
        <w:ind w:left="993" w:firstLine="0"/>
        <w:contextualSpacing/>
        <w:jc w:val="both"/>
        <w:rPr>
          <w:rFonts w:ascii="Tahoma" w:hAnsi="Tahoma" w:cs="Tahoma"/>
        </w:rPr>
      </w:pPr>
      <w:r w:rsidRPr="009D2FAD">
        <w:rPr>
          <w:rFonts w:ascii="Tahoma" w:hAnsi="Tahoma" w:cs="Tahoma"/>
        </w:rPr>
        <w:t>powstałe wskutek trwałego lub tymczasowego zajęcia, w wyniku konfiskaty lub rekwizycji przez legalną władzę;</w:t>
      </w:r>
    </w:p>
    <w:p w14:paraId="7AF6D00E" w14:textId="77777777" w:rsidR="00D10079" w:rsidRPr="009D2FAD" w:rsidRDefault="00D10079" w:rsidP="00DC2344">
      <w:pPr>
        <w:numPr>
          <w:ilvl w:val="1"/>
          <w:numId w:val="10"/>
        </w:numPr>
        <w:tabs>
          <w:tab w:val="left" w:pos="993"/>
          <w:tab w:val="num" w:pos="1276"/>
        </w:tabs>
        <w:ind w:left="993" w:firstLine="0"/>
        <w:contextualSpacing/>
        <w:jc w:val="both"/>
        <w:rPr>
          <w:rFonts w:ascii="Tahoma" w:hAnsi="Tahoma" w:cs="Tahoma"/>
        </w:rPr>
      </w:pPr>
      <w:r w:rsidRPr="009D2FAD">
        <w:rPr>
          <w:rFonts w:ascii="Tahoma" w:hAnsi="Tahoma" w:cs="Tahoma"/>
        </w:rPr>
        <w:t>będące następstwem działań wojennych, wojny domowej, wprowadzenia stanu wojennego lub stanu wyjątkowego, powstania zbrojnego, rewolucji, konfiskaty lub innego rodzaju przejęcia przedmiotu ubezpieczenia przez rząd lub inne władze kraju, sabotażu, blokady,</w:t>
      </w:r>
    </w:p>
    <w:p w14:paraId="6998B127" w14:textId="77777777" w:rsidR="00D10079" w:rsidRPr="009D2FAD" w:rsidRDefault="00D10079" w:rsidP="00DC2344">
      <w:pPr>
        <w:numPr>
          <w:ilvl w:val="1"/>
          <w:numId w:val="10"/>
        </w:numPr>
        <w:tabs>
          <w:tab w:val="left" w:pos="993"/>
          <w:tab w:val="num" w:pos="1276"/>
        </w:tabs>
        <w:ind w:left="993" w:firstLine="0"/>
        <w:contextualSpacing/>
        <w:jc w:val="both"/>
        <w:rPr>
          <w:rFonts w:ascii="Tahoma" w:hAnsi="Tahoma" w:cs="Tahoma"/>
        </w:rPr>
      </w:pPr>
      <w:r w:rsidRPr="009D2FAD">
        <w:rPr>
          <w:rFonts w:ascii="Tahoma" w:hAnsi="Tahoma" w:cs="Tahoma"/>
        </w:rPr>
        <w:t>aktów terroryzmu.</w:t>
      </w:r>
    </w:p>
    <w:p w14:paraId="21D11FFA" w14:textId="77777777" w:rsidR="00D10079" w:rsidRPr="009D2FAD" w:rsidRDefault="00D10079" w:rsidP="00D10079">
      <w:pPr>
        <w:pStyle w:val="WW-Tekstpodstawowywcity2"/>
        <w:tabs>
          <w:tab w:val="num" w:pos="1276"/>
        </w:tabs>
        <w:ind w:left="709" w:firstLine="0"/>
        <w:rPr>
          <w:rFonts w:ascii="Tahoma" w:hAnsi="Tahoma" w:cs="Tahoma"/>
          <w:sz w:val="20"/>
        </w:rPr>
      </w:pPr>
      <w:r w:rsidRPr="009D2FAD">
        <w:rPr>
          <w:rFonts w:ascii="Tahoma" w:hAnsi="Tahoma" w:cs="Tahoma"/>
          <w:sz w:val="20"/>
        </w:rPr>
        <w:t xml:space="preserve">Klauzula dotyczy ubezpieczenia mienia od wszystkich </w:t>
      </w:r>
      <w:proofErr w:type="spellStart"/>
      <w:r w:rsidRPr="009D2FAD">
        <w:rPr>
          <w:rFonts w:ascii="Tahoma" w:hAnsi="Tahoma" w:cs="Tahoma"/>
          <w:sz w:val="20"/>
        </w:rPr>
        <w:t>ryzyk</w:t>
      </w:r>
      <w:proofErr w:type="spellEnd"/>
      <w:r w:rsidRPr="009D2FAD">
        <w:rPr>
          <w:rFonts w:ascii="Tahoma" w:hAnsi="Tahoma" w:cs="Tahoma"/>
          <w:sz w:val="20"/>
        </w:rPr>
        <w:t xml:space="preserve"> oraz ubezpieczenia sprzętu elektronicznego. Limit odpowiedzialności na jedno i wszystkie zdarzenia w rocznym okresie ubezpieczenia: </w:t>
      </w:r>
      <w:r w:rsidR="00AC6A5A" w:rsidRPr="009D2FAD">
        <w:rPr>
          <w:rFonts w:ascii="Tahoma" w:hAnsi="Tahoma" w:cs="Tahoma"/>
          <w:sz w:val="20"/>
        </w:rPr>
        <w:t>5</w:t>
      </w:r>
      <w:r w:rsidRPr="009D2FAD">
        <w:rPr>
          <w:rFonts w:ascii="Tahoma" w:hAnsi="Tahoma" w:cs="Tahoma"/>
          <w:sz w:val="20"/>
        </w:rPr>
        <w:t>00.000,00 zł.</w:t>
      </w:r>
    </w:p>
    <w:p w14:paraId="6EC4887E" w14:textId="77777777" w:rsidR="00690E87" w:rsidRPr="009D2FAD" w:rsidRDefault="00690E87" w:rsidP="00690E87">
      <w:pPr>
        <w:pStyle w:val="WW-Tekstpodstawowywcity2"/>
        <w:ind w:left="1070" w:firstLine="0"/>
        <w:rPr>
          <w:rFonts w:ascii="Tahoma" w:hAnsi="Tahoma" w:cs="Tahoma"/>
          <w:sz w:val="20"/>
        </w:rPr>
      </w:pPr>
    </w:p>
    <w:p w14:paraId="04B53F57" w14:textId="77777777" w:rsidR="00D7576D" w:rsidRPr="009D2FAD" w:rsidRDefault="00544DAD" w:rsidP="004D7EB0">
      <w:pPr>
        <w:pStyle w:val="WW-Tekstpodstawowywcity2"/>
        <w:numPr>
          <w:ilvl w:val="0"/>
          <w:numId w:val="32"/>
        </w:numPr>
        <w:spacing w:before="112" w:after="248"/>
        <w:rPr>
          <w:rFonts w:ascii="Tahoma" w:hAnsi="Tahoma" w:cs="Tahoma"/>
          <w:sz w:val="20"/>
        </w:rPr>
      </w:pPr>
      <w:r w:rsidRPr="009D2FAD">
        <w:rPr>
          <w:rFonts w:ascii="Tahoma" w:hAnsi="Tahoma" w:cs="Tahoma"/>
          <w:b/>
          <w:sz w:val="20"/>
        </w:rPr>
        <w:t xml:space="preserve">Klauzula zaliczki na poczet odszkodowania – </w:t>
      </w:r>
      <w:r w:rsidRPr="009D2FAD">
        <w:rPr>
          <w:rFonts w:ascii="Tahoma" w:hAnsi="Tahoma" w:cs="Tahoma"/>
          <w:sz w:val="20"/>
        </w:rPr>
        <w:t xml:space="preserve">Ubezpieczyciel w przypadku potwierdzenia swojej odpowiedzialności za powstałą szkodę, wypłaca zaliczkę na poczet odszkodowania w wysokości </w:t>
      </w:r>
      <w:r w:rsidR="00690E87" w:rsidRPr="009D2FAD">
        <w:rPr>
          <w:rFonts w:ascii="Tahoma" w:hAnsi="Tahoma" w:cs="Tahoma"/>
          <w:sz w:val="20"/>
        </w:rPr>
        <w:t>bezspornych</w:t>
      </w:r>
      <w:r w:rsidRPr="009D2FAD">
        <w:rPr>
          <w:rFonts w:ascii="Tahoma" w:hAnsi="Tahoma" w:cs="Tahoma"/>
          <w:sz w:val="20"/>
        </w:rPr>
        <w:t xml:space="preserve"> kosztów szkody stwierdzonych kosztorysem wewnętrznym lub zewnętrznym w ciągu 14 dni od otrzymania zawiadomienia o szkodzie. Dotyczy wszystkich </w:t>
      </w:r>
      <w:proofErr w:type="spellStart"/>
      <w:r w:rsidRPr="009D2FAD">
        <w:rPr>
          <w:rFonts w:ascii="Tahoma" w:hAnsi="Tahoma" w:cs="Tahoma"/>
          <w:sz w:val="20"/>
        </w:rPr>
        <w:t>ryzyk</w:t>
      </w:r>
      <w:proofErr w:type="spellEnd"/>
      <w:r w:rsidRPr="009D2FAD">
        <w:rPr>
          <w:rFonts w:ascii="Tahoma" w:hAnsi="Tahoma" w:cs="Tahoma"/>
          <w:sz w:val="20"/>
        </w:rPr>
        <w:t>.</w:t>
      </w:r>
    </w:p>
    <w:p w14:paraId="384B9FEF" w14:textId="77777777" w:rsidR="00D7576D" w:rsidRPr="009D2FAD" w:rsidRDefault="00544DAD" w:rsidP="004D7EB0">
      <w:pPr>
        <w:pStyle w:val="WW-Tekstpodstawowywcity2"/>
        <w:numPr>
          <w:ilvl w:val="0"/>
          <w:numId w:val="32"/>
        </w:numPr>
        <w:spacing w:before="112" w:after="248"/>
        <w:rPr>
          <w:rFonts w:ascii="Tahoma" w:hAnsi="Tahoma" w:cs="Tahoma"/>
          <w:sz w:val="20"/>
        </w:rPr>
      </w:pPr>
      <w:r w:rsidRPr="009D2FAD">
        <w:rPr>
          <w:rFonts w:ascii="Tahoma" w:hAnsi="Tahoma" w:cs="Tahoma"/>
          <w:b/>
          <w:sz w:val="20"/>
        </w:rPr>
        <w:t xml:space="preserve">Klauzula funduszu prewencyjnego – </w:t>
      </w:r>
      <w:r w:rsidR="00FF001B" w:rsidRPr="009D2FAD">
        <w:rPr>
          <w:rFonts w:ascii="Tahoma" w:hAnsi="Tahoma" w:cs="Tahoma"/>
          <w:sz w:val="20"/>
        </w:rPr>
        <w:t xml:space="preserve">Ubezpieczyciel stawia do dyspozycji Ubezpieczającego fundusz prewencyjny w wysokości 10% płaconych składek z całości ubezpieczeń zawartych w wyniku niniejszego </w:t>
      </w:r>
      <w:r w:rsidR="00445C5A" w:rsidRPr="009D2FAD">
        <w:rPr>
          <w:rFonts w:ascii="Tahoma" w:hAnsi="Tahoma" w:cs="Tahoma"/>
          <w:sz w:val="20"/>
        </w:rPr>
        <w:t>zapytania ofertowego</w:t>
      </w:r>
      <w:r w:rsidR="00FF001B" w:rsidRPr="009D2FAD">
        <w:rPr>
          <w:rFonts w:ascii="Tahoma" w:hAnsi="Tahoma" w:cs="Tahoma"/>
          <w:sz w:val="20"/>
        </w:rPr>
        <w:t xml:space="preserve">, przy założeniu, że cel prewencyjny, na który zostaną przekazane środki zostanie zaakceptowany przez Ubezpieczyciela.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 Dotyczy wszystkich </w:t>
      </w:r>
      <w:proofErr w:type="spellStart"/>
      <w:r w:rsidR="00FF001B" w:rsidRPr="009D2FAD">
        <w:rPr>
          <w:rFonts w:ascii="Tahoma" w:hAnsi="Tahoma" w:cs="Tahoma"/>
          <w:sz w:val="20"/>
        </w:rPr>
        <w:t>ryzyk</w:t>
      </w:r>
      <w:proofErr w:type="spellEnd"/>
      <w:r w:rsidRPr="009D2FAD">
        <w:rPr>
          <w:rFonts w:ascii="Tahoma" w:hAnsi="Tahoma" w:cs="Tahoma"/>
          <w:sz w:val="20"/>
        </w:rPr>
        <w:t>.</w:t>
      </w:r>
    </w:p>
    <w:p w14:paraId="4843578F" w14:textId="77777777" w:rsidR="00D7576D" w:rsidRPr="009D2FAD" w:rsidRDefault="00544DAD" w:rsidP="004D7EB0">
      <w:pPr>
        <w:pStyle w:val="WW-Tekstpodstawowywcity2"/>
        <w:numPr>
          <w:ilvl w:val="0"/>
          <w:numId w:val="32"/>
        </w:numPr>
        <w:spacing w:before="112" w:after="248"/>
        <w:rPr>
          <w:rFonts w:ascii="Tahoma" w:hAnsi="Tahoma" w:cs="Tahoma"/>
          <w:sz w:val="20"/>
        </w:rPr>
      </w:pPr>
      <w:r w:rsidRPr="009D2FAD">
        <w:rPr>
          <w:rFonts w:ascii="Tahoma" w:hAnsi="Tahoma" w:cs="Tahoma"/>
          <w:b/>
          <w:sz w:val="20"/>
        </w:rPr>
        <w:t xml:space="preserve">Klauzula zwiększenia limitu odpowiedzialności dla kosztów odtworzenia dokumentów </w:t>
      </w:r>
      <w:r w:rsidRPr="009D2FAD">
        <w:rPr>
          <w:rFonts w:ascii="Tahoma" w:hAnsi="Tahoma" w:cs="Tahoma"/>
          <w:sz w:val="20"/>
        </w:rPr>
        <w:t xml:space="preserve">– na mocy niniejszej klauzuli zostaje zwiększony limit odpowiedzialności w klauzuli kosztów odtworzenia dokumentów o dodatkowe 100.000,00 zł na jedno i wszystkie zdarzenia w okresie ubezpieczenia </w:t>
      </w:r>
      <w:r w:rsidRPr="009D2FAD">
        <w:rPr>
          <w:rFonts w:ascii="Tahoma" w:hAnsi="Tahoma" w:cs="Tahoma"/>
          <w:sz w:val="20"/>
        </w:rPr>
        <w:br/>
        <w:t>w systemie na pierwsze ryzyko.</w:t>
      </w:r>
    </w:p>
    <w:p w14:paraId="5A82EA94" w14:textId="4AA4132E" w:rsidR="00D7576D" w:rsidRPr="009D2FAD" w:rsidRDefault="00544DAD" w:rsidP="004D7EB0">
      <w:pPr>
        <w:pStyle w:val="WW-Tekstpodstawowywcity2"/>
        <w:numPr>
          <w:ilvl w:val="0"/>
          <w:numId w:val="32"/>
        </w:numPr>
        <w:spacing w:before="112" w:after="248"/>
        <w:rPr>
          <w:rFonts w:ascii="Tahoma" w:hAnsi="Tahoma" w:cs="Tahoma"/>
          <w:sz w:val="20"/>
        </w:rPr>
      </w:pPr>
      <w:r w:rsidRPr="009D2FAD">
        <w:rPr>
          <w:rFonts w:ascii="Tahoma" w:hAnsi="Tahoma" w:cs="Tahoma"/>
          <w:b/>
          <w:sz w:val="20"/>
        </w:rPr>
        <w:t xml:space="preserve">Klauzula zwiększenia limitu odpowiedzialności dla przezornej sumy ubezpieczenia </w:t>
      </w:r>
      <w:r w:rsidRPr="009D2FAD">
        <w:rPr>
          <w:rFonts w:ascii="Tahoma" w:hAnsi="Tahoma" w:cs="Tahoma"/>
          <w:sz w:val="20"/>
        </w:rPr>
        <w:t xml:space="preserve">– na mocy niniejszej klauzuli Ubezpieczyciel zwiększa limit odpowiedzialności </w:t>
      </w:r>
      <w:r w:rsidR="00FD1689" w:rsidRPr="009D2FAD">
        <w:rPr>
          <w:rFonts w:ascii="Tahoma" w:hAnsi="Tahoma" w:cs="Tahoma"/>
          <w:sz w:val="20"/>
        </w:rPr>
        <w:t xml:space="preserve">w klauzuli przezornej sumy ubezpieczenia do kwoty </w:t>
      </w:r>
      <w:r w:rsidR="00D277A1" w:rsidRPr="009D2FAD">
        <w:rPr>
          <w:rFonts w:ascii="Tahoma" w:hAnsi="Tahoma" w:cs="Tahoma"/>
          <w:sz w:val="20"/>
        </w:rPr>
        <w:t>2</w:t>
      </w:r>
      <w:r w:rsidR="00FD1689" w:rsidRPr="009D2FAD">
        <w:rPr>
          <w:rFonts w:ascii="Tahoma" w:hAnsi="Tahoma" w:cs="Tahoma"/>
          <w:sz w:val="20"/>
        </w:rPr>
        <w:t> </w:t>
      </w:r>
      <w:r w:rsidR="00C841E8" w:rsidRPr="009D2FAD">
        <w:rPr>
          <w:rFonts w:ascii="Tahoma" w:hAnsi="Tahoma" w:cs="Tahoma"/>
          <w:sz w:val="20"/>
        </w:rPr>
        <w:t>5</w:t>
      </w:r>
      <w:r w:rsidR="00FD1689" w:rsidRPr="009D2FAD">
        <w:rPr>
          <w:rFonts w:ascii="Tahoma" w:hAnsi="Tahoma" w:cs="Tahoma"/>
          <w:sz w:val="20"/>
        </w:rPr>
        <w:t>00 000,00 zł. Pozostałe zapisy klauzuli przezornej sumy ubezpieczenia pozostają bez zmian</w:t>
      </w:r>
      <w:r w:rsidRPr="009D2FAD">
        <w:rPr>
          <w:rFonts w:ascii="Tahoma" w:hAnsi="Tahoma" w:cs="Tahoma"/>
          <w:sz w:val="20"/>
        </w:rPr>
        <w:t>.</w:t>
      </w:r>
    </w:p>
    <w:p w14:paraId="6B6E239A" w14:textId="77777777" w:rsidR="00D7576D" w:rsidRPr="009D2FAD" w:rsidRDefault="00544DAD" w:rsidP="004D7EB0">
      <w:pPr>
        <w:pStyle w:val="WW-Tekstpodstawowywcity2"/>
        <w:numPr>
          <w:ilvl w:val="0"/>
          <w:numId w:val="32"/>
        </w:numPr>
        <w:spacing w:before="112" w:after="248"/>
        <w:rPr>
          <w:rFonts w:ascii="Tahoma" w:hAnsi="Tahoma" w:cs="Tahoma"/>
          <w:sz w:val="20"/>
        </w:rPr>
      </w:pPr>
      <w:r w:rsidRPr="009D2FAD">
        <w:rPr>
          <w:rFonts w:ascii="Tahoma" w:hAnsi="Tahoma" w:cs="Tahoma"/>
          <w:b/>
          <w:sz w:val="20"/>
        </w:rPr>
        <w:lastRenderedPageBreak/>
        <w:t xml:space="preserve">Klauzula zniesienia limitów odpowiedzialności dla klauzul automatycznego pokrycia </w:t>
      </w:r>
      <w:r w:rsidRPr="009D2FAD">
        <w:rPr>
          <w:rFonts w:ascii="Tahoma" w:hAnsi="Tahoma" w:cs="Tahoma"/>
          <w:sz w:val="20"/>
        </w:rPr>
        <w:t xml:space="preserve">– na mocy niniejszej klauzuli Ubezpieczyciel znosi całkowicie limity odpowiedzialności, o których mowa w klauzuli </w:t>
      </w:r>
      <w:r w:rsidR="005C3C50" w:rsidRPr="009D2FAD">
        <w:rPr>
          <w:rFonts w:ascii="Tahoma" w:hAnsi="Tahoma" w:cs="Tahoma"/>
          <w:sz w:val="20"/>
        </w:rPr>
        <w:t xml:space="preserve">automatycznego pokrycia </w:t>
      </w:r>
      <w:r w:rsidRPr="009D2FAD">
        <w:rPr>
          <w:rFonts w:ascii="Tahoma" w:hAnsi="Tahoma" w:cs="Tahoma"/>
          <w:sz w:val="20"/>
        </w:rPr>
        <w:t>w sprzęcie elektronicznym oraz automatycznego pokrycia w środkach trwałych i wyposażeniu. Pozostałe zapisy ww. klauzul automatycznego pokrycia pozostają bez zmian.</w:t>
      </w:r>
    </w:p>
    <w:p w14:paraId="7B58C41A" w14:textId="77777777" w:rsidR="00D7576D" w:rsidRPr="009D2FAD" w:rsidRDefault="00781463" w:rsidP="004D7EB0">
      <w:pPr>
        <w:pStyle w:val="WW-Tekstpodstawowywcity2"/>
        <w:numPr>
          <w:ilvl w:val="0"/>
          <w:numId w:val="32"/>
        </w:numPr>
        <w:spacing w:before="112" w:after="248"/>
        <w:rPr>
          <w:rFonts w:ascii="Tahoma" w:hAnsi="Tahoma" w:cs="Tahoma"/>
          <w:sz w:val="20"/>
        </w:rPr>
      </w:pPr>
      <w:r w:rsidRPr="009D2FAD">
        <w:rPr>
          <w:rFonts w:ascii="Tahoma" w:hAnsi="Tahoma" w:cs="Tahoma"/>
          <w:b/>
          <w:sz w:val="20"/>
        </w:rPr>
        <w:t>Klauzula kompensacji sum ubezpieczenia</w:t>
      </w:r>
      <w:r w:rsidRPr="009D2FAD">
        <w:rPr>
          <w:rFonts w:ascii="Tahoma" w:hAnsi="Tahoma" w:cs="Tahoma"/>
          <w:sz w:val="20"/>
        </w:rPr>
        <w:t xml:space="preserve"> - z zachowaniem pozostałych niezmienionych niniejszą klauzulą postanowień OWU i innych postanowień umowy ubezpieczenia ustala się, że w przypadku gdy suma ubezpieczenia niektórych pozycji jest wyższa niż ich wartość (tzw. nadubezpieczenie), nadwyżka ta zostanie zaliczona na pozycje, co do których występuje niedoubezpieczenie. Wyrównanie sum ubezpieczenia odbywa się w ramach mienia, w którym wystąpiła szkoda. Dotyczy wszystkich </w:t>
      </w:r>
      <w:proofErr w:type="spellStart"/>
      <w:r w:rsidRPr="009D2FAD">
        <w:rPr>
          <w:rFonts w:ascii="Tahoma" w:hAnsi="Tahoma" w:cs="Tahoma"/>
          <w:sz w:val="20"/>
        </w:rPr>
        <w:t>ryzyk</w:t>
      </w:r>
      <w:proofErr w:type="spellEnd"/>
      <w:r w:rsidRPr="009D2FAD">
        <w:rPr>
          <w:rFonts w:ascii="Tahoma" w:hAnsi="Tahoma" w:cs="Tahoma"/>
          <w:sz w:val="20"/>
        </w:rPr>
        <w:t xml:space="preserve"> z wyłączeniem odpowiedzialności cywilnej.</w:t>
      </w:r>
    </w:p>
    <w:p w14:paraId="17680EB6" w14:textId="77777777" w:rsidR="006E1567" w:rsidRPr="009D2FAD" w:rsidRDefault="006E1567" w:rsidP="004D7EB0">
      <w:pPr>
        <w:pStyle w:val="WW-Tekstpodstawowywcity2"/>
        <w:numPr>
          <w:ilvl w:val="0"/>
          <w:numId w:val="32"/>
        </w:numPr>
        <w:rPr>
          <w:rFonts w:ascii="Tahoma" w:hAnsi="Tahoma" w:cs="Tahoma"/>
          <w:sz w:val="20"/>
        </w:rPr>
      </w:pPr>
      <w:r w:rsidRPr="009D2FAD">
        <w:rPr>
          <w:rFonts w:ascii="Tahoma" w:hAnsi="Tahoma" w:cs="Tahoma"/>
          <w:b/>
          <w:sz w:val="20"/>
        </w:rPr>
        <w:t>Klauzula zniżki z tytułu niskiej szkodowości</w:t>
      </w:r>
      <w:r w:rsidRPr="009D2FAD">
        <w:rPr>
          <w:rFonts w:ascii="Tahoma" w:hAnsi="Tahoma" w:cs="Tahoma"/>
          <w:sz w:val="20"/>
        </w:rPr>
        <w:t xml:space="preserve"> – z zachowaniem pozostałych niezmienionych niniejszą klauzulą postanowień umowy ubezpieczenia wprowadza się następujące postanowienia. W przypadku kiedy wskaźnik szkodowości (</w:t>
      </w:r>
      <w:proofErr w:type="spellStart"/>
      <w:r w:rsidRPr="009D2FAD">
        <w:rPr>
          <w:rFonts w:ascii="Tahoma" w:hAnsi="Tahoma" w:cs="Tahoma"/>
          <w:sz w:val="20"/>
        </w:rPr>
        <w:t>W</w:t>
      </w:r>
      <w:r w:rsidRPr="009D2FAD">
        <w:rPr>
          <w:rFonts w:ascii="Tahoma" w:hAnsi="Tahoma" w:cs="Tahoma"/>
          <w:sz w:val="20"/>
          <w:vertAlign w:val="subscript"/>
        </w:rPr>
        <w:t>s</w:t>
      </w:r>
      <w:proofErr w:type="spellEnd"/>
      <w:r w:rsidRPr="009D2FAD">
        <w:rPr>
          <w:rFonts w:ascii="Tahoma" w:hAnsi="Tahoma" w:cs="Tahoma"/>
          <w:sz w:val="20"/>
        </w:rPr>
        <w:t xml:space="preserve">) Ubezpieczającego/Ubezpieczonego w pierwszym roku ubezpieczenia (okresie rozliczeniowym) nie przekroczy 40% Ubezpieczyciel udzieli zniżki w składce na kolejny okres ubezpieczenia (rozliczeniowy) w wysokości 10%. Klauzula dotyczy wszystkich </w:t>
      </w:r>
      <w:proofErr w:type="spellStart"/>
      <w:r w:rsidRPr="009D2FAD">
        <w:rPr>
          <w:rFonts w:ascii="Tahoma" w:hAnsi="Tahoma" w:cs="Tahoma"/>
          <w:sz w:val="20"/>
        </w:rPr>
        <w:t>ryzyk</w:t>
      </w:r>
      <w:proofErr w:type="spellEnd"/>
      <w:r w:rsidR="00E52693" w:rsidRPr="009D2FAD">
        <w:rPr>
          <w:rFonts w:ascii="Tahoma" w:hAnsi="Tahoma" w:cs="Tahoma"/>
          <w:sz w:val="20"/>
          <w:highlight w:val="yellow"/>
        </w:rPr>
        <w:t xml:space="preserve"> </w:t>
      </w:r>
      <w:r w:rsidR="00E52693" w:rsidRPr="009D2FAD">
        <w:rPr>
          <w:rFonts w:ascii="Tahoma" w:hAnsi="Tahoma" w:cs="Tahoma"/>
          <w:sz w:val="20"/>
          <w:highlight w:val="yellow"/>
        </w:rPr>
        <w:br/>
      </w:r>
      <w:r w:rsidR="00E52693" w:rsidRPr="009D2FAD">
        <w:rPr>
          <w:rFonts w:ascii="Tahoma" w:hAnsi="Tahoma" w:cs="Tahoma"/>
          <w:sz w:val="20"/>
        </w:rPr>
        <w:t>z wyłączeniem ubezpieczenia odpowiedzialności cywilnej.</w:t>
      </w:r>
    </w:p>
    <w:p w14:paraId="0E0919F0" w14:textId="77777777" w:rsidR="006E1567" w:rsidRPr="009D2FAD" w:rsidRDefault="006E1567" w:rsidP="006E1567">
      <w:pPr>
        <w:tabs>
          <w:tab w:val="num" w:pos="1070"/>
        </w:tabs>
        <w:spacing w:before="112" w:after="248"/>
        <w:ind w:left="786"/>
        <w:jc w:val="both"/>
        <w:rPr>
          <w:rFonts w:ascii="Tahoma" w:hAnsi="Tahoma" w:cs="Tahoma"/>
        </w:rPr>
      </w:pPr>
      <w:r w:rsidRPr="009D2FAD">
        <w:rPr>
          <w:rFonts w:ascii="Tahoma" w:hAnsi="Tahoma" w:cs="Tahoma"/>
        </w:rPr>
        <w:tab/>
        <w:t>Wskaźnik szkodowości (</w:t>
      </w:r>
      <w:proofErr w:type="spellStart"/>
      <w:r w:rsidRPr="009D2FAD">
        <w:rPr>
          <w:rFonts w:ascii="Tahoma" w:hAnsi="Tahoma" w:cs="Tahoma"/>
        </w:rPr>
        <w:t>W</w:t>
      </w:r>
      <w:r w:rsidRPr="009D2FAD">
        <w:rPr>
          <w:rFonts w:ascii="Tahoma" w:hAnsi="Tahoma" w:cs="Tahoma"/>
          <w:vertAlign w:val="subscript"/>
        </w:rPr>
        <w:t>s</w:t>
      </w:r>
      <w:proofErr w:type="spellEnd"/>
      <w:r w:rsidRPr="009D2FAD">
        <w:rPr>
          <w:rFonts w:ascii="Tahoma" w:hAnsi="Tahoma" w:cs="Tahoma"/>
          <w:vertAlign w:val="subscript"/>
        </w:rPr>
        <w:t>)</w:t>
      </w:r>
      <w:r w:rsidRPr="009D2FAD">
        <w:rPr>
          <w:rFonts w:ascii="Tahoma" w:hAnsi="Tahoma" w:cs="Tahoma"/>
        </w:rPr>
        <w:t>, o którym mowa wyżej zostanie wyliczony wg. poniższego wzoru:</w:t>
      </w:r>
    </w:p>
    <w:p w14:paraId="0E34BA0C" w14:textId="0E01F8E6" w:rsidR="006E1567" w:rsidRPr="009D2FAD" w:rsidRDefault="006E1567" w:rsidP="006E1567">
      <w:pPr>
        <w:pStyle w:val="WW-Tekstpodstawowywcity2"/>
        <w:ind w:left="1070" w:firstLine="0"/>
        <w:rPr>
          <w:rFonts w:ascii="Tahoma" w:hAnsi="Tahoma" w:cs="Tahoma"/>
          <w:sz w:val="20"/>
        </w:rPr>
      </w:pPr>
      <w:proofErr w:type="spellStart"/>
      <w:r w:rsidRPr="009D2FAD">
        <w:rPr>
          <w:rFonts w:ascii="Tahoma" w:hAnsi="Tahoma" w:cs="Tahoma"/>
          <w:b/>
          <w:sz w:val="22"/>
          <w:szCs w:val="22"/>
        </w:rPr>
        <w:t>W</w:t>
      </w:r>
      <w:r w:rsidRPr="009D2FAD">
        <w:rPr>
          <w:rFonts w:ascii="Tahoma" w:hAnsi="Tahoma" w:cs="Tahoma"/>
          <w:b/>
          <w:sz w:val="22"/>
          <w:szCs w:val="22"/>
          <w:vertAlign w:val="subscript"/>
        </w:rPr>
        <w:t>s</w:t>
      </w:r>
      <w:proofErr w:type="spellEnd"/>
      <w:r w:rsidRPr="009D2FAD">
        <w:rPr>
          <w:rFonts w:ascii="Tahoma" w:hAnsi="Tahoma" w:cs="Tahoma"/>
          <w:b/>
          <w:sz w:val="22"/>
          <w:szCs w:val="22"/>
        </w:rPr>
        <w:t xml:space="preserve"> = </w:t>
      </w:r>
      <m:oMath>
        <m:f>
          <m:fPr>
            <m:ctrlPr>
              <w:rPr>
                <w:rFonts w:ascii="Cambria Math" w:hAnsi="Cambria Math" w:cs="Tahoma"/>
                <w:b/>
                <w:i/>
                <w:sz w:val="22"/>
                <w:szCs w:val="22"/>
              </w:rPr>
            </m:ctrlPr>
          </m:fPr>
          <m:num>
            <m:r>
              <m:rPr>
                <m:sty m:val="bi"/>
              </m:rPr>
              <w:rPr>
                <w:rFonts w:ascii="Cambria Math" w:hAnsi="Cambria Math" w:cs="Tahoma"/>
                <w:sz w:val="22"/>
                <w:szCs w:val="22"/>
              </w:rPr>
              <m:t>wypłacone odszkodowania+rezerwy na poczet zgłosoznych i niewypłaconych szkód</m:t>
            </m:r>
          </m:num>
          <m:den>
            <m:r>
              <m:rPr>
                <m:sty m:val="bi"/>
              </m:rPr>
              <w:rPr>
                <w:rFonts w:ascii="Cambria Math" w:hAnsi="Cambria Math" w:cs="Tahoma"/>
                <w:sz w:val="22"/>
                <w:szCs w:val="22"/>
              </w:rPr>
              <m:t>łączna składka ubezpieczeniowa</m:t>
            </m:r>
          </m:den>
        </m:f>
      </m:oMath>
    </w:p>
    <w:p w14:paraId="17D21822" w14:textId="4A8A7C65" w:rsidR="006E1567" w:rsidRPr="009D2FAD" w:rsidRDefault="006E1567" w:rsidP="006E1567">
      <w:pPr>
        <w:pStyle w:val="WW-Tekstpodstawowywcity2"/>
        <w:ind w:left="1070" w:firstLine="0"/>
        <w:rPr>
          <w:rFonts w:ascii="Tahoma" w:hAnsi="Tahoma" w:cs="Tahoma"/>
          <w:b/>
          <w:sz w:val="20"/>
        </w:rPr>
      </w:pPr>
    </w:p>
    <w:p w14:paraId="71F4858C" w14:textId="271B29DC" w:rsidR="006501B3" w:rsidRPr="009D2FAD" w:rsidRDefault="00781463" w:rsidP="004D7EB0">
      <w:pPr>
        <w:pStyle w:val="WW-Tekstpodstawowywcity2"/>
        <w:numPr>
          <w:ilvl w:val="0"/>
          <w:numId w:val="32"/>
        </w:numPr>
        <w:spacing w:before="112" w:after="248"/>
        <w:rPr>
          <w:rFonts w:ascii="Tahoma" w:hAnsi="Tahoma" w:cs="Tahoma"/>
          <w:sz w:val="20"/>
        </w:rPr>
      </w:pPr>
      <w:r w:rsidRPr="009D2FAD">
        <w:rPr>
          <w:rFonts w:ascii="Tahoma" w:hAnsi="Tahoma" w:cs="Tahoma"/>
          <w:b/>
          <w:sz w:val="20"/>
        </w:rPr>
        <w:t>Klauzula uznania kosztów dodatkowych wynikających z braku części zamiennych</w:t>
      </w:r>
      <w:r w:rsidRPr="009D2FAD">
        <w:rPr>
          <w:rFonts w:ascii="Tahoma" w:hAnsi="Tahoma" w:cs="Tahoma"/>
          <w:sz w:val="20"/>
        </w:rPr>
        <w:t xml:space="preserve"> – ustala się z zachowaniem pozostałych niezmienionych postanowień umowy ubezpieczenia, że Ubezpieczyciel zwiększy wypłacone odszkodowania o koszty dodatkowe poniesione przez Ubezpieczonego wynikające z braku części zamiennych lub materiałów potrzebnych do przywrócenia stanu istniejącego przed szkodą do limitu odpowiedzialności 100 000,00 zł na jedno i wszystkie zdarzenia w okresie ubezpieczenia. Dotyczy ubezpieczenia mienia od </w:t>
      </w:r>
      <w:r w:rsidR="001E7B75" w:rsidRPr="009D2FAD">
        <w:rPr>
          <w:rFonts w:ascii="Tahoma" w:hAnsi="Tahoma" w:cs="Tahoma"/>
          <w:sz w:val="20"/>
        </w:rPr>
        <w:t xml:space="preserve">wszystkich </w:t>
      </w:r>
      <w:proofErr w:type="spellStart"/>
      <w:r w:rsidR="001E7B75" w:rsidRPr="009D2FAD">
        <w:rPr>
          <w:rFonts w:ascii="Tahoma" w:hAnsi="Tahoma" w:cs="Tahoma"/>
          <w:sz w:val="20"/>
        </w:rPr>
        <w:t>ryzyk</w:t>
      </w:r>
      <w:proofErr w:type="spellEnd"/>
      <w:r w:rsidRPr="009D2FAD">
        <w:rPr>
          <w:rFonts w:ascii="Tahoma" w:hAnsi="Tahoma" w:cs="Tahoma"/>
          <w:sz w:val="20"/>
        </w:rPr>
        <w:t xml:space="preserve">, ubezpieczenia sprzętu elektronicznego od wszystkich </w:t>
      </w:r>
      <w:proofErr w:type="spellStart"/>
      <w:r w:rsidRPr="009D2FAD">
        <w:rPr>
          <w:rFonts w:ascii="Tahoma" w:hAnsi="Tahoma" w:cs="Tahoma"/>
          <w:sz w:val="20"/>
        </w:rPr>
        <w:t>ryzyk</w:t>
      </w:r>
      <w:proofErr w:type="spellEnd"/>
      <w:r w:rsidRPr="009D2FAD">
        <w:rPr>
          <w:rFonts w:ascii="Tahoma" w:hAnsi="Tahoma" w:cs="Tahoma"/>
          <w:sz w:val="20"/>
        </w:rPr>
        <w:t>.</w:t>
      </w:r>
    </w:p>
    <w:p w14:paraId="4CB44AB6" w14:textId="77777777" w:rsidR="001D653C" w:rsidRPr="009D2FAD" w:rsidRDefault="00C71405" w:rsidP="004D7EB0">
      <w:pPr>
        <w:pStyle w:val="WW-Tekstpodstawowywcity2"/>
        <w:numPr>
          <w:ilvl w:val="0"/>
          <w:numId w:val="32"/>
        </w:numPr>
        <w:rPr>
          <w:rFonts w:ascii="Tahoma" w:hAnsi="Tahoma" w:cs="Tahoma"/>
          <w:b/>
        </w:rPr>
      </w:pPr>
      <w:r w:rsidRPr="009D2FAD">
        <w:rPr>
          <w:rFonts w:ascii="Tahoma" w:hAnsi="Tahoma" w:cs="Tahoma"/>
          <w:b/>
          <w:sz w:val="20"/>
        </w:rPr>
        <w:t>Klauzula zwiększenia limitu odpowiedzialności dla szkód mechanicznych  –</w:t>
      </w:r>
      <w:r w:rsidRPr="009D2FAD">
        <w:rPr>
          <w:rFonts w:ascii="Tahoma" w:hAnsi="Tahoma" w:cs="Tahoma"/>
          <w:sz w:val="20"/>
        </w:rPr>
        <w:t xml:space="preserve"> na mocy niniejszej klauzuli Ubezpieczyciel zwiększa limit odpowiedzialności w klauzuli szkód mechanicznych o dodatkowe 100.000,00 zł. Pozostałe zapisy klauzuli szkód mechanicznych pozostają bez zmian. Klauzula dotyczy ubezpieczenia mienia od </w:t>
      </w:r>
      <w:r w:rsidR="00F33242" w:rsidRPr="009D2FAD">
        <w:rPr>
          <w:rFonts w:ascii="Tahoma" w:hAnsi="Tahoma" w:cs="Tahoma"/>
          <w:sz w:val="20"/>
        </w:rPr>
        <w:t xml:space="preserve">wszystkich </w:t>
      </w:r>
      <w:proofErr w:type="spellStart"/>
      <w:r w:rsidR="00F33242" w:rsidRPr="009D2FAD">
        <w:rPr>
          <w:rFonts w:ascii="Tahoma" w:hAnsi="Tahoma" w:cs="Tahoma"/>
          <w:sz w:val="20"/>
        </w:rPr>
        <w:t>ryzyk</w:t>
      </w:r>
      <w:proofErr w:type="spellEnd"/>
      <w:r w:rsidR="005732D3" w:rsidRPr="009D2FAD">
        <w:rPr>
          <w:rFonts w:ascii="Tahoma" w:hAnsi="Tahoma" w:cs="Tahoma"/>
          <w:sz w:val="20"/>
        </w:rPr>
        <w:t>.</w:t>
      </w:r>
      <w:r w:rsidR="006501B3" w:rsidRPr="009D2FAD">
        <w:rPr>
          <w:rFonts w:ascii="Tahoma" w:hAnsi="Tahoma" w:cs="Tahoma"/>
          <w:b/>
          <w:sz w:val="20"/>
        </w:rPr>
        <w:t xml:space="preserve">  </w:t>
      </w:r>
    </w:p>
    <w:p w14:paraId="3BA315E3" w14:textId="77777777" w:rsidR="001D653C" w:rsidRPr="009D2FAD" w:rsidRDefault="001D653C" w:rsidP="001D653C">
      <w:pPr>
        <w:pStyle w:val="WW-Tekstpodstawowywcity2"/>
        <w:ind w:left="928" w:firstLine="0"/>
        <w:rPr>
          <w:rFonts w:ascii="Tahoma" w:hAnsi="Tahoma" w:cs="Tahoma"/>
          <w:b/>
        </w:rPr>
      </w:pPr>
    </w:p>
    <w:p w14:paraId="7A8B8346" w14:textId="77777777" w:rsidR="00AC6A5A" w:rsidRPr="009D2FAD" w:rsidRDefault="00AC6A5A" w:rsidP="004D7EB0">
      <w:pPr>
        <w:pStyle w:val="WW-Tekstpodstawowywcity2"/>
        <w:numPr>
          <w:ilvl w:val="0"/>
          <w:numId w:val="32"/>
        </w:numPr>
        <w:rPr>
          <w:rStyle w:val="Pogrubienie"/>
          <w:rFonts w:ascii="Tahoma" w:hAnsi="Tahoma" w:cs="Tahoma"/>
          <w:bCs w:val="0"/>
          <w:sz w:val="20"/>
        </w:rPr>
      </w:pPr>
      <w:r w:rsidRPr="009D2FAD">
        <w:rPr>
          <w:rFonts w:ascii="Tahoma" w:hAnsi="Tahoma" w:cs="Tahoma"/>
          <w:b/>
          <w:sz w:val="20"/>
        </w:rPr>
        <w:t>Klauzula odpowiedzialności za długotrwałe oddziaływanie czynników</w:t>
      </w:r>
      <w:r w:rsidRPr="009D2FAD">
        <w:rPr>
          <w:rFonts w:ascii="Tahoma" w:hAnsi="Tahoma" w:cs="Tahoma"/>
          <w:sz w:val="20"/>
        </w:rPr>
        <w:t xml:space="preserve"> – na mocy niniejszej klauzuli zakres ubezpieczenia w ubezpieczeniu odpowiedzialności cywilnej zostaje rozszerzony o </w:t>
      </w:r>
      <w:r w:rsidRPr="009D2FAD">
        <w:rPr>
          <w:rFonts w:ascii="Tahoma" w:hAnsi="Tahoma" w:cs="Tahoma"/>
          <w:sz w:val="20"/>
          <w:shd w:val="clear" w:color="auto" w:fill="FFFFFF"/>
        </w:rPr>
        <w:t xml:space="preserve">odpowiedzialność za </w:t>
      </w:r>
      <w:r w:rsidRPr="009D2FAD">
        <w:rPr>
          <w:rStyle w:val="Pogrubienie"/>
          <w:rFonts w:ascii="Tahoma" w:hAnsi="Tahoma" w:cs="Tahoma"/>
          <w:b w:val="0"/>
          <w:sz w:val="20"/>
          <w:shd w:val="clear" w:color="auto" w:fill="FFFFFF"/>
        </w:rPr>
        <w:t>szkody będące bezpośrednim następstwem</w:t>
      </w:r>
      <w:r w:rsidRPr="009D2FAD">
        <w:rPr>
          <w:rStyle w:val="Pogrubienie"/>
          <w:rFonts w:ascii="Tahoma" w:hAnsi="Tahoma" w:cs="Tahoma"/>
          <w:sz w:val="20"/>
          <w:shd w:val="clear" w:color="auto" w:fill="FFFFFF"/>
        </w:rPr>
        <w:t xml:space="preserve"> </w:t>
      </w:r>
      <w:r w:rsidRPr="009D2FAD">
        <w:rPr>
          <w:rFonts w:ascii="Tahoma" w:hAnsi="Tahoma" w:cs="Tahoma"/>
          <w:sz w:val="20"/>
          <w:shd w:val="clear" w:color="auto" w:fill="FFFFFF"/>
        </w:rPr>
        <w:t xml:space="preserve">długotrwałego oddziaływania wody, wilgoci, zagrzybienia, wibracji, temperatury, oparów, dymu, gazu, pyłów, sadzy, ścieków, jeżeli ubezpieczony nie miał wiedzy o długotrwałym oddziaływaniu tych czynników </w:t>
      </w:r>
      <w:r w:rsidRPr="009D2FAD">
        <w:rPr>
          <w:rStyle w:val="Pogrubienie"/>
          <w:rFonts w:ascii="Tahoma" w:hAnsi="Tahoma" w:cs="Tahoma"/>
          <w:b w:val="0"/>
          <w:sz w:val="20"/>
          <w:shd w:val="clear" w:color="auto" w:fill="FFFFFF"/>
        </w:rPr>
        <w:t>i podjął niezbędne czynności mające na celu zapobieżenie lub ograniczenie oddziaływania tych czynników w terminie 14 dni od dnia uzyskania takiej wiedzy.</w:t>
      </w:r>
      <w:r w:rsidRPr="009D2FAD">
        <w:rPr>
          <w:rStyle w:val="Pogrubienie"/>
          <w:rFonts w:ascii="Tahoma" w:hAnsi="Tahoma" w:cs="Tahoma"/>
          <w:sz w:val="20"/>
          <w:shd w:val="clear" w:color="auto" w:fill="FFFFFF"/>
        </w:rPr>
        <w:t xml:space="preserve"> </w:t>
      </w:r>
      <w:r w:rsidR="00E32551" w:rsidRPr="009D2FAD">
        <w:rPr>
          <w:rStyle w:val="Pogrubienie"/>
          <w:rFonts w:ascii="Tahoma" w:hAnsi="Tahoma" w:cs="Tahoma"/>
          <w:b w:val="0"/>
          <w:sz w:val="20"/>
          <w:shd w:val="clear" w:color="auto" w:fill="FFFFFF"/>
        </w:rPr>
        <w:t xml:space="preserve">Niniejsza klauzula nie ma zastosowania do odpowiedzialności cywilnej za szkody w środowisku naturalnym. </w:t>
      </w:r>
      <w:r w:rsidRPr="009D2FAD">
        <w:rPr>
          <w:rStyle w:val="Pogrubienie"/>
          <w:rFonts w:ascii="Tahoma" w:hAnsi="Tahoma" w:cs="Tahoma"/>
          <w:b w:val="0"/>
          <w:sz w:val="20"/>
          <w:shd w:val="clear" w:color="auto" w:fill="FFFFFF"/>
        </w:rPr>
        <w:t>Limit odpowiedzialności 100 000,00 zł na jeden i wszystkie wypadki ubezpieczeniowe w okresie ubezpieczenia.</w:t>
      </w:r>
    </w:p>
    <w:p w14:paraId="5537FE27" w14:textId="77777777" w:rsidR="00AC6A5A" w:rsidRPr="009D2FAD" w:rsidRDefault="00AC6A5A" w:rsidP="00AC6A5A">
      <w:pPr>
        <w:pStyle w:val="Akapitzlist"/>
        <w:tabs>
          <w:tab w:val="num" w:pos="993"/>
        </w:tabs>
        <w:ind w:left="993" w:hanging="426"/>
        <w:rPr>
          <w:rFonts w:ascii="Tahoma" w:hAnsi="Tahoma" w:cs="Tahoma"/>
          <w:b/>
        </w:rPr>
      </w:pPr>
    </w:p>
    <w:p w14:paraId="601E0365" w14:textId="77777777" w:rsidR="00AC6A5A" w:rsidRPr="009D2FAD" w:rsidRDefault="00221617" w:rsidP="004D7EB0">
      <w:pPr>
        <w:pStyle w:val="WW-Tekstpodstawowywcity2"/>
        <w:numPr>
          <w:ilvl w:val="0"/>
          <w:numId w:val="32"/>
        </w:numPr>
        <w:rPr>
          <w:rFonts w:ascii="Tahoma" w:hAnsi="Tahoma" w:cs="Tahoma"/>
          <w:b/>
          <w:sz w:val="20"/>
        </w:rPr>
      </w:pPr>
      <w:r w:rsidRPr="009D2FAD">
        <w:rPr>
          <w:rFonts w:ascii="Tahoma" w:hAnsi="Tahoma" w:cs="Tahoma"/>
          <w:b/>
          <w:sz w:val="20"/>
        </w:rPr>
        <w:t>Klauzula odpowiedzialności w związku z naruszeniem przepisów o ochronie danych osob</w:t>
      </w:r>
      <w:r w:rsidR="00C83EC3" w:rsidRPr="009D2FAD">
        <w:rPr>
          <w:rFonts w:ascii="Tahoma" w:hAnsi="Tahoma" w:cs="Tahoma"/>
          <w:b/>
          <w:sz w:val="20"/>
        </w:rPr>
        <w:t>ow</w:t>
      </w:r>
      <w:r w:rsidRPr="009D2FAD">
        <w:rPr>
          <w:rFonts w:ascii="Tahoma" w:hAnsi="Tahoma" w:cs="Tahoma"/>
          <w:b/>
          <w:sz w:val="20"/>
        </w:rPr>
        <w:t xml:space="preserve">ych – </w:t>
      </w:r>
      <w:r w:rsidRPr="009D2FAD">
        <w:rPr>
          <w:rFonts w:ascii="Tahoma" w:hAnsi="Tahoma" w:cs="Tahoma"/>
          <w:sz w:val="20"/>
        </w:rPr>
        <w:t xml:space="preserve">na mocy niniejszej klauzuli zakres ubezpieczenia w ubezpieczeniu odpowiedzialności cywilnej zostanie rozszerzony o odpowiedzialność za szkody polegające na naruszeniu dóbr osobistych, innych niż szkody osobowe, w związku  z naruszeniem przepisów o ochronie danych osobowych (odpowiedzialność na podstawie art. 448 </w:t>
      </w:r>
      <w:proofErr w:type="spellStart"/>
      <w:r w:rsidRPr="009D2FAD">
        <w:rPr>
          <w:rFonts w:ascii="Tahoma" w:hAnsi="Tahoma" w:cs="Tahoma"/>
          <w:sz w:val="20"/>
        </w:rPr>
        <w:t>kc</w:t>
      </w:r>
      <w:proofErr w:type="spellEnd"/>
      <w:r w:rsidRPr="009D2FAD">
        <w:rPr>
          <w:rFonts w:ascii="Tahoma" w:hAnsi="Tahoma" w:cs="Tahoma"/>
          <w:sz w:val="20"/>
        </w:rPr>
        <w:t xml:space="preserve"> w związku z art. 23 i 24 </w:t>
      </w:r>
      <w:proofErr w:type="spellStart"/>
      <w:r w:rsidRPr="009D2FAD">
        <w:rPr>
          <w:rFonts w:ascii="Tahoma" w:hAnsi="Tahoma" w:cs="Tahoma"/>
          <w:sz w:val="20"/>
        </w:rPr>
        <w:t>kc</w:t>
      </w:r>
      <w:proofErr w:type="spellEnd"/>
      <w:r w:rsidRPr="009D2FAD">
        <w:rPr>
          <w:rFonts w:ascii="Tahoma" w:hAnsi="Tahoma" w:cs="Tahoma"/>
          <w:sz w:val="20"/>
        </w:rPr>
        <w:t xml:space="preserve">; odpowiedzialność na podstawie art. </w:t>
      </w:r>
      <w:r w:rsidRPr="009D2FAD">
        <w:rPr>
          <w:rFonts w:ascii="Arial" w:hAnsi="Arial" w:cs="Arial"/>
          <w:sz w:val="20"/>
        </w:rPr>
        <w:t>82 Rozporządzenia Parlamentu Europejskiego i Rady 2016/679 z dnia 27 kwietnia 2016 r. w sprawie ochrony osób fizycznych w związku z przetwarzaniem danych osobowych i w sprawie swobodnego przepływu takich danych oraz uchylenia dyrektywy 95/46/WE – RODO)</w:t>
      </w:r>
      <w:r w:rsidRPr="009D2FAD">
        <w:rPr>
          <w:rFonts w:ascii="Tahoma" w:hAnsi="Tahoma" w:cs="Tahoma"/>
          <w:sz w:val="20"/>
        </w:rPr>
        <w:t>.</w:t>
      </w:r>
      <w:r w:rsidRPr="009D2FAD">
        <w:rPr>
          <w:rStyle w:val="Pogrubienie"/>
          <w:rFonts w:ascii="Tahoma" w:hAnsi="Tahoma" w:cs="Tahoma"/>
          <w:sz w:val="20"/>
          <w:shd w:val="clear" w:color="auto" w:fill="FFFFFF"/>
        </w:rPr>
        <w:t xml:space="preserve"> Limit odpowiedzialności 100 000,00 zł na jeden i wszystkie wypadki ubezpieczeniowe w okresie ubezpieczenia. Jeżeli program ubezpieczenia OC obejmuje odpowiedzialność Ubezpieczonego za naruszenie przepisów o ochronie danych osobowych, to powyższy limit odpowiedzialności stanowi dodatkowy limit (nadwyżkę) ponad limit określony w programie ubezpieczenia OC</w:t>
      </w:r>
      <w:r w:rsidR="00AC6A5A" w:rsidRPr="009D2FAD">
        <w:rPr>
          <w:rStyle w:val="Pogrubienie"/>
          <w:rFonts w:ascii="Tahoma" w:hAnsi="Tahoma" w:cs="Tahoma"/>
          <w:b w:val="0"/>
          <w:sz w:val="20"/>
          <w:shd w:val="clear" w:color="auto" w:fill="FFFFFF"/>
        </w:rPr>
        <w:t>.</w:t>
      </w:r>
    </w:p>
    <w:p w14:paraId="7A7522BD" w14:textId="77777777" w:rsidR="00AC6A5A" w:rsidRPr="009D2FAD" w:rsidRDefault="00AC6A5A" w:rsidP="006501B3">
      <w:pPr>
        <w:pStyle w:val="Akapitzlist"/>
        <w:rPr>
          <w:rFonts w:ascii="Tahoma" w:hAnsi="Tahoma" w:cs="Tahoma"/>
          <w:b/>
        </w:rPr>
      </w:pPr>
    </w:p>
    <w:p w14:paraId="7AC29FD2" w14:textId="77777777" w:rsidR="006501B3" w:rsidRPr="009D2FAD" w:rsidRDefault="006501B3" w:rsidP="004D7EB0">
      <w:pPr>
        <w:pStyle w:val="WW-Tekstpodstawowywcity2"/>
        <w:numPr>
          <w:ilvl w:val="0"/>
          <w:numId w:val="32"/>
        </w:numPr>
        <w:rPr>
          <w:rFonts w:ascii="Tahoma" w:hAnsi="Tahoma" w:cs="Tahoma"/>
          <w:sz w:val="20"/>
        </w:rPr>
      </w:pPr>
      <w:r w:rsidRPr="009D2FAD">
        <w:rPr>
          <w:rFonts w:ascii="Tahoma" w:hAnsi="Tahoma" w:cs="Tahoma"/>
          <w:b/>
          <w:iCs/>
          <w:sz w:val="20"/>
        </w:rPr>
        <w:lastRenderedPageBreak/>
        <w:t>Klauzula wężykowa</w:t>
      </w:r>
      <w:r w:rsidRPr="009D2FAD">
        <w:rPr>
          <w:rFonts w:ascii="Tahoma" w:hAnsi="Tahoma" w:cs="Tahoma"/>
          <w:iCs/>
          <w:sz w:val="20"/>
        </w:rPr>
        <w:t xml:space="preserve"> – ochrona ubezpieczeniowa obejmuje szkody w mieniu osób trzecich powstałe wskutek pęknięcia, oderwania lub odczepienia się wężyka, służącego do przepływu wody oraz powstałe wskutek pęknięcia lub rozszczelnienia instalacji wodociągowo-kanalizacyjnych lub centralnego ogrzewania, niezależnie od winy Ubezpieczonego. Limit odpowiedzialności wynosi </w:t>
      </w:r>
      <w:r w:rsidR="00E52693" w:rsidRPr="009D2FAD">
        <w:rPr>
          <w:rFonts w:ascii="Tahoma" w:hAnsi="Tahoma" w:cs="Tahoma"/>
          <w:iCs/>
          <w:sz w:val="20"/>
        </w:rPr>
        <w:t>10</w:t>
      </w:r>
      <w:r w:rsidRPr="009D2FAD">
        <w:rPr>
          <w:rFonts w:ascii="Tahoma" w:hAnsi="Tahoma" w:cs="Tahoma"/>
          <w:iCs/>
          <w:sz w:val="20"/>
        </w:rPr>
        <w:t>0 000,00 zł na jedno i wszystkie zdarzenia w okresie ubezpieczenia. Klauzula dotyczy ubezpieczenia odpowiedzialności cywilnej.</w:t>
      </w:r>
    </w:p>
    <w:p w14:paraId="177A428A" w14:textId="77777777" w:rsidR="00E52693" w:rsidRPr="009D2FAD" w:rsidRDefault="00E52693" w:rsidP="00E52693">
      <w:pPr>
        <w:pStyle w:val="Akapitzlist"/>
        <w:rPr>
          <w:rFonts w:ascii="Tahoma" w:hAnsi="Tahoma" w:cs="Tahoma"/>
        </w:rPr>
      </w:pPr>
    </w:p>
    <w:p w14:paraId="4857565D" w14:textId="77777777" w:rsidR="00E52693" w:rsidRPr="009D2FAD" w:rsidRDefault="00E52693" w:rsidP="004D7EB0">
      <w:pPr>
        <w:pStyle w:val="WW-Tekstpodstawowywcity2"/>
        <w:numPr>
          <w:ilvl w:val="0"/>
          <w:numId w:val="32"/>
        </w:numPr>
        <w:rPr>
          <w:rFonts w:ascii="Tahoma" w:hAnsi="Tahoma" w:cs="Tahoma"/>
          <w:sz w:val="20"/>
        </w:rPr>
      </w:pPr>
      <w:r w:rsidRPr="009D2FAD">
        <w:rPr>
          <w:rFonts w:ascii="Tahoma" w:hAnsi="Tahoma" w:cs="Tahoma"/>
          <w:b/>
          <w:bCs/>
          <w:sz w:val="20"/>
          <w:shd w:val="clear" w:color="auto" w:fill="FFFFFF"/>
        </w:rPr>
        <w:t xml:space="preserve">Klauzula zwiększonych kosztów działalności </w:t>
      </w:r>
      <w:r w:rsidRPr="009D2FAD">
        <w:rPr>
          <w:rFonts w:ascii="Tahoma" w:hAnsi="Tahoma" w:cs="Tahoma"/>
          <w:sz w:val="20"/>
          <w:shd w:val="clear" w:color="auto" w:fill="FFFFFF"/>
        </w:rPr>
        <w:t xml:space="preserve">– na mocy niniejszej klauzuli Ubezpieczyciel pokryje zwiększone koszty działalności, które mogą powstać po wystąpieniu wypadku ubezpieczeniowego (zdarzenia szkodowego) objętego ochroną ubezpieczeniową w ramach </w:t>
      </w:r>
      <w:proofErr w:type="spellStart"/>
      <w:r w:rsidRPr="009D2FAD">
        <w:rPr>
          <w:rFonts w:ascii="Tahoma" w:hAnsi="Tahoma" w:cs="Tahoma"/>
          <w:sz w:val="20"/>
          <w:shd w:val="clear" w:color="auto" w:fill="FFFFFF"/>
        </w:rPr>
        <w:t>ryzyk</w:t>
      </w:r>
      <w:proofErr w:type="spellEnd"/>
      <w:r w:rsidRPr="009D2FAD">
        <w:rPr>
          <w:rFonts w:ascii="Tahoma" w:hAnsi="Tahoma" w:cs="Tahoma"/>
          <w:sz w:val="20"/>
          <w:shd w:val="clear" w:color="auto" w:fill="FFFFFF"/>
        </w:rPr>
        <w:t>, których dotyczy niniejsza klauzula. Zwiększone koszty działalności mogą wynikać w szczególności z:</w:t>
      </w:r>
    </w:p>
    <w:p w14:paraId="59990A65" w14:textId="77777777" w:rsidR="00E52693" w:rsidRPr="009D2FAD" w:rsidRDefault="00E52693" w:rsidP="00E52693">
      <w:pPr>
        <w:pStyle w:val="Akapitzlist"/>
        <w:ind w:left="1070"/>
        <w:rPr>
          <w:rFonts w:ascii="Tahoma" w:hAnsi="Tahoma" w:cs="Tahoma"/>
          <w:shd w:val="clear" w:color="auto" w:fill="FFFFFF"/>
        </w:rPr>
      </w:pPr>
      <w:r w:rsidRPr="009D2FAD">
        <w:rPr>
          <w:rFonts w:ascii="Tahoma" w:hAnsi="Tahoma" w:cs="Tahoma"/>
          <w:shd w:val="clear" w:color="auto" w:fill="FFFFFF"/>
        </w:rPr>
        <w:t>a) czasowego użytkowania obcych działek, budynków lub lokali, instalacji, maszyn i urządzeń;</w:t>
      </w:r>
    </w:p>
    <w:p w14:paraId="5F30B203" w14:textId="77777777" w:rsidR="00E52693" w:rsidRPr="009D2FAD" w:rsidRDefault="00E52693" w:rsidP="00E52693">
      <w:pPr>
        <w:pStyle w:val="Akapitzlist"/>
        <w:ind w:left="1070"/>
        <w:rPr>
          <w:rFonts w:ascii="Tahoma" w:hAnsi="Tahoma" w:cs="Tahoma"/>
          <w:shd w:val="clear" w:color="auto" w:fill="FFFFFF"/>
        </w:rPr>
      </w:pPr>
      <w:r w:rsidRPr="009D2FAD">
        <w:rPr>
          <w:rFonts w:ascii="Tahoma" w:hAnsi="Tahoma" w:cs="Tahoma"/>
          <w:shd w:val="clear" w:color="auto" w:fill="FFFFFF"/>
        </w:rPr>
        <w:t>b) kosztów przetransportowania ubezpieczonego mienia nieobjętego szkodą do nowej lokalizacji, zastępczego budynku/lokalu w celu kontynuowania prowadzonej działalności oraz analogicznych kosztów związanych z powrotem tego mienia do miejsca ubezpieczenia, w tym kosztów transportu oraz pracy i wynajmu specjalistycznego sprzętu służącego do załadowania/wyładowania tego mienia;</w:t>
      </w:r>
    </w:p>
    <w:p w14:paraId="6A29F773" w14:textId="77777777" w:rsidR="00E52693" w:rsidRPr="009D2FAD" w:rsidRDefault="00E52693" w:rsidP="00E52693">
      <w:pPr>
        <w:pStyle w:val="WW-Tekstpodstawowywcity2"/>
        <w:ind w:left="1070" w:firstLine="0"/>
        <w:rPr>
          <w:rFonts w:ascii="Tahoma" w:hAnsi="Tahoma" w:cs="Tahoma"/>
          <w:sz w:val="20"/>
        </w:rPr>
      </w:pPr>
      <w:r w:rsidRPr="009D2FAD">
        <w:rPr>
          <w:rFonts w:ascii="Tahoma" w:hAnsi="Tahoma" w:cs="Tahoma"/>
          <w:sz w:val="20"/>
          <w:shd w:val="clear" w:color="auto" w:fill="FFFFFF"/>
        </w:rPr>
        <w:t xml:space="preserve">Ubezpieczyciel ponosi odpowiedzialność wyłącznie za dodatkowe i udokumentowane koszty poniesione przez Ubezpieczonego w celu złagodzenia skutków szkody oraz kontynuowania działalności, które bezpośrednio związane są ze szkodą, za którą Ubezpieczyciel ponosi odpowiedzialność. Ubezpieczyciel ponosi odpowiedzialność za zwiększone koszty działalności </w:t>
      </w:r>
      <w:r w:rsidRPr="009D2FAD">
        <w:rPr>
          <w:rFonts w:ascii="Tahoma" w:hAnsi="Tahoma" w:cs="Tahoma"/>
          <w:sz w:val="20"/>
          <w:shd w:val="clear" w:color="auto" w:fill="FFFFFF"/>
        </w:rPr>
        <w:br/>
        <w:t xml:space="preserve">w okresie nie dłuższym niż 3 miesiące od dnia powstania szkody, za którą ponosi on odpowiedzialność. Limit odpowiedzialności dla niniejszej klauzuli wynosi </w:t>
      </w:r>
      <w:r w:rsidRPr="009D2FAD">
        <w:rPr>
          <w:rFonts w:ascii="Tahoma" w:hAnsi="Tahoma" w:cs="Tahoma"/>
          <w:b/>
          <w:bCs/>
          <w:sz w:val="20"/>
          <w:shd w:val="clear" w:color="auto" w:fill="FFFFFF"/>
        </w:rPr>
        <w:t>100.000,00 zł</w:t>
      </w:r>
      <w:r w:rsidRPr="009D2FAD">
        <w:rPr>
          <w:rFonts w:ascii="Tahoma" w:hAnsi="Tahoma" w:cs="Tahoma"/>
          <w:sz w:val="20"/>
          <w:shd w:val="clear" w:color="auto" w:fill="FFFFFF"/>
        </w:rPr>
        <w:t xml:space="preserve"> na jedno i wszystkie zdarzenia w rocznym okresie ubezpieczenia. Klauzula dotyczy ubezpieczenia mienia od wszystkich </w:t>
      </w:r>
      <w:proofErr w:type="spellStart"/>
      <w:r w:rsidRPr="009D2FAD">
        <w:rPr>
          <w:rFonts w:ascii="Tahoma" w:hAnsi="Tahoma" w:cs="Tahoma"/>
          <w:sz w:val="20"/>
          <w:shd w:val="clear" w:color="auto" w:fill="FFFFFF"/>
        </w:rPr>
        <w:t>ryzyk</w:t>
      </w:r>
      <w:proofErr w:type="spellEnd"/>
    </w:p>
    <w:p w14:paraId="6706F93A" w14:textId="7BC33881" w:rsidR="005732D3" w:rsidRPr="009D2FAD" w:rsidRDefault="005732D3" w:rsidP="005732D3">
      <w:pPr>
        <w:pStyle w:val="WW-Tekstpodstawowywcity2"/>
        <w:ind w:left="0" w:firstLine="0"/>
        <w:rPr>
          <w:rFonts w:ascii="Tahoma" w:hAnsi="Tahoma" w:cs="Tahoma"/>
          <w:sz w:val="20"/>
        </w:rPr>
      </w:pPr>
    </w:p>
    <w:p w14:paraId="02377D10" w14:textId="27156C2F" w:rsidR="00AA3FE2" w:rsidRPr="009D2FAD" w:rsidRDefault="00AA3FE2" w:rsidP="00AA3FE2">
      <w:pPr>
        <w:rPr>
          <w:rFonts w:ascii="Tahoma" w:hAnsi="Tahoma" w:cs="Tahoma"/>
          <w:sz w:val="22"/>
          <w:szCs w:val="22"/>
        </w:rPr>
      </w:pPr>
      <w:r w:rsidRPr="009D2FAD">
        <w:rPr>
          <w:rFonts w:ascii="Tahoma" w:hAnsi="Tahoma" w:cs="Tahoma"/>
          <w:sz w:val="22"/>
          <w:szCs w:val="22"/>
        </w:rPr>
        <w:t>CZĘŚĆ II ZAMÓWIENIA</w:t>
      </w:r>
    </w:p>
    <w:p w14:paraId="25C58F41" w14:textId="77777777" w:rsidR="00AA3FE2" w:rsidRPr="009D2FAD" w:rsidRDefault="00AA3FE2" w:rsidP="00AA3FE2">
      <w:pPr>
        <w:jc w:val="center"/>
        <w:rPr>
          <w:rFonts w:ascii="Tahoma" w:hAnsi="Tahoma" w:cs="Tahoma"/>
          <w:b/>
          <w:u w:val="single"/>
        </w:rPr>
      </w:pPr>
      <w:r w:rsidRPr="009D2FAD">
        <w:rPr>
          <w:rFonts w:ascii="Tahoma" w:hAnsi="Tahoma" w:cs="Tahoma"/>
          <w:b/>
          <w:u w:val="single"/>
        </w:rPr>
        <w:t xml:space="preserve">KLAUZULE OBLIGATORYJNIE </w:t>
      </w:r>
    </w:p>
    <w:p w14:paraId="0B5BAA12" w14:textId="56983C18" w:rsidR="00CC31F7" w:rsidRPr="009D2FAD" w:rsidRDefault="00CC31F7" w:rsidP="005732D3">
      <w:pPr>
        <w:pStyle w:val="WW-Tekstpodstawowywcity2"/>
        <w:ind w:left="0" w:firstLine="0"/>
        <w:rPr>
          <w:rFonts w:ascii="Tahoma" w:hAnsi="Tahoma" w:cs="Tahoma"/>
          <w:sz w:val="20"/>
        </w:rPr>
      </w:pPr>
    </w:p>
    <w:p w14:paraId="29465078" w14:textId="0989C6B7" w:rsidR="00CC31F7" w:rsidRPr="009D2FAD" w:rsidRDefault="00CC31F7" w:rsidP="005732D3">
      <w:pPr>
        <w:pStyle w:val="WW-Tekstpodstawowywcity2"/>
        <w:ind w:left="0" w:firstLine="0"/>
        <w:rPr>
          <w:rFonts w:ascii="Tahoma" w:hAnsi="Tahoma" w:cs="Tahoma"/>
          <w:sz w:val="20"/>
        </w:rPr>
      </w:pPr>
    </w:p>
    <w:p w14:paraId="51010985" w14:textId="1B07A94C" w:rsidR="00AA3FE2" w:rsidRPr="009D2FAD" w:rsidRDefault="00AA3FE2" w:rsidP="004D7EB0">
      <w:pPr>
        <w:pStyle w:val="WW-Tekstpodstawowywcity2"/>
        <w:numPr>
          <w:ilvl w:val="0"/>
          <w:numId w:val="29"/>
        </w:numPr>
        <w:tabs>
          <w:tab w:val="num" w:pos="1070"/>
          <w:tab w:val="num" w:pos="1212"/>
        </w:tabs>
        <w:spacing w:before="112" w:after="248"/>
        <w:ind w:left="851" w:hanging="425"/>
        <w:rPr>
          <w:rFonts w:ascii="Tahoma" w:hAnsi="Tahoma" w:cs="Tahoma"/>
          <w:sz w:val="20"/>
        </w:rPr>
      </w:pPr>
      <w:r w:rsidRPr="009D2FAD">
        <w:rPr>
          <w:rFonts w:ascii="Tahoma" w:hAnsi="Tahoma" w:cs="Tahoma"/>
          <w:b/>
          <w:sz w:val="20"/>
        </w:rPr>
        <w:t>Klauzula reprezentantów</w:t>
      </w:r>
      <w:r w:rsidRPr="009D2FAD">
        <w:rPr>
          <w:rFonts w:ascii="Tahoma" w:hAnsi="Tahoma" w:cs="Tahoma"/>
          <w:sz w:val="20"/>
        </w:rPr>
        <w:t xml:space="preserve"> – z zachowaniem pozostałych, niezmienionych niniejszą klauzulą, postanowień ogólnych warunków ubezpieczenia strony uzgodniły, że Ubezpieczyciel nie ponosi odpowiedzialności za szkody powstałe wskutek rażącego niedbalstwa wyłącznie reprezentantów Ubezpieczającego/Ubezpieczonego. Dla celów niniejszej umowy za reprezentantów Ubezpieczającego/Ubezpieczonego uważa się wyłącznie takie osoby/organy jak Wójt. Za szkody powstałe wskutek rażącego niedbalstwa osób niebędących reprezentantami Ubezpieczającego/Ubezpieczonego Ubezpieczyciel ponosi pełną odpowiedzialność. Dotyczy wszystkich </w:t>
      </w:r>
      <w:proofErr w:type="spellStart"/>
      <w:r w:rsidRPr="009D2FAD">
        <w:rPr>
          <w:rFonts w:ascii="Tahoma" w:hAnsi="Tahoma" w:cs="Tahoma"/>
          <w:sz w:val="20"/>
        </w:rPr>
        <w:t>ryzyk</w:t>
      </w:r>
      <w:proofErr w:type="spellEnd"/>
      <w:r w:rsidRPr="009D2FAD">
        <w:rPr>
          <w:rFonts w:ascii="Tahoma" w:hAnsi="Tahoma" w:cs="Tahoma"/>
          <w:sz w:val="20"/>
        </w:rPr>
        <w:t xml:space="preserve"> komunikacyjnych z wyjątkiem obowiązkowego ubezpieczenia OC p.p.m.</w:t>
      </w:r>
    </w:p>
    <w:p w14:paraId="2FD70BCF" w14:textId="77777777" w:rsidR="00AA3FE2" w:rsidRPr="009D2FAD" w:rsidRDefault="00AA3FE2" w:rsidP="00AA3FE2">
      <w:pPr>
        <w:pStyle w:val="WW-Tekstpodstawowywcity2"/>
        <w:ind w:left="1070" w:firstLine="0"/>
        <w:rPr>
          <w:rFonts w:ascii="Tahoma" w:hAnsi="Tahoma" w:cs="Tahoma"/>
          <w:sz w:val="20"/>
        </w:rPr>
      </w:pPr>
    </w:p>
    <w:p w14:paraId="67ECCB87" w14:textId="77777777" w:rsidR="00AA3FE2" w:rsidRPr="009D2FAD" w:rsidRDefault="00AA3FE2" w:rsidP="004D7EB0">
      <w:pPr>
        <w:pStyle w:val="WW-Tekstpodstawowywcity2"/>
        <w:numPr>
          <w:ilvl w:val="0"/>
          <w:numId w:val="29"/>
        </w:numPr>
        <w:rPr>
          <w:rFonts w:ascii="Tahoma" w:hAnsi="Tahoma" w:cs="Tahoma"/>
          <w:sz w:val="20"/>
        </w:rPr>
      </w:pPr>
      <w:r w:rsidRPr="009D2FAD">
        <w:rPr>
          <w:rFonts w:ascii="Tahoma" w:hAnsi="Tahoma" w:cs="Tahoma"/>
          <w:b/>
          <w:sz w:val="20"/>
        </w:rPr>
        <w:t xml:space="preserve">Klauzula płatności rat - </w:t>
      </w:r>
      <w:r w:rsidRPr="009D2FAD">
        <w:rPr>
          <w:rFonts w:ascii="Tahoma" w:hAnsi="Tahoma" w:cs="Tahoma"/>
          <w:sz w:val="20"/>
        </w:rPr>
        <w:t>w przypadku wypłaty odszkodowania,</w:t>
      </w:r>
      <w:r w:rsidRPr="009D2FAD">
        <w:rPr>
          <w:rFonts w:ascii="Tahoma" w:hAnsi="Tahoma" w:cs="Tahoma"/>
          <w:b/>
          <w:sz w:val="20"/>
        </w:rPr>
        <w:t xml:space="preserve"> </w:t>
      </w:r>
      <w:r w:rsidRPr="009D2FAD">
        <w:rPr>
          <w:rFonts w:ascii="Tahoma" w:hAnsi="Tahoma" w:cs="Tahoma"/>
          <w:sz w:val="20"/>
        </w:rPr>
        <w:t xml:space="preserve">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w:t>
      </w:r>
    </w:p>
    <w:p w14:paraId="0248F741" w14:textId="77777777" w:rsidR="00AA3FE2" w:rsidRPr="009D2FAD" w:rsidRDefault="00AA3FE2" w:rsidP="00AA3FE2">
      <w:pPr>
        <w:pStyle w:val="WW-Tekstpodstawowywcity2"/>
        <w:ind w:left="1070" w:firstLine="0"/>
        <w:rPr>
          <w:rFonts w:ascii="Tahoma" w:hAnsi="Tahoma" w:cs="Tahoma"/>
          <w:sz w:val="20"/>
        </w:rPr>
      </w:pPr>
    </w:p>
    <w:p w14:paraId="444219BB" w14:textId="77777777" w:rsidR="00AA3FE2" w:rsidRPr="009D2FAD" w:rsidRDefault="00AA3FE2" w:rsidP="004D7EB0">
      <w:pPr>
        <w:pStyle w:val="WW-Tekstpodstawowywcity2"/>
        <w:numPr>
          <w:ilvl w:val="0"/>
          <w:numId w:val="29"/>
        </w:numPr>
        <w:rPr>
          <w:rFonts w:ascii="Tahoma" w:hAnsi="Tahoma" w:cs="Tahoma"/>
          <w:sz w:val="20"/>
        </w:rPr>
      </w:pPr>
      <w:r w:rsidRPr="009D2FAD">
        <w:rPr>
          <w:rFonts w:ascii="Tahoma" w:hAnsi="Tahoma" w:cs="Tahoma"/>
          <w:b/>
          <w:sz w:val="20"/>
        </w:rPr>
        <w:t xml:space="preserve">Klauzula niezawiadomienia w terminie o szkodzie - </w:t>
      </w:r>
      <w:r w:rsidRPr="009D2FAD">
        <w:rPr>
          <w:rFonts w:ascii="Tahoma" w:hAnsi="Tahoma" w:cs="Tahoma"/>
          <w:sz w:val="20"/>
        </w:rPr>
        <w:t>zapisane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w:t>
      </w:r>
    </w:p>
    <w:p w14:paraId="36E1FFB7" w14:textId="77777777" w:rsidR="00AA3FE2" w:rsidRPr="009D2FAD" w:rsidRDefault="00AA3FE2" w:rsidP="00AA3FE2">
      <w:pPr>
        <w:pStyle w:val="WW-Tekstpodstawowywcity2"/>
        <w:ind w:left="0" w:firstLine="0"/>
        <w:rPr>
          <w:rFonts w:ascii="Tahoma" w:hAnsi="Tahoma" w:cs="Tahoma"/>
          <w:sz w:val="20"/>
        </w:rPr>
      </w:pPr>
    </w:p>
    <w:p w14:paraId="171BE5BA" w14:textId="77777777" w:rsidR="00AA3FE2" w:rsidRPr="009D2FAD" w:rsidRDefault="00AA3FE2" w:rsidP="004D7EB0">
      <w:pPr>
        <w:pStyle w:val="WW-Tekstpodstawowywcity2"/>
        <w:numPr>
          <w:ilvl w:val="0"/>
          <w:numId w:val="29"/>
        </w:numPr>
        <w:rPr>
          <w:rFonts w:ascii="Tahoma" w:hAnsi="Tahoma" w:cs="Tahoma"/>
          <w:sz w:val="20"/>
        </w:rPr>
      </w:pPr>
      <w:r w:rsidRPr="009D2FAD">
        <w:rPr>
          <w:rFonts w:ascii="Tahoma" w:hAnsi="Tahoma" w:cs="Tahoma"/>
          <w:b/>
          <w:sz w:val="20"/>
        </w:rPr>
        <w:t xml:space="preserve">Klauzula warunków i taryf – </w:t>
      </w:r>
      <w:r w:rsidRPr="009D2FAD">
        <w:rPr>
          <w:rFonts w:ascii="Tahoma" w:hAnsi="Tahoma" w:cs="Tahoma"/>
          <w:sz w:val="20"/>
        </w:rPr>
        <w:t xml:space="preserve">Ubezpieczyciel w trakcie trwania umowy ubezpieczenia będzie przyjmował nowe składniki majątku (doubezpieczenia oraz ubezpieczenia nowych pojazdów) Ubezpieczającego na warunkach nie gorszych niż zastosowane w ofercie złożonej w przetargu. Klauzula nie dotyczy przypadków uregulowanych w art. 816 </w:t>
      </w:r>
      <w:proofErr w:type="spellStart"/>
      <w:r w:rsidRPr="009D2FAD">
        <w:rPr>
          <w:rFonts w:ascii="Tahoma" w:hAnsi="Tahoma" w:cs="Tahoma"/>
          <w:sz w:val="20"/>
        </w:rPr>
        <w:t>kc</w:t>
      </w:r>
      <w:proofErr w:type="spellEnd"/>
      <w:r w:rsidRPr="009D2FAD">
        <w:rPr>
          <w:rFonts w:ascii="Tahoma" w:hAnsi="Tahoma" w:cs="Tahoma"/>
          <w:sz w:val="20"/>
        </w:rPr>
        <w:t>.</w:t>
      </w:r>
    </w:p>
    <w:p w14:paraId="2448C6AC" w14:textId="77777777" w:rsidR="00AA3FE2" w:rsidRPr="009D2FAD" w:rsidRDefault="00AA3FE2" w:rsidP="00AA3FE2">
      <w:pPr>
        <w:pStyle w:val="Akapitzlist"/>
        <w:rPr>
          <w:rFonts w:ascii="Tahoma" w:hAnsi="Tahoma" w:cs="Tahoma"/>
          <w:b/>
        </w:rPr>
      </w:pPr>
    </w:p>
    <w:p w14:paraId="16FA6D82" w14:textId="77777777" w:rsidR="00AA3FE2" w:rsidRPr="009D2FAD" w:rsidRDefault="00AA3FE2" w:rsidP="004D7EB0">
      <w:pPr>
        <w:pStyle w:val="WW-Tekstpodstawowywcity2"/>
        <w:numPr>
          <w:ilvl w:val="0"/>
          <w:numId w:val="29"/>
        </w:numPr>
        <w:rPr>
          <w:rFonts w:ascii="Tahoma" w:hAnsi="Tahoma" w:cs="Tahoma"/>
          <w:sz w:val="20"/>
        </w:rPr>
      </w:pPr>
      <w:r w:rsidRPr="009D2FAD">
        <w:rPr>
          <w:rFonts w:ascii="Tahoma" w:hAnsi="Tahoma" w:cs="Tahoma"/>
          <w:b/>
          <w:sz w:val="20"/>
        </w:rPr>
        <w:t>Klauzula wypowiedzenia umowy –</w:t>
      </w:r>
      <w:r w:rsidRPr="009D2FAD">
        <w:rPr>
          <w:rFonts w:ascii="Tahoma" w:hAnsi="Tahoma" w:cs="Tahoma"/>
          <w:sz w:val="20"/>
        </w:rPr>
        <w:t xml:space="preserve"> na mocy niniejszej klauzuli za ważne powody wypowiedzenia umowy ubezpieczenia przez Ubezpieczyciela uważa się wyłącznie: </w:t>
      </w:r>
    </w:p>
    <w:p w14:paraId="2047D079" w14:textId="77777777" w:rsidR="00AA3FE2" w:rsidRPr="009D2FAD" w:rsidRDefault="00AA3FE2" w:rsidP="00AA3FE2">
      <w:pPr>
        <w:pStyle w:val="WW-Tekstpodstawowywcity2"/>
        <w:tabs>
          <w:tab w:val="num" w:pos="1070"/>
        </w:tabs>
        <w:ind w:left="1072" w:firstLine="0"/>
        <w:rPr>
          <w:rFonts w:ascii="Tahoma" w:hAnsi="Tahoma" w:cs="Tahoma"/>
          <w:sz w:val="20"/>
        </w:rPr>
      </w:pPr>
      <w:r w:rsidRPr="009D2FAD">
        <w:rPr>
          <w:rFonts w:ascii="Tahoma" w:hAnsi="Tahoma" w:cs="Tahoma"/>
          <w:sz w:val="20"/>
        </w:rPr>
        <w:t xml:space="preserve">- utratę licencji, zezwolenia, koncesji na prowadzenie działalności, </w:t>
      </w:r>
    </w:p>
    <w:p w14:paraId="7E1566EE" w14:textId="77777777" w:rsidR="00AA3FE2" w:rsidRPr="009D2FAD" w:rsidRDefault="00AA3FE2" w:rsidP="00AA3FE2">
      <w:pPr>
        <w:pStyle w:val="WW-Tekstpodstawowywcity2"/>
        <w:tabs>
          <w:tab w:val="num" w:pos="1070"/>
        </w:tabs>
        <w:ind w:left="1072" w:firstLine="0"/>
        <w:rPr>
          <w:rFonts w:ascii="Tahoma" w:hAnsi="Tahoma" w:cs="Tahoma"/>
          <w:sz w:val="20"/>
        </w:rPr>
      </w:pPr>
      <w:r w:rsidRPr="009D2FAD">
        <w:rPr>
          <w:rFonts w:ascii="Tahoma" w:hAnsi="Tahoma" w:cs="Tahoma"/>
          <w:sz w:val="20"/>
        </w:rPr>
        <w:lastRenderedPageBreak/>
        <w:t xml:space="preserve">- wyłudzenie lub próbę wyłudzenia przez Ubezpieczonego odszkodowania lub świadczenia z zawartej z Ubezpieczycielem umowy ubezpieczenia. </w:t>
      </w:r>
    </w:p>
    <w:p w14:paraId="161AA26A" w14:textId="77777777" w:rsidR="00AA3FE2" w:rsidRPr="009D2FAD" w:rsidRDefault="00AA3FE2" w:rsidP="00AA3FE2">
      <w:pPr>
        <w:pStyle w:val="WW-Tekstpodstawowywcity2"/>
        <w:tabs>
          <w:tab w:val="num" w:pos="1070"/>
        </w:tabs>
        <w:ind w:left="1072" w:firstLine="0"/>
        <w:rPr>
          <w:rFonts w:ascii="Tahoma" w:hAnsi="Tahoma" w:cs="Tahoma"/>
          <w:sz w:val="20"/>
        </w:rPr>
      </w:pPr>
      <w:r w:rsidRPr="009D2FAD">
        <w:rPr>
          <w:rFonts w:ascii="Tahoma" w:hAnsi="Tahoma" w:cs="Tahoma"/>
          <w:sz w:val="20"/>
        </w:rPr>
        <w:t xml:space="preserve">Dotyczy wszystkich </w:t>
      </w:r>
      <w:proofErr w:type="spellStart"/>
      <w:r w:rsidRPr="009D2FAD">
        <w:rPr>
          <w:rFonts w:ascii="Tahoma" w:hAnsi="Tahoma" w:cs="Tahoma"/>
          <w:sz w:val="20"/>
        </w:rPr>
        <w:t>ryzyk</w:t>
      </w:r>
      <w:proofErr w:type="spellEnd"/>
      <w:r w:rsidRPr="009D2FAD">
        <w:rPr>
          <w:rFonts w:ascii="Tahoma" w:hAnsi="Tahoma" w:cs="Tahoma"/>
          <w:sz w:val="20"/>
        </w:rPr>
        <w:t xml:space="preserve"> komunikacyjnych z wyjątkiem obowiązkowego ubezpieczenia OC p.p.m.</w:t>
      </w:r>
    </w:p>
    <w:p w14:paraId="41AEEB92" w14:textId="77777777" w:rsidR="00AA3FE2" w:rsidRPr="009D2FAD" w:rsidRDefault="00AA3FE2" w:rsidP="00AA3FE2">
      <w:pPr>
        <w:jc w:val="center"/>
        <w:rPr>
          <w:rFonts w:ascii="Tahoma" w:hAnsi="Tahoma" w:cs="Tahoma"/>
          <w:b/>
          <w:u w:val="single"/>
        </w:rPr>
      </w:pPr>
    </w:p>
    <w:p w14:paraId="7F171D3F" w14:textId="34C9EDA7" w:rsidR="00AA3FE2" w:rsidRPr="009D2FAD" w:rsidRDefault="00AA3FE2" w:rsidP="00AA3FE2">
      <w:pPr>
        <w:jc w:val="center"/>
        <w:rPr>
          <w:rFonts w:ascii="Tahoma" w:hAnsi="Tahoma" w:cs="Tahoma"/>
          <w:b/>
          <w:u w:val="single"/>
        </w:rPr>
      </w:pPr>
      <w:r w:rsidRPr="009D2FAD">
        <w:rPr>
          <w:rFonts w:ascii="Tahoma" w:hAnsi="Tahoma" w:cs="Tahoma"/>
          <w:b/>
          <w:u w:val="single"/>
        </w:rPr>
        <w:t xml:space="preserve">KLAUZULE FAKULTATYWNE </w:t>
      </w:r>
    </w:p>
    <w:p w14:paraId="05991A06" w14:textId="5D880CDA" w:rsidR="00CC31F7" w:rsidRPr="009D2FAD" w:rsidRDefault="00CC31F7" w:rsidP="005732D3">
      <w:pPr>
        <w:pStyle w:val="WW-Tekstpodstawowywcity2"/>
        <w:ind w:left="0" w:firstLine="0"/>
        <w:rPr>
          <w:rFonts w:ascii="Tahoma" w:hAnsi="Tahoma" w:cs="Tahoma"/>
          <w:sz w:val="20"/>
        </w:rPr>
      </w:pPr>
    </w:p>
    <w:p w14:paraId="4761FBA2" w14:textId="77777777" w:rsidR="00CC31F7" w:rsidRPr="009D2FAD" w:rsidRDefault="00CC31F7" w:rsidP="005732D3">
      <w:pPr>
        <w:pStyle w:val="WW-Tekstpodstawowywcity2"/>
        <w:ind w:left="0" w:firstLine="0"/>
        <w:rPr>
          <w:rFonts w:ascii="Tahoma" w:hAnsi="Tahoma" w:cs="Tahoma"/>
          <w:sz w:val="20"/>
        </w:rPr>
      </w:pPr>
    </w:p>
    <w:p w14:paraId="361C2BD6" w14:textId="77777777" w:rsidR="00AC6A5A" w:rsidRPr="009D2FAD" w:rsidRDefault="00AC6A5A" w:rsidP="004D7EB0">
      <w:pPr>
        <w:pStyle w:val="WW-Tekstpodstawowywcity2"/>
        <w:numPr>
          <w:ilvl w:val="0"/>
          <w:numId w:val="34"/>
        </w:numPr>
        <w:rPr>
          <w:rFonts w:ascii="Tahoma" w:hAnsi="Tahoma" w:cs="Tahoma"/>
          <w:sz w:val="20"/>
        </w:rPr>
      </w:pPr>
      <w:r w:rsidRPr="009D2FAD">
        <w:rPr>
          <w:rFonts w:ascii="Tahoma" w:hAnsi="Tahoma" w:cs="Tahoma"/>
          <w:b/>
          <w:sz w:val="20"/>
        </w:rPr>
        <w:t xml:space="preserve">Klauzula gwarantowanej sumy ubezpieczenia </w:t>
      </w:r>
      <w:r w:rsidRPr="009D2FAD">
        <w:rPr>
          <w:rFonts w:ascii="Tahoma" w:hAnsi="Tahoma" w:cs="Tahoma"/>
          <w:sz w:val="20"/>
        </w:rPr>
        <w:t>– na mocy niniejszej klauzuli wartość pojazdu określona w dniu zawarcia umowy ubezpieczenia (suma ubezpieczenia) obowiązuje przez cały roczny okres ubezpieczenia. Stałą wartość pojazdu (gwarantowaną sumę ubezpieczenia) stosuję się w przypadku szkody polegającej na kradzieży pojazdu, szkody całkowitej oraz w celu ustalenia czy wystąpił przypadek szkody całkowitej. Klauzula dotyczy ubezpieczenia autocasco dla pojazdów starszych niż 24 miesiące.</w:t>
      </w:r>
    </w:p>
    <w:p w14:paraId="71CA864F" w14:textId="77777777" w:rsidR="00AC6A5A" w:rsidRPr="009D2FAD" w:rsidRDefault="00AC6A5A" w:rsidP="00AC6A5A">
      <w:pPr>
        <w:pStyle w:val="Akapitzlist"/>
        <w:rPr>
          <w:rFonts w:ascii="Tahoma" w:hAnsi="Tahoma" w:cs="Tahoma"/>
          <w:b/>
        </w:rPr>
      </w:pPr>
    </w:p>
    <w:p w14:paraId="018F862E" w14:textId="77777777" w:rsidR="00AC6A5A" w:rsidRPr="009D2FAD" w:rsidRDefault="00AC6A5A" w:rsidP="004D7EB0">
      <w:pPr>
        <w:pStyle w:val="WW-Tekstpodstawowywcity2"/>
        <w:numPr>
          <w:ilvl w:val="0"/>
          <w:numId w:val="34"/>
        </w:numPr>
        <w:rPr>
          <w:rFonts w:ascii="Tahoma" w:hAnsi="Tahoma" w:cs="Tahoma"/>
          <w:sz w:val="20"/>
        </w:rPr>
      </w:pPr>
      <w:r w:rsidRPr="009D2FAD">
        <w:rPr>
          <w:rFonts w:ascii="Tahoma" w:hAnsi="Tahoma" w:cs="Tahoma"/>
          <w:b/>
          <w:sz w:val="20"/>
        </w:rPr>
        <w:t>Klauzula pokrycia kosztów wymiany zamków i zabezpieczeń</w:t>
      </w:r>
      <w:r w:rsidRPr="009D2FAD">
        <w:rPr>
          <w:rFonts w:ascii="Tahoma" w:hAnsi="Tahoma" w:cs="Tahoma"/>
          <w:sz w:val="20"/>
        </w:rPr>
        <w:t xml:space="preserve"> – na mocy niniejszej klauzuli Ubezpieczyciel zwróci Ubezpieczonemu poniesione i udokumentowane koszty wymiany wkładek zamków, przekodowania modułów zabezpieczeń antykradzieżowych i/lub wymiany zabezpieczeń antykradzieżowych w pojeździe, w przypadku utraty kluczy wraz ze sterownikami do urządzeń zabezpieczających przed kradzieżą (np. w wyniku zaginięcia lub kradzieży). Limit odpowiedzialności na jedno i wszystkie zdarzenia: 20 000,00 zł. Niniejszy limit jest limitem dodatkowym ponad sumę ubezpieczenia pojazdu. Klauzula dotyczy ubezpieczenia autocasco. </w:t>
      </w:r>
    </w:p>
    <w:p w14:paraId="7A1B4163" w14:textId="77777777" w:rsidR="00AC6A5A" w:rsidRPr="009D2FAD" w:rsidRDefault="00AC6A5A" w:rsidP="00AC6A5A">
      <w:pPr>
        <w:pStyle w:val="Akapitzlist"/>
        <w:rPr>
          <w:rFonts w:ascii="Tahoma" w:hAnsi="Tahoma" w:cs="Tahoma"/>
        </w:rPr>
      </w:pPr>
    </w:p>
    <w:p w14:paraId="4FC1B9A5" w14:textId="77777777" w:rsidR="00AC6A5A" w:rsidRPr="009D2FAD" w:rsidRDefault="00AC6A5A" w:rsidP="004D7EB0">
      <w:pPr>
        <w:pStyle w:val="WW-Tekstpodstawowywcity2"/>
        <w:numPr>
          <w:ilvl w:val="0"/>
          <w:numId w:val="34"/>
        </w:numPr>
        <w:rPr>
          <w:rFonts w:ascii="Tahoma" w:hAnsi="Tahoma" w:cs="Tahoma"/>
          <w:sz w:val="20"/>
        </w:rPr>
      </w:pPr>
      <w:r w:rsidRPr="009D2FAD">
        <w:rPr>
          <w:rFonts w:ascii="Tahoma" w:hAnsi="Tahoma" w:cs="Tahoma"/>
          <w:b/>
          <w:sz w:val="20"/>
        </w:rPr>
        <w:t>Klauzula zmiany definicji szkody całkowitej</w:t>
      </w:r>
      <w:r w:rsidRPr="009D2FAD">
        <w:rPr>
          <w:rFonts w:ascii="Tahoma" w:hAnsi="Tahoma" w:cs="Tahoma"/>
          <w:sz w:val="20"/>
        </w:rPr>
        <w:t xml:space="preserve"> – na mocy niniejszej klauzuli strony umowy ubezpieczenia autocasco ustalają, że za szkodę całkowitą uznaje się szkodę polegającą na uszkodzeniu pojazdu w takim stopniu, że koszt jego naprawy przekracza 80% wartości rynkowej pojazdu z dnia zaistnienia szkody. Pozostałe zapisy dotyczące szkody całkowitej w programie ubezpieczenia w ubezpieczeniu autocasco pozostają bez zmian. Klauzula dotyczy ubezpieczenia autocasco.</w:t>
      </w:r>
    </w:p>
    <w:p w14:paraId="55FBDE6F" w14:textId="77777777" w:rsidR="00AC6A5A" w:rsidRPr="009D2FAD" w:rsidRDefault="00AC6A5A" w:rsidP="00AC6A5A">
      <w:pPr>
        <w:pStyle w:val="WW-Tekstpodstawowywcity2"/>
        <w:ind w:left="928" w:firstLine="0"/>
        <w:rPr>
          <w:rFonts w:ascii="Tahoma" w:hAnsi="Tahoma" w:cs="Tahoma"/>
          <w:sz w:val="20"/>
        </w:rPr>
      </w:pPr>
    </w:p>
    <w:p w14:paraId="3A912CF4" w14:textId="77777777" w:rsidR="00AC6A5A" w:rsidRPr="009D2FAD" w:rsidRDefault="00AC6A5A" w:rsidP="004D7EB0">
      <w:pPr>
        <w:pStyle w:val="WW-Tekstpodstawowywcity2"/>
        <w:numPr>
          <w:ilvl w:val="0"/>
          <w:numId w:val="34"/>
        </w:numPr>
        <w:rPr>
          <w:rFonts w:ascii="Tahoma" w:hAnsi="Tahoma" w:cs="Tahoma"/>
          <w:sz w:val="20"/>
        </w:rPr>
      </w:pPr>
      <w:r w:rsidRPr="009D2FAD">
        <w:rPr>
          <w:rFonts w:ascii="Tahoma" w:hAnsi="Tahoma" w:cs="Tahoma"/>
          <w:b/>
          <w:sz w:val="20"/>
        </w:rPr>
        <w:t>Klauzula odpowiedzialności dla szkód kradzieżowych</w:t>
      </w:r>
      <w:r w:rsidRPr="009D2FAD">
        <w:rPr>
          <w:rFonts w:ascii="Tahoma" w:hAnsi="Tahoma" w:cs="Tahoma"/>
          <w:sz w:val="20"/>
        </w:rPr>
        <w:t xml:space="preserve"> – na mocy niniejszej klauzuli zapisy OWU wyłączające odpowiedzialność Ubezpieczyciela z powodu niedostarczenia Ubezpieczycielowi po wystąpieniu szkody oryginału dowodu rejestracyjnego i karty pojazdu (jeżeli taka została wydana) nie mają zastosowania.</w:t>
      </w:r>
    </w:p>
    <w:p w14:paraId="6E76644E" w14:textId="77777777" w:rsidR="00AC6A5A" w:rsidRPr="009D2FAD" w:rsidRDefault="00AC6A5A" w:rsidP="00AC6A5A">
      <w:pPr>
        <w:pStyle w:val="Akapitzlist"/>
        <w:ind w:left="851" w:hanging="284"/>
        <w:rPr>
          <w:rFonts w:ascii="Tahoma" w:hAnsi="Tahoma" w:cs="Tahoma"/>
        </w:rPr>
      </w:pPr>
    </w:p>
    <w:p w14:paraId="4EF2F21B" w14:textId="77777777" w:rsidR="00AC6A5A" w:rsidRPr="009D2FAD" w:rsidRDefault="00AC6A5A" w:rsidP="004D7EB0">
      <w:pPr>
        <w:pStyle w:val="WW-Tekstpodstawowywcity2"/>
        <w:numPr>
          <w:ilvl w:val="0"/>
          <w:numId w:val="34"/>
        </w:numPr>
        <w:rPr>
          <w:rFonts w:ascii="Tahoma" w:hAnsi="Tahoma" w:cs="Tahoma"/>
          <w:sz w:val="20"/>
        </w:rPr>
      </w:pPr>
      <w:r w:rsidRPr="009D2FAD">
        <w:rPr>
          <w:rFonts w:ascii="Tahoma" w:hAnsi="Tahoma" w:cs="Tahoma"/>
          <w:b/>
          <w:sz w:val="20"/>
        </w:rPr>
        <w:t>Klauzula zabezpieczeń dla nowo nabytych pojazdów</w:t>
      </w:r>
      <w:r w:rsidRPr="009D2FAD">
        <w:rPr>
          <w:rFonts w:ascii="Tahoma" w:hAnsi="Tahoma" w:cs="Tahoma"/>
          <w:sz w:val="20"/>
        </w:rPr>
        <w:t xml:space="preserve"> - w przypadku zgłoszenia do ubezpieczenia przez Ubezpieczającego/Ubezpieczonego w trakcie obowiązywania umowy o udzielenie zamówienia publicznego nowo nabytych pojazdów lub dotychczas nie posiadających ubezpieczenia autocasco wraz z ryzykiem kradzieży Ubezpieczyciel uznaje za wystarczające następujące zabezpieczenia </w:t>
      </w:r>
      <w:proofErr w:type="spellStart"/>
      <w:r w:rsidRPr="009D2FAD">
        <w:rPr>
          <w:rFonts w:ascii="Tahoma" w:hAnsi="Tahoma" w:cs="Tahoma"/>
          <w:sz w:val="20"/>
        </w:rPr>
        <w:t>przeciwkradzieżowe</w:t>
      </w:r>
      <w:proofErr w:type="spellEnd"/>
      <w:r w:rsidRPr="009D2FAD">
        <w:rPr>
          <w:rFonts w:ascii="Tahoma" w:hAnsi="Tahoma" w:cs="Tahoma"/>
          <w:sz w:val="20"/>
        </w:rPr>
        <w:t>:</w:t>
      </w:r>
    </w:p>
    <w:p w14:paraId="593ED3B1" w14:textId="77777777" w:rsidR="00AC6A5A" w:rsidRPr="009D2FAD" w:rsidRDefault="00AC6A5A" w:rsidP="004D7EB0">
      <w:pPr>
        <w:numPr>
          <w:ilvl w:val="2"/>
          <w:numId w:val="17"/>
        </w:numPr>
        <w:autoSpaceDE w:val="0"/>
        <w:autoSpaceDN w:val="0"/>
        <w:adjustRightInd w:val="0"/>
        <w:ind w:left="851" w:firstLine="0"/>
        <w:jc w:val="both"/>
        <w:rPr>
          <w:rFonts w:ascii="Tahoma" w:hAnsi="Tahoma" w:cs="Tahoma"/>
        </w:rPr>
      </w:pPr>
      <w:r w:rsidRPr="009D2FAD">
        <w:rPr>
          <w:rFonts w:ascii="Tahoma" w:hAnsi="Tahoma" w:cs="Tahoma"/>
        </w:rPr>
        <w:t>dla pojazdów osobowych:</w:t>
      </w:r>
    </w:p>
    <w:p w14:paraId="5A4C1DFE" w14:textId="77777777" w:rsidR="00AC6A5A" w:rsidRPr="009D2FAD" w:rsidRDefault="00AC6A5A" w:rsidP="004D7EB0">
      <w:pPr>
        <w:numPr>
          <w:ilvl w:val="3"/>
          <w:numId w:val="16"/>
        </w:numPr>
        <w:autoSpaceDE w:val="0"/>
        <w:autoSpaceDN w:val="0"/>
        <w:adjustRightInd w:val="0"/>
        <w:ind w:left="1418" w:hanging="284"/>
        <w:jc w:val="both"/>
        <w:rPr>
          <w:rFonts w:ascii="Tahoma" w:hAnsi="Tahoma" w:cs="Tahoma"/>
        </w:rPr>
      </w:pPr>
      <w:r w:rsidRPr="009D2FAD">
        <w:rPr>
          <w:rFonts w:ascii="Tahoma" w:hAnsi="Tahoma" w:cs="Tahoma"/>
        </w:rPr>
        <w:t xml:space="preserve">jedno urządzenie zabezpieczające przed kradzieżą (tj. niezależny, samodzielny mechaniczny lub elektroniczny system zabezpieczenia </w:t>
      </w:r>
      <w:proofErr w:type="spellStart"/>
      <w:r w:rsidRPr="009D2FAD">
        <w:rPr>
          <w:rFonts w:ascii="Tahoma" w:hAnsi="Tahoma" w:cs="Tahoma"/>
        </w:rPr>
        <w:t>przeciwkradzieżowego</w:t>
      </w:r>
      <w:proofErr w:type="spellEnd"/>
      <w:r w:rsidRPr="009D2FAD">
        <w:rPr>
          <w:rFonts w:ascii="Tahoma" w:hAnsi="Tahoma" w:cs="Tahoma"/>
        </w:rPr>
        <w:t>, posiadający ustaloną klasę skuteczności, np. immobiliser, autoalarm) – dla samochodów o wartości rynkowej w dniu zawarcia umowy ubezpieczenia do 100 000 zł (brutto);</w:t>
      </w:r>
    </w:p>
    <w:p w14:paraId="35277A4E" w14:textId="77777777" w:rsidR="00AC6A5A" w:rsidRPr="009D2FAD" w:rsidRDefault="00AC6A5A" w:rsidP="004D7EB0">
      <w:pPr>
        <w:numPr>
          <w:ilvl w:val="3"/>
          <w:numId w:val="16"/>
        </w:numPr>
        <w:autoSpaceDE w:val="0"/>
        <w:autoSpaceDN w:val="0"/>
        <w:adjustRightInd w:val="0"/>
        <w:ind w:left="1418" w:hanging="284"/>
        <w:jc w:val="both"/>
        <w:rPr>
          <w:rFonts w:ascii="Tahoma" w:hAnsi="Tahoma" w:cs="Tahoma"/>
        </w:rPr>
      </w:pPr>
      <w:r w:rsidRPr="009D2FAD">
        <w:rPr>
          <w:rFonts w:ascii="Tahoma" w:hAnsi="Tahoma" w:cs="Tahoma"/>
        </w:rPr>
        <w:t>dwa urządzenia zabezpieczające przed kradzieżą – dla samochodów o wartości rynkowej w dniu zawarcia umowy ubezpieczenia powyżej 100 000 zł (brutto);</w:t>
      </w:r>
    </w:p>
    <w:p w14:paraId="468BE4CB" w14:textId="77777777" w:rsidR="00AC6A5A" w:rsidRPr="009D2FAD" w:rsidRDefault="00AC6A5A" w:rsidP="004D7EB0">
      <w:pPr>
        <w:numPr>
          <w:ilvl w:val="3"/>
          <w:numId w:val="16"/>
        </w:numPr>
        <w:autoSpaceDE w:val="0"/>
        <w:autoSpaceDN w:val="0"/>
        <w:adjustRightInd w:val="0"/>
        <w:ind w:left="1418" w:hanging="284"/>
        <w:jc w:val="both"/>
        <w:rPr>
          <w:rFonts w:ascii="Tahoma" w:hAnsi="Tahoma" w:cs="Tahoma"/>
        </w:rPr>
      </w:pPr>
      <w:r w:rsidRPr="009D2FAD">
        <w:rPr>
          <w:rFonts w:ascii="Tahoma" w:hAnsi="Tahoma" w:cs="Tahoma"/>
        </w:rPr>
        <w:t>trzy urządzenia zabezpieczające przed kradzieżą, w tym system posiadający funkcję lokalizacji pojazdu – dla  samochodów o wartości rynkowej w dniu zawarcia umowy ubezpieczenia powyżej 300 000 zł (brutto);</w:t>
      </w:r>
    </w:p>
    <w:p w14:paraId="7FD50D25" w14:textId="77777777" w:rsidR="00AC6A5A" w:rsidRPr="009D2FAD" w:rsidRDefault="00AC6A5A" w:rsidP="004D7EB0">
      <w:pPr>
        <w:numPr>
          <w:ilvl w:val="0"/>
          <w:numId w:val="18"/>
        </w:numPr>
        <w:tabs>
          <w:tab w:val="clear" w:pos="1440"/>
          <w:tab w:val="num" w:pos="1276"/>
        </w:tabs>
        <w:ind w:left="1276" w:hanging="425"/>
        <w:jc w:val="both"/>
        <w:rPr>
          <w:rFonts w:ascii="Tahoma" w:hAnsi="Tahoma" w:cs="Tahoma"/>
        </w:rPr>
      </w:pPr>
      <w:r w:rsidRPr="009D2FAD">
        <w:rPr>
          <w:rFonts w:ascii="Tahoma" w:hAnsi="Tahoma" w:cs="Tahoma"/>
        </w:rPr>
        <w:t>dla pojazdów ciężarowych o ładowności do 2,5 tony, samochodów i przyczep kempingowych, motocykli, motorowerów – jedno urządzenie zabezpieczające przed kradzieżą;</w:t>
      </w:r>
    </w:p>
    <w:p w14:paraId="2B6636A2" w14:textId="77777777" w:rsidR="00AC6A5A" w:rsidRPr="009D2FAD" w:rsidRDefault="00AC6A5A" w:rsidP="004D7EB0">
      <w:pPr>
        <w:numPr>
          <w:ilvl w:val="0"/>
          <w:numId w:val="18"/>
        </w:numPr>
        <w:tabs>
          <w:tab w:val="clear" w:pos="1440"/>
          <w:tab w:val="num" w:pos="1276"/>
        </w:tabs>
        <w:ind w:left="1276" w:hanging="425"/>
        <w:jc w:val="both"/>
        <w:rPr>
          <w:rFonts w:ascii="Tahoma" w:hAnsi="Tahoma" w:cs="Tahoma"/>
        </w:rPr>
      </w:pPr>
      <w:r w:rsidRPr="009D2FAD">
        <w:rPr>
          <w:rFonts w:ascii="Tahoma" w:hAnsi="Tahoma" w:cs="Tahoma"/>
        </w:rPr>
        <w:t>dla pojazdów ciężarowych o ładowności powyżej 2,5 tony, ciągników siodłowych i autobusów o wartości rynkowej w dniu zawarcia umowy ubezpieczenia powyżej 100 000 zł (brutto) – jedno urządzenie zabezpieczające przed kradzieżą;</w:t>
      </w:r>
    </w:p>
    <w:p w14:paraId="0B4AB7CD" w14:textId="77777777" w:rsidR="00AC6A5A" w:rsidRPr="009D2FAD" w:rsidRDefault="00AC6A5A" w:rsidP="004D7EB0">
      <w:pPr>
        <w:numPr>
          <w:ilvl w:val="0"/>
          <w:numId w:val="18"/>
        </w:numPr>
        <w:tabs>
          <w:tab w:val="clear" w:pos="1440"/>
          <w:tab w:val="num" w:pos="1276"/>
        </w:tabs>
        <w:ind w:left="1276" w:hanging="425"/>
        <w:jc w:val="both"/>
        <w:rPr>
          <w:rFonts w:ascii="Tahoma" w:hAnsi="Tahoma" w:cs="Tahoma"/>
        </w:rPr>
      </w:pPr>
      <w:r w:rsidRPr="009D2FAD">
        <w:rPr>
          <w:rFonts w:ascii="Tahoma" w:hAnsi="Tahoma" w:cs="Tahoma"/>
        </w:rPr>
        <w:t>dla pojazdów specjalnych, ciągników rolniczych, kombajnów o wartości rynkowej w dniu zawarcia umowy ubezpieczenia powyżej 200 000 zł (brutto) – jedno urządzenie zabezpieczające przed kradzieżą.</w:t>
      </w:r>
    </w:p>
    <w:p w14:paraId="4C79E9DF" w14:textId="77777777" w:rsidR="00AC6A5A" w:rsidRPr="009D2FAD" w:rsidRDefault="00AC6A5A" w:rsidP="00AC6A5A">
      <w:pPr>
        <w:pStyle w:val="Akapitzlist"/>
        <w:rPr>
          <w:rFonts w:ascii="Tahoma" w:hAnsi="Tahoma" w:cs="Tahoma"/>
          <w:b/>
        </w:rPr>
      </w:pPr>
    </w:p>
    <w:p w14:paraId="7C0DE4E7" w14:textId="7EBF21DE" w:rsidR="006E1567" w:rsidRPr="009D2FAD" w:rsidRDefault="006E1567" w:rsidP="004D7EB0">
      <w:pPr>
        <w:pStyle w:val="WW-Tekstpodstawowywcity2"/>
        <w:numPr>
          <w:ilvl w:val="0"/>
          <w:numId w:val="34"/>
        </w:numPr>
        <w:rPr>
          <w:rFonts w:ascii="Tahoma" w:hAnsi="Tahoma" w:cs="Tahoma"/>
          <w:sz w:val="20"/>
        </w:rPr>
      </w:pPr>
      <w:r w:rsidRPr="009D2FAD">
        <w:rPr>
          <w:rFonts w:ascii="Tahoma" w:hAnsi="Tahoma" w:cs="Tahoma"/>
          <w:b/>
          <w:sz w:val="20"/>
        </w:rPr>
        <w:t>Klauzula holowania bez limitu kilometrów</w:t>
      </w:r>
      <w:r w:rsidRPr="009D2FAD">
        <w:rPr>
          <w:rFonts w:ascii="Tahoma" w:hAnsi="Tahoma" w:cs="Tahoma"/>
          <w:sz w:val="20"/>
        </w:rPr>
        <w:t xml:space="preserve"> – na mocy niniejszej klauzuli Ubezpieczyciel pokrywa w ramach ubezpieczenia Assistance koszty holowania do miejsca wskazanego przez Ubezpieczonego bez limitu kilometrów na terytorium RP. Klauzula dotyczy ubezpieczenia Assistance.</w:t>
      </w:r>
    </w:p>
    <w:p w14:paraId="3C136A67" w14:textId="77777777" w:rsidR="006E1567" w:rsidRPr="009D2FAD" w:rsidRDefault="006E1567" w:rsidP="006E1567">
      <w:pPr>
        <w:pStyle w:val="WW-Tekstpodstawowywcity2"/>
        <w:ind w:left="928" w:firstLine="0"/>
        <w:rPr>
          <w:rFonts w:ascii="Tahoma" w:hAnsi="Tahoma" w:cs="Tahoma"/>
          <w:sz w:val="20"/>
        </w:rPr>
      </w:pPr>
    </w:p>
    <w:p w14:paraId="4FE5CE41" w14:textId="77777777" w:rsidR="00E52693" w:rsidRPr="009D2FAD" w:rsidRDefault="00E52693" w:rsidP="004D7EB0">
      <w:pPr>
        <w:pStyle w:val="WW-Tekstpodstawowywcity2"/>
        <w:numPr>
          <w:ilvl w:val="0"/>
          <w:numId w:val="34"/>
        </w:numPr>
        <w:rPr>
          <w:rFonts w:ascii="Tahoma" w:hAnsi="Tahoma" w:cs="Tahoma"/>
          <w:sz w:val="20"/>
        </w:rPr>
      </w:pPr>
      <w:r w:rsidRPr="009D2FAD">
        <w:rPr>
          <w:rFonts w:ascii="Tahoma" w:hAnsi="Tahoma" w:cs="Tahoma"/>
          <w:b/>
          <w:sz w:val="20"/>
        </w:rPr>
        <w:t>Klauzula wynajmu pojazdu zastępczego I</w:t>
      </w:r>
      <w:r w:rsidRPr="009D2FAD">
        <w:rPr>
          <w:rFonts w:ascii="Tahoma" w:hAnsi="Tahoma" w:cs="Tahoma"/>
          <w:sz w:val="20"/>
        </w:rPr>
        <w:t xml:space="preserve"> – na mocy niniejszej klauzuli Ubezpieczyciel pokrywa w ramach umowy ubezpieczenia Assistance koszty wynajmu pojazdu zastępczego:</w:t>
      </w:r>
    </w:p>
    <w:p w14:paraId="3E266F7A" w14:textId="77777777" w:rsidR="00E52693" w:rsidRPr="009D2FAD" w:rsidRDefault="00E52693" w:rsidP="00E52693">
      <w:pPr>
        <w:pStyle w:val="WW-Tekstpodstawowywcity2"/>
        <w:ind w:left="709" w:firstLine="361"/>
        <w:rPr>
          <w:rFonts w:ascii="Tahoma" w:hAnsi="Tahoma" w:cs="Tahoma"/>
          <w:sz w:val="20"/>
        </w:rPr>
      </w:pPr>
      <w:r w:rsidRPr="009D2FAD">
        <w:rPr>
          <w:rFonts w:ascii="Tahoma" w:hAnsi="Tahoma" w:cs="Tahoma"/>
          <w:sz w:val="20"/>
        </w:rPr>
        <w:t xml:space="preserve">- na okres minimum 5 dni w przypadku wypadku pojazdu, </w:t>
      </w:r>
    </w:p>
    <w:p w14:paraId="638F6952" w14:textId="77777777" w:rsidR="00E52693" w:rsidRPr="009D2FAD" w:rsidRDefault="00E52693" w:rsidP="00E52693">
      <w:pPr>
        <w:pStyle w:val="WW-Tekstpodstawowywcity2"/>
        <w:ind w:left="709" w:firstLine="361"/>
        <w:rPr>
          <w:rFonts w:ascii="Tahoma" w:hAnsi="Tahoma" w:cs="Tahoma"/>
          <w:sz w:val="20"/>
        </w:rPr>
      </w:pPr>
      <w:r w:rsidRPr="009D2FAD">
        <w:rPr>
          <w:rFonts w:ascii="Tahoma" w:hAnsi="Tahoma" w:cs="Tahoma"/>
          <w:sz w:val="20"/>
        </w:rPr>
        <w:t xml:space="preserve">- na okres minimum 5 dni w przypadku awarii pojazdu </w:t>
      </w:r>
    </w:p>
    <w:p w14:paraId="0FC84C01" w14:textId="77777777" w:rsidR="00E52693" w:rsidRPr="009D2FAD" w:rsidRDefault="00E52693" w:rsidP="00E52693">
      <w:pPr>
        <w:pStyle w:val="WW-Tekstpodstawowywcity2"/>
        <w:ind w:left="709" w:firstLine="361"/>
        <w:rPr>
          <w:rFonts w:ascii="Tahoma" w:hAnsi="Tahoma" w:cs="Tahoma"/>
          <w:sz w:val="20"/>
        </w:rPr>
      </w:pPr>
      <w:r w:rsidRPr="009D2FAD">
        <w:rPr>
          <w:rFonts w:ascii="Tahoma" w:hAnsi="Tahoma" w:cs="Tahoma"/>
          <w:sz w:val="20"/>
        </w:rPr>
        <w:t xml:space="preserve">- na okres minimum 10 dni w przypadku kradzieży pojazdu. </w:t>
      </w:r>
    </w:p>
    <w:p w14:paraId="12187458" w14:textId="05834228" w:rsidR="00E52693" w:rsidRPr="009D2FAD" w:rsidRDefault="00E52693" w:rsidP="00E52693">
      <w:pPr>
        <w:pStyle w:val="WW-Tekstpodstawowywcity2"/>
        <w:ind w:left="645" w:firstLine="425"/>
        <w:rPr>
          <w:rFonts w:ascii="Tahoma" w:hAnsi="Tahoma" w:cs="Tahoma"/>
          <w:sz w:val="20"/>
        </w:rPr>
      </w:pPr>
      <w:r w:rsidRPr="009D2FAD">
        <w:rPr>
          <w:rFonts w:ascii="Tahoma" w:hAnsi="Tahoma" w:cs="Tahoma"/>
          <w:sz w:val="20"/>
        </w:rPr>
        <w:t>Klauzula dotyczy ubezpieczenia Assistance.</w:t>
      </w:r>
    </w:p>
    <w:p w14:paraId="5F95AE94" w14:textId="77777777" w:rsidR="00D40C50" w:rsidRPr="009D2FAD" w:rsidRDefault="00D40C50" w:rsidP="007353EC">
      <w:pPr>
        <w:pStyle w:val="Akapitzlist"/>
        <w:ind w:left="0"/>
        <w:rPr>
          <w:rFonts w:ascii="Tahoma" w:hAnsi="Tahoma" w:cs="Tahoma"/>
        </w:rPr>
      </w:pPr>
    </w:p>
    <w:p w14:paraId="0C5754B0" w14:textId="77777777" w:rsidR="00D40C50" w:rsidRPr="009D2FAD" w:rsidRDefault="00221617" w:rsidP="004D7EB0">
      <w:pPr>
        <w:pStyle w:val="WW-Tekstpodstawowywcity2"/>
        <w:numPr>
          <w:ilvl w:val="0"/>
          <w:numId w:val="34"/>
        </w:numPr>
        <w:rPr>
          <w:rFonts w:ascii="Tahoma" w:hAnsi="Tahoma" w:cs="Tahoma"/>
          <w:sz w:val="20"/>
        </w:rPr>
      </w:pPr>
      <w:r w:rsidRPr="009D2FAD">
        <w:rPr>
          <w:rFonts w:ascii="Tahoma" w:hAnsi="Tahoma" w:cs="Tahoma"/>
          <w:b/>
          <w:sz w:val="20"/>
        </w:rPr>
        <w:t>Klauzula wynajmu pojazdu zastępczego plus</w:t>
      </w:r>
      <w:r w:rsidRPr="009D2FAD">
        <w:rPr>
          <w:rFonts w:ascii="Tahoma" w:hAnsi="Tahoma" w:cs="Tahoma"/>
          <w:sz w:val="20"/>
        </w:rPr>
        <w:t xml:space="preserve"> – na mocy niniejszej klauzuli Ubezpieczyciel pokrywa koszty wynajmu pojazdu zastępczego przez Ubezpieczonego niezależnie od tego, czy pojazd Ubezpieczonego, który uległ awarii lub wypadkowi był holowany za pośrednictwem Centrum Alarmowego (infolinii) Assistance Ubezpieczyciela, czy też nie.</w:t>
      </w:r>
    </w:p>
    <w:p w14:paraId="4FBA14E4" w14:textId="602C7568" w:rsidR="00AC6A5A" w:rsidRPr="009D2FAD" w:rsidRDefault="00AC6A5A" w:rsidP="00C841E8">
      <w:pPr>
        <w:pStyle w:val="Akapitzlist"/>
        <w:ind w:left="0"/>
        <w:rPr>
          <w:rFonts w:ascii="Tahoma" w:hAnsi="Tahoma" w:cs="Tahoma"/>
        </w:rPr>
      </w:pPr>
    </w:p>
    <w:p w14:paraId="3407D5E5" w14:textId="77777777" w:rsidR="00AA3FE2" w:rsidRPr="009D2FAD" w:rsidRDefault="00AA3FE2" w:rsidP="00AA3FE2">
      <w:pPr>
        <w:rPr>
          <w:rFonts w:ascii="Tahoma" w:hAnsi="Tahoma" w:cs="Tahoma"/>
          <w:sz w:val="22"/>
          <w:szCs w:val="22"/>
        </w:rPr>
      </w:pPr>
      <w:r w:rsidRPr="009D2FAD">
        <w:rPr>
          <w:rFonts w:ascii="Tahoma" w:hAnsi="Tahoma" w:cs="Tahoma"/>
          <w:sz w:val="22"/>
          <w:szCs w:val="22"/>
        </w:rPr>
        <w:t>CZĘŚĆ II ZAMÓWIENIA</w:t>
      </w:r>
    </w:p>
    <w:p w14:paraId="2BA59459" w14:textId="77777777" w:rsidR="00AA3FE2" w:rsidRPr="009D2FAD" w:rsidRDefault="00AA3FE2" w:rsidP="00AA3FE2">
      <w:pPr>
        <w:jc w:val="center"/>
        <w:rPr>
          <w:rFonts w:ascii="Tahoma" w:hAnsi="Tahoma" w:cs="Tahoma"/>
          <w:b/>
          <w:u w:val="single"/>
        </w:rPr>
      </w:pPr>
      <w:r w:rsidRPr="009D2FAD">
        <w:rPr>
          <w:rFonts w:ascii="Tahoma" w:hAnsi="Tahoma" w:cs="Tahoma"/>
          <w:b/>
          <w:u w:val="single"/>
        </w:rPr>
        <w:t xml:space="preserve">KLAUZULE OBLIGATORYJNIE </w:t>
      </w:r>
    </w:p>
    <w:p w14:paraId="3B96FA92" w14:textId="06F52007" w:rsidR="00AA3FE2" w:rsidRPr="009D2FAD" w:rsidRDefault="00AA3FE2" w:rsidP="004D7EB0">
      <w:pPr>
        <w:pStyle w:val="WW-Tekstpodstawowywcity2"/>
        <w:numPr>
          <w:ilvl w:val="0"/>
          <w:numId w:val="30"/>
        </w:numPr>
        <w:rPr>
          <w:rFonts w:ascii="Tahoma" w:hAnsi="Tahoma" w:cs="Tahoma"/>
          <w:sz w:val="20"/>
        </w:rPr>
      </w:pPr>
      <w:r w:rsidRPr="009D2FAD">
        <w:rPr>
          <w:rFonts w:ascii="Tahoma" w:hAnsi="Tahoma" w:cs="Tahoma"/>
          <w:b/>
          <w:sz w:val="20"/>
        </w:rPr>
        <w:t>Klauzula reprezentantów</w:t>
      </w:r>
      <w:r w:rsidRPr="009D2FAD">
        <w:rPr>
          <w:rFonts w:ascii="Tahoma" w:hAnsi="Tahoma" w:cs="Tahoma"/>
          <w:sz w:val="20"/>
        </w:rPr>
        <w:t xml:space="preserve"> – z zachowaniem pozostałych, niezmienionych niniejszą klauzulą, postanowień ogólnych warunków ubezpieczenia strony uzgodniły, że Ubezpieczyciel nie ponosi odpowiedzialności za szkody powstałe wskutek winy umyślnej lub rażącego niedbalstwa wyłącznie reprezentantów Ubezpieczającego/Ubezpieczonego. Dla celów niniejszej umowy za reprezentantów Ubezpieczającego/Ubezpieczonego uważa się wyłącznie takie osoby/organy jak </w:t>
      </w:r>
      <w:proofErr w:type="spellStart"/>
      <w:r w:rsidRPr="009D2FAD">
        <w:rPr>
          <w:rFonts w:ascii="Tahoma" w:hAnsi="Tahoma" w:cs="Tahoma"/>
          <w:sz w:val="20"/>
        </w:rPr>
        <w:t>jak</w:t>
      </w:r>
      <w:proofErr w:type="spellEnd"/>
      <w:r w:rsidRPr="009D2FAD">
        <w:rPr>
          <w:rFonts w:ascii="Tahoma" w:hAnsi="Tahoma" w:cs="Tahoma"/>
          <w:sz w:val="20"/>
        </w:rPr>
        <w:t xml:space="preserve"> Wójt. Za szkody powstałe z winy umyślnej lub rażącego niedbalstwa osób niebędących reprezentantami Ubezpieczającego/Ubezpieczonego Ubezpieczyciel ponosi pełną odpowiedzialność.</w:t>
      </w:r>
    </w:p>
    <w:p w14:paraId="2A1777AD" w14:textId="77777777" w:rsidR="00AA3FE2" w:rsidRPr="009D2FAD" w:rsidRDefault="00AA3FE2" w:rsidP="00AA3FE2">
      <w:pPr>
        <w:pStyle w:val="WW-Tekstpodstawowywcity2"/>
        <w:ind w:left="1070" w:firstLine="0"/>
        <w:rPr>
          <w:rFonts w:ascii="Tahoma" w:hAnsi="Tahoma" w:cs="Tahoma"/>
          <w:sz w:val="20"/>
        </w:rPr>
      </w:pPr>
    </w:p>
    <w:p w14:paraId="6156EA02" w14:textId="77777777" w:rsidR="00AA3FE2" w:rsidRPr="009D2FAD" w:rsidRDefault="00AA3FE2" w:rsidP="004D7EB0">
      <w:pPr>
        <w:pStyle w:val="WW-Tekstpodstawowywcity2"/>
        <w:numPr>
          <w:ilvl w:val="0"/>
          <w:numId w:val="30"/>
        </w:numPr>
        <w:rPr>
          <w:rFonts w:ascii="Tahoma" w:hAnsi="Tahoma" w:cs="Tahoma"/>
          <w:sz w:val="20"/>
        </w:rPr>
      </w:pPr>
      <w:r w:rsidRPr="009D2FAD">
        <w:rPr>
          <w:rFonts w:ascii="Tahoma" w:hAnsi="Tahoma" w:cs="Tahoma"/>
          <w:b/>
          <w:sz w:val="20"/>
        </w:rPr>
        <w:t xml:space="preserve">Klauzula płatności rat - </w:t>
      </w:r>
      <w:r w:rsidRPr="009D2FAD">
        <w:rPr>
          <w:rFonts w:ascii="Tahoma" w:hAnsi="Tahoma" w:cs="Tahoma"/>
          <w:sz w:val="20"/>
        </w:rPr>
        <w:t>w przypadku wypłaty odszkodowania,</w:t>
      </w:r>
      <w:r w:rsidRPr="009D2FAD">
        <w:rPr>
          <w:rFonts w:ascii="Tahoma" w:hAnsi="Tahoma" w:cs="Tahoma"/>
          <w:b/>
          <w:sz w:val="20"/>
        </w:rPr>
        <w:t xml:space="preserve"> </w:t>
      </w:r>
      <w:r w:rsidRPr="009D2FAD">
        <w:rPr>
          <w:rFonts w:ascii="Tahoma" w:hAnsi="Tahoma" w:cs="Tahoma"/>
          <w:sz w:val="20"/>
        </w:rPr>
        <w:t xml:space="preserve">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w:t>
      </w:r>
    </w:p>
    <w:p w14:paraId="5E5C377A" w14:textId="77777777" w:rsidR="00AA3FE2" w:rsidRPr="009D2FAD" w:rsidRDefault="00AA3FE2" w:rsidP="00AA3FE2">
      <w:pPr>
        <w:pStyle w:val="WW-Tekstpodstawowywcity2"/>
        <w:ind w:left="1070" w:firstLine="0"/>
        <w:rPr>
          <w:rFonts w:ascii="Tahoma" w:hAnsi="Tahoma" w:cs="Tahoma"/>
          <w:sz w:val="20"/>
        </w:rPr>
      </w:pPr>
    </w:p>
    <w:p w14:paraId="12C91A9D" w14:textId="77777777" w:rsidR="00AA3FE2" w:rsidRPr="009D2FAD" w:rsidRDefault="00AA3FE2" w:rsidP="004D7EB0">
      <w:pPr>
        <w:pStyle w:val="WW-Tekstpodstawowywcity2"/>
        <w:numPr>
          <w:ilvl w:val="0"/>
          <w:numId w:val="30"/>
        </w:numPr>
        <w:rPr>
          <w:rFonts w:ascii="Tahoma" w:hAnsi="Tahoma" w:cs="Tahoma"/>
          <w:sz w:val="20"/>
        </w:rPr>
      </w:pPr>
      <w:r w:rsidRPr="009D2FAD">
        <w:rPr>
          <w:rFonts w:ascii="Tahoma" w:hAnsi="Tahoma" w:cs="Tahoma"/>
          <w:b/>
          <w:sz w:val="20"/>
        </w:rPr>
        <w:t xml:space="preserve">Klauzula niezawiadomienia w terminie o szkodzie - </w:t>
      </w:r>
      <w:r w:rsidRPr="009D2FAD">
        <w:rPr>
          <w:rFonts w:ascii="Tahoma" w:hAnsi="Tahoma" w:cs="Tahoma"/>
          <w:sz w:val="20"/>
        </w:rPr>
        <w:t>zapisane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w:t>
      </w:r>
    </w:p>
    <w:p w14:paraId="480EC3F7" w14:textId="77777777" w:rsidR="00AA3FE2" w:rsidRPr="009D2FAD" w:rsidRDefault="00AA3FE2" w:rsidP="00AA3FE2">
      <w:pPr>
        <w:pStyle w:val="WW-Tekstpodstawowywcity2"/>
        <w:ind w:left="0" w:firstLine="0"/>
        <w:rPr>
          <w:rFonts w:ascii="Tahoma" w:hAnsi="Tahoma" w:cs="Tahoma"/>
          <w:sz w:val="20"/>
        </w:rPr>
      </w:pPr>
    </w:p>
    <w:p w14:paraId="7980A6C8" w14:textId="77777777" w:rsidR="00AA3FE2" w:rsidRPr="009D2FAD" w:rsidRDefault="00AA3FE2" w:rsidP="004D7EB0">
      <w:pPr>
        <w:pStyle w:val="WW-Tekstpodstawowywcity2"/>
        <w:numPr>
          <w:ilvl w:val="0"/>
          <w:numId w:val="30"/>
        </w:numPr>
        <w:rPr>
          <w:rFonts w:ascii="Tahoma" w:hAnsi="Tahoma" w:cs="Tahoma"/>
          <w:sz w:val="20"/>
        </w:rPr>
      </w:pPr>
      <w:r w:rsidRPr="009D2FAD">
        <w:rPr>
          <w:rFonts w:ascii="Tahoma" w:hAnsi="Tahoma" w:cs="Tahoma"/>
          <w:b/>
          <w:sz w:val="20"/>
        </w:rPr>
        <w:t xml:space="preserve">Klauzula warunków i taryf – </w:t>
      </w:r>
      <w:r w:rsidRPr="009D2FAD">
        <w:rPr>
          <w:rFonts w:ascii="Tahoma" w:hAnsi="Tahoma" w:cs="Tahoma"/>
          <w:sz w:val="20"/>
        </w:rPr>
        <w:t xml:space="preserve">w przypadku zmiany liczby osób ubezpieczonych lub zmiany sumy ubezpieczenia w okresie ubezpieczenia, zastosowanie będą miały warunki umowy oraz składki/stawki nie mniej korzystne niż obowiązujące w ofercie Ubezpieczyciela. Wszelkie zwroty składek wynikające ze zmniejszenia liczby osób objętych ubezpieczeniem w danym okresie ubezpieczenia oraz dopłaty składek z tytułu realizowanych </w:t>
      </w:r>
      <w:proofErr w:type="spellStart"/>
      <w:r w:rsidRPr="009D2FAD">
        <w:rPr>
          <w:rFonts w:ascii="Tahoma" w:hAnsi="Tahoma" w:cs="Tahoma"/>
          <w:sz w:val="20"/>
        </w:rPr>
        <w:t>doubezpieczeń</w:t>
      </w:r>
      <w:proofErr w:type="spellEnd"/>
      <w:r w:rsidRPr="009D2FAD">
        <w:rPr>
          <w:rFonts w:ascii="Tahoma" w:hAnsi="Tahoma" w:cs="Tahoma"/>
          <w:sz w:val="20"/>
        </w:rPr>
        <w:t xml:space="preserve"> będą wyliczane systemem pro rata za każdy dzień udzielonej ochrony. Klauzula nie dotyczy przypadków uregulowanych w art. 816 </w:t>
      </w:r>
      <w:proofErr w:type="spellStart"/>
      <w:r w:rsidRPr="009D2FAD">
        <w:rPr>
          <w:rFonts w:ascii="Tahoma" w:hAnsi="Tahoma" w:cs="Tahoma"/>
          <w:sz w:val="20"/>
        </w:rPr>
        <w:t>kc</w:t>
      </w:r>
      <w:proofErr w:type="spellEnd"/>
      <w:r w:rsidRPr="009D2FAD">
        <w:rPr>
          <w:rFonts w:ascii="Tahoma" w:hAnsi="Tahoma" w:cs="Tahoma"/>
          <w:sz w:val="20"/>
        </w:rPr>
        <w:t>.</w:t>
      </w:r>
    </w:p>
    <w:p w14:paraId="578B2E81" w14:textId="77777777" w:rsidR="00AA3FE2" w:rsidRPr="009D2FAD" w:rsidRDefault="00AA3FE2" w:rsidP="00AA3FE2">
      <w:pPr>
        <w:pStyle w:val="Akapitzlist"/>
        <w:rPr>
          <w:rFonts w:ascii="Tahoma" w:hAnsi="Tahoma" w:cs="Tahoma"/>
        </w:rPr>
      </w:pPr>
    </w:p>
    <w:p w14:paraId="118401C7" w14:textId="77777777" w:rsidR="00AA3FE2" w:rsidRPr="009D2FAD" w:rsidRDefault="00AA3FE2" w:rsidP="004D7EB0">
      <w:pPr>
        <w:pStyle w:val="WW-Tekstpodstawowywcity2"/>
        <w:numPr>
          <w:ilvl w:val="0"/>
          <w:numId w:val="30"/>
        </w:numPr>
        <w:rPr>
          <w:rFonts w:ascii="Tahoma" w:hAnsi="Tahoma" w:cs="Tahoma"/>
          <w:sz w:val="20"/>
        </w:rPr>
      </w:pPr>
      <w:r w:rsidRPr="009D2FAD">
        <w:rPr>
          <w:rFonts w:ascii="Tahoma" w:hAnsi="Tahoma" w:cs="Tahoma"/>
          <w:b/>
          <w:bCs/>
          <w:sz w:val="20"/>
        </w:rPr>
        <w:t xml:space="preserve">Klauzula automatycznego pokrycia w NNW OSP </w:t>
      </w:r>
      <w:r w:rsidRPr="009D2FAD">
        <w:rPr>
          <w:rFonts w:ascii="Tahoma" w:hAnsi="Tahoma" w:cs="Tahoma"/>
          <w:sz w:val="20"/>
        </w:rPr>
        <w:t>– na mocy niniejszej klauzuli w przypadku zmiany liczby czynnych członków OSP w okresie ubezpieczenia w ubezpieczeniu następstw nieszczęśliwych wypadków członków OSP (wariant I, zgodnie z Ustawą o ochronie przeciwpożarowej) ochrona ubezpieczeniowa zostaje zachowana dla wszystkich członków OSP, przy czym limit dla dodatkowych osób objętych ubezpieczeniem (automatycznie ubezpieczonych w okresie ubezpieczenia, bez konieczności ich zgłaszania do ubezpieczenia oraz bez zapłaty dodatkowej składki) wynosi 10% liczby osób zgłoszonych do tego ubezpieczenia na początku okresu ubezpieczenia (po zaokrągleniu w dół). Warunkiem udzielenia ochrony ubezpieczeniowej dla nowych członków OSP jest posiadanie przez te osoby statusu czynnego członka OSP, który bierze udział w akcjach ratowniczych w momencie wystąpienia szkody.</w:t>
      </w:r>
    </w:p>
    <w:p w14:paraId="1044ECE3" w14:textId="77777777" w:rsidR="00AA3FE2" w:rsidRPr="009D2FAD" w:rsidRDefault="00AA3FE2" w:rsidP="00AA3FE2">
      <w:pPr>
        <w:pStyle w:val="Akapitzlist"/>
        <w:rPr>
          <w:rFonts w:ascii="Tahoma" w:hAnsi="Tahoma" w:cs="Tahoma"/>
          <w:b/>
        </w:rPr>
      </w:pPr>
    </w:p>
    <w:p w14:paraId="3F407FC8" w14:textId="77777777" w:rsidR="00AA3FE2" w:rsidRPr="009D2FAD" w:rsidRDefault="00AA3FE2" w:rsidP="004D7EB0">
      <w:pPr>
        <w:pStyle w:val="WW-Tekstpodstawowywcity2"/>
        <w:numPr>
          <w:ilvl w:val="0"/>
          <w:numId w:val="30"/>
        </w:numPr>
        <w:rPr>
          <w:rFonts w:ascii="Tahoma" w:hAnsi="Tahoma" w:cs="Tahoma"/>
          <w:sz w:val="20"/>
        </w:rPr>
      </w:pPr>
      <w:r w:rsidRPr="009D2FAD">
        <w:rPr>
          <w:rFonts w:ascii="Tahoma" w:hAnsi="Tahoma" w:cs="Tahoma"/>
          <w:b/>
          <w:sz w:val="20"/>
        </w:rPr>
        <w:t>Klauzula wypowiedzenia umowy –</w:t>
      </w:r>
      <w:r w:rsidRPr="009D2FAD">
        <w:rPr>
          <w:rFonts w:ascii="Tahoma" w:hAnsi="Tahoma" w:cs="Tahoma"/>
          <w:sz w:val="20"/>
        </w:rPr>
        <w:t xml:space="preserve"> na mocy niniejszej klauzuli za ważne powody wypowiedzenia umowy ubezpieczenia przez Ubezpieczyciela uważa się wyłącznie: </w:t>
      </w:r>
    </w:p>
    <w:p w14:paraId="2872E1CA" w14:textId="77777777" w:rsidR="00AA3FE2" w:rsidRPr="009D2FAD" w:rsidRDefault="00AA3FE2" w:rsidP="00AA3FE2">
      <w:pPr>
        <w:pStyle w:val="WW-Tekstpodstawowywcity2"/>
        <w:tabs>
          <w:tab w:val="num" w:pos="1070"/>
        </w:tabs>
        <w:ind w:left="1072" w:firstLine="0"/>
        <w:rPr>
          <w:rFonts w:ascii="Tahoma" w:hAnsi="Tahoma" w:cs="Tahoma"/>
          <w:sz w:val="20"/>
        </w:rPr>
      </w:pPr>
      <w:r w:rsidRPr="009D2FAD">
        <w:rPr>
          <w:rFonts w:ascii="Tahoma" w:hAnsi="Tahoma" w:cs="Tahoma"/>
          <w:sz w:val="20"/>
        </w:rPr>
        <w:t xml:space="preserve">- utratę licencji, zezwolenia, koncesji na prowadzenie działalności, </w:t>
      </w:r>
    </w:p>
    <w:p w14:paraId="5A4CDCD2" w14:textId="77777777" w:rsidR="00AA3FE2" w:rsidRPr="009D2FAD" w:rsidRDefault="00AA3FE2" w:rsidP="00AA3FE2">
      <w:pPr>
        <w:pStyle w:val="WW-Tekstpodstawowywcity2"/>
        <w:tabs>
          <w:tab w:val="num" w:pos="1070"/>
        </w:tabs>
        <w:ind w:left="1072" w:firstLine="0"/>
        <w:rPr>
          <w:rFonts w:ascii="Tahoma" w:hAnsi="Tahoma" w:cs="Tahoma"/>
          <w:sz w:val="20"/>
        </w:rPr>
      </w:pPr>
      <w:r w:rsidRPr="009D2FAD">
        <w:rPr>
          <w:rFonts w:ascii="Tahoma" w:hAnsi="Tahoma" w:cs="Tahoma"/>
          <w:sz w:val="20"/>
        </w:rPr>
        <w:t xml:space="preserve">- wyłudzenie lub próbę wyłudzenia przez Ubezpieczonego odszkodowania lub świadczenia z zawartej z Ubezpieczycielem umowy ubezpieczenia. </w:t>
      </w:r>
    </w:p>
    <w:p w14:paraId="24A0FE7C" w14:textId="4F4F9D82" w:rsidR="00AA3FE2" w:rsidRPr="009D2FAD" w:rsidRDefault="00AA3FE2" w:rsidP="00C841E8">
      <w:pPr>
        <w:pStyle w:val="Akapitzlist"/>
        <w:ind w:left="0"/>
        <w:rPr>
          <w:rFonts w:ascii="Tahoma" w:hAnsi="Tahoma" w:cs="Tahoma"/>
        </w:rPr>
      </w:pPr>
    </w:p>
    <w:p w14:paraId="3C5A627D" w14:textId="67F8901E" w:rsidR="00AA3FE2" w:rsidRPr="009D2FAD" w:rsidRDefault="00AA3FE2" w:rsidP="00AA3FE2">
      <w:pPr>
        <w:pStyle w:val="Akapitzlist"/>
        <w:ind w:left="2836" w:firstLine="709"/>
        <w:rPr>
          <w:rFonts w:ascii="Tahoma" w:hAnsi="Tahoma" w:cs="Tahoma"/>
          <w:b/>
          <w:u w:val="single"/>
        </w:rPr>
      </w:pPr>
      <w:r w:rsidRPr="009D2FAD">
        <w:rPr>
          <w:rFonts w:ascii="Tahoma" w:hAnsi="Tahoma" w:cs="Tahoma"/>
          <w:b/>
          <w:u w:val="single"/>
        </w:rPr>
        <w:t>KLAUZULE FAKULTATYWNE</w:t>
      </w:r>
    </w:p>
    <w:p w14:paraId="45BDB5B3" w14:textId="77777777" w:rsidR="00AA3FE2" w:rsidRPr="009D2FAD" w:rsidRDefault="00AA3FE2" w:rsidP="00AA3FE2">
      <w:pPr>
        <w:pStyle w:val="Akapitzlist"/>
        <w:ind w:left="2836" w:firstLine="709"/>
        <w:rPr>
          <w:rFonts w:ascii="Tahoma" w:hAnsi="Tahoma" w:cs="Tahoma"/>
        </w:rPr>
      </w:pPr>
    </w:p>
    <w:p w14:paraId="30C050B0" w14:textId="5EBF940F" w:rsidR="00AC6A5A" w:rsidRPr="009D2FAD" w:rsidRDefault="00AC6A5A" w:rsidP="004D7EB0">
      <w:pPr>
        <w:pStyle w:val="WW-Tekstpodstawowywcity2"/>
        <w:numPr>
          <w:ilvl w:val="0"/>
          <w:numId w:val="35"/>
        </w:numPr>
        <w:rPr>
          <w:rFonts w:ascii="Tahoma" w:hAnsi="Tahoma" w:cs="Tahoma"/>
          <w:sz w:val="20"/>
        </w:rPr>
      </w:pPr>
      <w:r w:rsidRPr="009D2FAD">
        <w:rPr>
          <w:rFonts w:ascii="Tahoma" w:hAnsi="Tahoma" w:cs="Tahoma"/>
          <w:b/>
          <w:sz w:val="20"/>
        </w:rPr>
        <w:t>Klauzula rozszerzenia zakresu o zawał serca i udar mózgu</w:t>
      </w:r>
      <w:r w:rsidRPr="009D2FAD">
        <w:rPr>
          <w:rFonts w:ascii="Tahoma" w:hAnsi="Tahoma" w:cs="Tahoma"/>
          <w:sz w:val="20"/>
        </w:rPr>
        <w:t xml:space="preserve"> – na mocy niniejszej klauzuli zakres ubezpieczenia następstw nieszczęśliwych wypadków członków OSP zgodnie z Ustawą o ochronie przeciwpożarowej </w:t>
      </w:r>
      <w:r w:rsidR="00F941CE" w:rsidRPr="009D2FAD">
        <w:rPr>
          <w:rFonts w:ascii="Tahoma" w:hAnsi="Tahoma" w:cs="Tahoma"/>
          <w:sz w:val="20"/>
        </w:rPr>
        <w:t xml:space="preserve">(wariant I, zgodnie z Ustawą o ochronie przeciwpożarowej) </w:t>
      </w:r>
      <w:r w:rsidRPr="009D2FAD">
        <w:rPr>
          <w:rFonts w:ascii="Tahoma" w:hAnsi="Tahoma" w:cs="Tahoma"/>
          <w:sz w:val="20"/>
        </w:rPr>
        <w:t>zostaje rozszerzony o świadczenia z tytułu trwałego uszczerbku na zdrowiu lub śmierci osoby ubezpieczonej z powodu zawału serca lub udaru mózgu. Klauzula dotyczy NNW członków OSP.</w:t>
      </w:r>
    </w:p>
    <w:p w14:paraId="5CE42BF4" w14:textId="77777777" w:rsidR="00AC6A5A" w:rsidRPr="009D2FAD" w:rsidRDefault="00AC6A5A" w:rsidP="00AC6A5A">
      <w:pPr>
        <w:pStyle w:val="WW-Tekstpodstawowywcity2"/>
        <w:ind w:left="928" w:firstLine="0"/>
        <w:rPr>
          <w:rFonts w:ascii="Tahoma" w:hAnsi="Tahoma" w:cs="Tahoma"/>
          <w:sz w:val="20"/>
        </w:rPr>
      </w:pPr>
    </w:p>
    <w:p w14:paraId="38771C70" w14:textId="6F9A021B" w:rsidR="00AC6A5A" w:rsidRPr="009D2FAD" w:rsidRDefault="00F941CE" w:rsidP="004D7EB0">
      <w:pPr>
        <w:pStyle w:val="WW-Tekstpodstawowywcity2"/>
        <w:numPr>
          <w:ilvl w:val="0"/>
          <w:numId w:val="35"/>
        </w:numPr>
        <w:rPr>
          <w:rFonts w:ascii="Tahoma" w:hAnsi="Tahoma" w:cs="Tahoma"/>
          <w:sz w:val="20"/>
        </w:rPr>
      </w:pPr>
      <w:r w:rsidRPr="009D2FAD">
        <w:rPr>
          <w:rFonts w:ascii="Tahoma" w:hAnsi="Tahoma" w:cs="Tahoma"/>
          <w:b/>
          <w:sz w:val="20"/>
        </w:rPr>
        <w:t>Klauzula zmiany formy imiennej na bezimienną w NNW OSP</w:t>
      </w:r>
      <w:r w:rsidRPr="009D2FAD">
        <w:rPr>
          <w:rFonts w:ascii="Tahoma" w:hAnsi="Tahoma" w:cs="Tahoma"/>
          <w:sz w:val="20"/>
        </w:rPr>
        <w:t xml:space="preserve"> – na mocy niniejszej klauzuli Ubezpieczyciel wyraża zgodę dla ubezpieczenia następstw nieszczęśliwych wypadków członków OSP (wariant I, zgodnie z Ustawą o ochronie przeciwpożarowej) aby to ubezpieczenie przyjęło formę bezimienną, co oznacza, że Ubezpieczający przed zawarciem umowy ubezpieczenia nie będzie zobowiązany do przekazania Ubezpieczycielowi listy imiennej osób objętych ubezpieczeniem (wystarczy tylko podanie liczby ubezpieczonych osób). Warunkiem objęcia ochroną ubezpieczeniową danego członka OSP w formie bezimiennej jest ukończenie przez niego 18 lat i nie przekroczenie 65 lat oraz posiadanie aktualnych badań lekarskich dopuszczających do udziału w działaniach ratowniczych.</w:t>
      </w:r>
    </w:p>
    <w:p w14:paraId="4C8AC4A3" w14:textId="77777777" w:rsidR="00AC6A5A" w:rsidRPr="009D2FAD" w:rsidRDefault="00AC6A5A" w:rsidP="00AC6A5A">
      <w:pPr>
        <w:pStyle w:val="WW-Tekstpodstawowywcity2"/>
        <w:ind w:left="851" w:hanging="284"/>
        <w:rPr>
          <w:rFonts w:ascii="Tahoma" w:hAnsi="Tahoma" w:cs="Tahoma"/>
          <w:sz w:val="20"/>
        </w:rPr>
      </w:pPr>
    </w:p>
    <w:p w14:paraId="02A673CA" w14:textId="2F437E01" w:rsidR="00AC6A5A" w:rsidRPr="009D2FAD" w:rsidRDefault="00AC6A5A" w:rsidP="004D7EB0">
      <w:pPr>
        <w:pStyle w:val="WW-Tekstpodstawowywcity2"/>
        <w:numPr>
          <w:ilvl w:val="0"/>
          <w:numId w:val="35"/>
        </w:numPr>
        <w:rPr>
          <w:rFonts w:ascii="Tahoma" w:hAnsi="Tahoma" w:cs="Tahoma"/>
          <w:sz w:val="20"/>
        </w:rPr>
      </w:pPr>
      <w:r w:rsidRPr="009D2FAD">
        <w:rPr>
          <w:rFonts w:ascii="Tahoma" w:hAnsi="Tahoma" w:cs="Tahoma"/>
          <w:b/>
          <w:sz w:val="20"/>
        </w:rPr>
        <w:t>Klauzula zwrotu kosztów badań lekarskich</w:t>
      </w:r>
      <w:r w:rsidRPr="009D2FAD">
        <w:rPr>
          <w:rFonts w:ascii="Tahoma" w:hAnsi="Tahoma" w:cs="Tahoma"/>
          <w:sz w:val="20"/>
        </w:rPr>
        <w:t xml:space="preserve"> – na mocy niniejszej klauzuli ubezpieczyciel zwróci Ubezpieczającemu lub Ubezpieczonemu niezbędne koszty przeprowadzenia dodatkowych badań lekarskich w związku z wystąpieniem uszczerbku na zdrowiu w wyniku nieszczęśliwego wypadku lub zdarzenia objętego ochroną ubezpieczeniową, w szczególności koszty związane ze stawieniem się poszkodowanego przez komisją lekarską podległą ministrowi właściwemu do spraw wewnętrznych. Limit odpowiedzialności dla niniejszej klauzuli wynosi 2 000 zł w rocznym okresie ubezpieczenia i jest ona dodatkowy/niezależny od sumy ubezpieczenia w ubezpieczeniu następstw nieszczęśliwych wypadków</w:t>
      </w:r>
      <w:r w:rsidR="00F941CE" w:rsidRPr="009D2FAD">
        <w:rPr>
          <w:rFonts w:ascii="Tahoma" w:hAnsi="Tahoma" w:cs="Tahoma"/>
          <w:sz w:val="20"/>
        </w:rPr>
        <w:t xml:space="preserve"> (dot. wariantu I, zgodnie z Ustawą o ochronie przeciwpożarowej).</w:t>
      </w:r>
    </w:p>
    <w:p w14:paraId="46B4C64D" w14:textId="77777777" w:rsidR="00B15986" w:rsidRPr="009D2FAD" w:rsidRDefault="00B15986" w:rsidP="00B15986">
      <w:pPr>
        <w:pStyle w:val="Akapitzlist"/>
        <w:rPr>
          <w:rFonts w:ascii="Tahoma" w:hAnsi="Tahoma" w:cs="Tahoma"/>
        </w:rPr>
      </w:pPr>
    </w:p>
    <w:p w14:paraId="2028617A" w14:textId="10DDECEB" w:rsidR="00B15986" w:rsidRPr="009D2FAD" w:rsidRDefault="00B15986" w:rsidP="004D7EB0">
      <w:pPr>
        <w:pStyle w:val="WW-Tekstpodstawowywcity2"/>
        <w:numPr>
          <w:ilvl w:val="0"/>
          <w:numId w:val="35"/>
        </w:numPr>
        <w:rPr>
          <w:rFonts w:ascii="Tahoma" w:hAnsi="Tahoma" w:cs="Tahoma"/>
          <w:sz w:val="20"/>
        </w:rPr>
      </w:pPr>
      <w:r w:rsidRPr="009D2FAD">
        <w:rPr>
          <w:rFonts w:ascii="Tahoma" w:hAnsi="Tahoma" w:cs="Tahoma"/>
          <w:b/>
          <w:sz w:val="20"/>
        </w:rPr>
        <w:t>Klauzula zwiększenia limitu odpowiedzialności dla kosztów leczenia</w:t>
      </w:r>
      <w:r w:rsidRPr="009D2FAD">
        <w:rPr>
          <w:rFonts w:ascii="Tahoma" w:hAnsi="Tahoma" w:cs="Tahoma"/>
          <w:sz w:val="20"/>
        </w:rPr>
        <w:t xml:space="preserve"> – </w:t>
      </w:r>
      <w:r w:rsidR="00F941CE" w:rsidRPr="009D2FAD">
        <w:rPr>
          <w:rFonts w:ascii="Tahoma" w:hAnsi="Tahoma" w:cs="Tahoma"/>
          <w:sz w:val="20"/>
        </w:rPr>
        <w:t>– na mocy niniejszej klauzuli limit odpowiedzialności dla świadczenia koszty leczenia w ubezpieczeniu następstw nieszczęśliwych wypadów członków OSP (wariant II, bezimienny) zostanie zwiększony do 30% sumy ubezpieczenia podstawowego</w:t>
      </w:r>
      <w:r w:rsidRPr="009D2FAD">
        <w:rPr>
          <w:rFonts w:ascii="Tahoma" w:hAnsi="Tahoma" w:cs="Tahoma"/>
          <w:sz w:val="20"/>
        </w:rPr>
        <w:t>.</w:t>
      </w:r>
    </w:p>
    <w:p w14:paraId="48304635" w14:textId="77777777" w:rsidR="00B15986" w:rsidRPr="009D2FAD" w:rsidRDefault="00B15986" w:rsidP="00B15986">
      <w:pPr>
        <w:pStyle w:val="Akapitzlist"/>
        <w:rPr>
          <w:rFonts w:ascii="Tahoma" w:hAnsi="Tahoma" w:cs="Tahoma"/>
        </w:rPr>
      </w:pPr>
    </w:p>
    <w:p w14:paraId="7F0244A1" w14:textId="43CBF0DF" w:rsidR="00B15986" w:rsidRPr="009D2FAD" w:rsidRDefault="00B15986" w:rsidP="004D7EB0">
      <w:pPr>
        <w:pStyle w:val="WW-Tekstpodstawowywcity2"/>
        <w:numPr>
          <w:ilvl w:val="0"/>
          <w:numId w:val="35"/>
        </w:numPr>
        <w:rPr>
          <w:rFonts w:ascii="Tahoma" w:hAnsi="Tahoma" w:cs="Tahoma"/>
          <w:sz w:val="20"/>
        </w:rPr>
      </w:pPr>
      <w:r w:rsidRPr="009D2FAD">
        <w:rPr>
          <w:rFonts w:ascii="Tahoma" w:hAnsi="Tahoma" w:cs="Tahoma"/>
          <w:b/>
          <w:sz w:val="20"/>
        </w:rPr>
        <w:t>Klauzula kosztów leczenia stomatologicznego</w:t>
      </w:r>
      <w:r w:rsidRPr="009D2FAD">
        <w:rPr>
          <w:rFonts w:ascii="Tahoma" w:hAnsi="Tahoma" w:cs="Tahoma"/>
          <w:sz w:val="20"/>
        </w:rPr>
        <w:t xml:space="preserve"> – na mocy niniejszej klauzuli zakres ubezpieczenia w </w:t>
      </w:r>
      <w:r w:rsidR="00F941CE" w:rsidRPr="009D2FAD">
        <w:rPr>
          <w:rFonts w:ascii="Tahoma" w:hAnsi="Tahoma" w:cs="Tahoma"/>
          <w:sz w:val="20"/>
        </w:rPr>
        <w:t xml:space="preserve">ubezpieczeniu następstw nieszczęśliwych wypadów członków OSP (wariant II, bezimienny) </w:t>
      </w:r>
      <w:r w:rsidRPr="009D2FAD">
        <w:rPr>
          <w:rFonts w:ascii="Tahoma" w:hAnsi="Tahoma" w:cs="Tahoma"/>
          <w:sz w:val="20"/>
        </w:rPr>
        <w:t xml:space="preserve"> zostanie rozszerzony o świadczenie z tytułu zwrotu kosztów leczenia stomatologicznego, w tym odbudowy zębów stałych – świadczenie w wysokości do 20% sumy ubezpieczenia podstawowego.</w:t>
      </w:r>
    </w:p>
    <w:p w14:paraId="150FCB7A" w14:textId="77777777" w:rsidR="00B15986" w:rsidRPr="009D2FAD" w:rsidRDefault="00B15986" w:rsidP="00B15986">
      <w:pPr>
        <w:pStyle w:val="Akapitzlist"/>
        <w:rPr>
          <w:rFonts w:ascii="Tahoma" w:hAnsi="Tahoma" w:cs="Tahoma"/>
        </w:rPr>
      </w:pPr>
    </w:p>
    <w:p w14:paraId="19FDCBE2" w14:textId="2A5F5EC1" w:rsidR="00B15986" w:rsidRPr="009D2FAD" w:rsidRDefault="00B15986" w:rsidP="004D7EB0">
      <w:pPr>
        <w:pStyle w:val="WW-Tekstpodstawowywcity2"/>
        <w:numPr>
          <w:ilvl w:val="0"/>
          <w:numId w:val="35"/>
        </w:numPr>
        <w:rPr>
          <w:rFonts w:ascii="Tahoma" w:hAnsi="Tahoma" w:cs="Tahoma"/>
          <w:sz w:val="20"/>
        </w:rPr>
      </w:pPr>
      <w:r w:rsidRPr="009D2FAD">
        <w:rPr>
          <w:rFonts w:ascii="Tahoma" w:hAnsi="Tahoma" w:cs="Tahoma"/>
          <w:b/>
          <w:sz w:val="20"/>
        </w:rPr>
        <w:t>Klauzula świadczenia za pobyt w szpitalu</w:t>
      </w:r>
      <w:r w:rsidRPr="009D2FAD">
        <w:rPr>
          <w:rFonts w:ascii="Tahoma" w:hAnsi="Tahoma" w:cs="Tahoma"/>
          <w:sz w:val="20"/>
        </w:rPr>
        <w:t xml:space="preserve"> – na mocy niniejszej klauzuli zakres ubezpieczenia w </w:t>
      </w:r>
      <w:r w:rsidR="00F941CE" w:rsidRPr="009D2FAD">
        <w:rPr>
          <w:rFonts w:ascii="Tahoma" w:hAnsi="Tahoma" w:cs="Tahoma"/>
          <w:sz w:val="20"/>
        </w:rPr>
        <w:t xml:space="preserve">ubezpieczeniu następstw nieszczęśliwych wypadów członków OSP (wariant II, bezimienny) </w:t>
      </w:r>
      <w:r w:rsidRPr="009D2FAD">
        <w:rPr>
          <w:rFonts w:ascii="Tahoma" w:hAnsi="Tahoma" w:cs="Tahoma"/>
          <w:sz w:val="20"/>
        </w:rPr>
        <w:t xml:space="preserve">zostanie rozszerzony o </w:t>
      </w:r>
      <w:r w:rsidRPr="009D2FAD">
        <w:rPr>
          <w:rFonts w:ascii="Tahoma" w:eastAsia="Tahoma" w:hAnsi="Tahoma" w:cs="Tahoma"/>
          <w:sz w:val="20"/>
        </w:rPr>
        <w:t>dzienne świadczenie szpitalne za pobyt w szpitalu w wyniku nieszczęśliwego wypadku lub zawału serca lub udaru mózgu, jeżeli pobyt w szpitalu trwał co najmniej 48 godzin) – świadczenie w wysokości 0,20% sumy ubezpieczenia za każdy dzień pobytu w szpitalu.</w:t>
      </w:r>
    </w:p>
    <w:p w14:paraId="3883584C" w14:textId="77777777" w:rsidR="00B15986" w:rsidRPr="009D2FAD" w:rsidRDefault="00B15986" w:rsidP="00B15986">
      <w:pPr>
        <w:pStyle w:val="WW-Tekstpodstawowywcity2"/>
        <w:ind w:left="928" w:firstLine="0"/>
        <w:rPr>
          <w:rFonts w:ascii="Tahoma" w:hAnsi="Tahoma" w:cs="Tahoma"/>
          <w:sz w:val="20"/>
        </w:rPr>
      </w:pPr>
    </w:p>
    <w:p w14:paraId="21DF221E" w14:textId="77777777" w:rsidR="005732D3" w:rsidRPr="009D2FAD" w:rsidRDefault="005732D3" w:rsidP="005732D3">
      <w:pPr>
        <w:pStyle w:val="WW-Tekstpodstawowywcity2"/>
        <w:ind w:left="928" w:firstLine="0"/>
        <w:rPr>
          <w:rFonts w:ascii="Tahoma" w:hAnsi="Tahoma" w:cs="Tahoma"/>
          <w:sz w:val="20"/>
        </w:rPr>
      </w:pPr>
    </w:p>
    <w:p w14:paraId="082CAFD2" w14:textId="77777777" w:rsidR="00371DE9" w:rsidRPr="009D2FAD" w:rsidRDefault="00371DE9" w:rsidP="005732D3">
      <w:pPr>
        <w:pStyle w:val="WW-Tekstpodstawowywcity2"/>
        <w:ind w:left="928" w:firstLine="0"/>
        <w:rPr>
          <w:rFonts w:ascii="Tahoma" w:hAnsi="Tahoma" w:cs="Tahoma"/>
          <w:sz w:val="20"/>
        </w:rPr>
      </w:pPr>
    </w:p>
    <w:p w14:paraId="3561B360" w14:textId="77777777" w:rsidR="00371DE9" w:rsidRPr="009D2FAD" w:rsidRDefault="00371DE9" w:rsidP="005732D3">
      <w:pPr>
        <w:pStyle w:val="WW-Tekstpodstawowywcity2"/>
        <w:ind w:left="928" w:firstLine="0"/>
        <w:rPr>
          <w:rFonts w:ascii="Tahoma" w:hAnsi="Tahoma" w:cs="Tahoma"/>
          <w:sz w:val="20"/>
        </w:rPr>
      </w:pPr>
    </w:p>
    <w:p w14:paraId="002B4A89" w14:textId="77777777" w:rsidR="006E1567" w:rsidRPr="009D2FAD" w:rsidRDefault="006E1567" w:rsidP="005732D3">
      <w:pPr>
        <w:pStyle w:val="WW-Tekstpodstawowywcity2"/>
        <w:ind w:left="928" w:firstLine="0"/>
        <w:rPr>
          <w:rFonts w:ascii="Tahoma" w:hAnsi="Tahoma" w:cs="Tahoma"/>
          <w:sz w:val="20"/>
        </w:rPr>
      </w:pPr>
    </w:p>
    <w:p w14:paraId="17D72963" w14:textId="77777777" w:rsidR="006E1567" w:rsidRPr="009D2FAD" w:rsidRDefault="006E1567" w:rsidP="005732D3">
      <w:pPr>
        <w:pStyle w:val="WW-Tekstpodstawowywcity2"/>
        <w:ind w:left="928" w:firstLine="0"/>
        <w:rPr>
          <w:rFonts w:ascii="Tahoma" w:hAnsi="Tahoma" w:cs="Tahoma"/>
          <w:sz w:val="20"/>
        </w:rPr>
      </w:pPr>
    </w:p>
    <w:p w14:paraId="0B205519" w14:textId="726D5282" w:rsidR="00C841E8" w:rsidRPr="009D2FAD" w:rsidRDefault="00C841E8" w:rsidP="00AB4A78">
      <w:pPr>
        <w:pStyle w:val="WW-Tekstpodstawowywcity2"/>
        <w:ind w:left="0" w:firstLine="0"/>
        <w:rPr>
          <w:rFonts w:ascii="Tahoma" w:hAnsi="Tahoma" w:cs="Tahoma"/>
          <w:sz w:val="20"/>
          <w:highlight w:val="yellow"/>
        </w:rPr>
      </w:pPr>
    </w:p>
    <w:p w14:paraId="16ABF64F" w14:textId="77777777" w:rsidR="00B15986" w:rsidRPr="009D2FAD" w:rsidRDefault="00B15986" w:rsidP="007353EC">
      <w:pPr>
        <w:pStyle w:val="WW-Tekstpodstawowywcity2"/>
        <w:ind w:left="0" w:firstLine="0"/>
        <w:rPr>
          <w:rFonts w:ascii="Tahoma" w:hAnsi="Tahoma" w:cs="Tahoma"/>
          <w:sz w:val="20"/>
          <w:highlight w:val="yellow"/>
        </w:rPr>
      </w:pPr>
    </w:p>
    <w:p w14:paraId="2C9529CF" w14:textId="77777777" w:rsidR="00E24BFD" w:rsidRPr="009D2FAD" w:rsidRDefault="00E24BFD" w:rsidP="00E24BFD">
      <w:pPr>
        <w:pStyle w:val="Nagwek2"/>
        <w:jc w:val="center"/>
        <w:rPr>
          <w:rFonts w:ascii="Tahoma" w:hAnsi="Tahoma" w:cs="Tahoma"/>
          <w:sz w:val="22"/>
          <w:szCs w:val="22"/>
        </w:rPr>
      </w:pPr>
      <w:r w:rsidRPr="009D2FAD">
        <w:rPr>
          <w:rFonts w:ascii="Tahoma" w:hAnsi="Tahoma" w:cs="Tahoma"/>
          <w:sz w:val="22"/>
          <w:szCs w:val="22"/>
        </w:rPr>
        <w:t>III. RYZYKA PODLEGAJĄCE UBEZPIECZENIU</w:t>
      </w:r>
    </w:p>
    <w:p w14:paraId="7171A577" w14:textId="77777777" w:rsidR="00E24BFD" w:rsidRPr="009D2FAD" w:rsidRDefault="00E24BFD" w:rsidP="00370402">
      <w:pPr>
        <w:rPr>
          <w:rFonts w:ascii="Tahoma" w:hAnsi="Tahoma" w:cs="Tahoma"/>
        </w:rPr>
      </w:pPr>
    </w:p>
    <w:p w14:paraId="2FE5BA12" w14:textId="77777777" w:rsidR="00A85FC2" w:rsidRPr="009D2FAD" w:rsidRDefault="00A85FC2" w:rsidP="00A85FC2">
      <w:pPr>
        <w:tabs>
          <w:tab w:val="left" w:pos="2835"/>
        </w:tabs>
        <w:jc w:val="both"/>
        <w:rPr>
          <w:rFonts w:ascii="Tahoma" w:hAnsi="Tahoma" w:cs="Tahoma"/>
          <w:b/>
        </w:rPr>
      </w:pPr>
    </w:p>
    <w:p w14:paraId="1B20177D" w14:textId="72D94EFC" w:rsidR="00A85FC2" w:rsidRPr="009D2FAD" w:rsidRDefault="00A85FC2" w:rsidP="00A85FC2">
      <w:pPr>
        <w:tabs>
          <w:tab w:val="left" w:pos="2835"/>
        </w:tabs>
        <w:jc w:val="both"/>
        <w:rPr>
          <w:rFonts w:ascii="Tahoma" w:hAnsi="Tahoma" w:cs="Tahoma"/>
          <w:b/>
          <w:sz w:val="22"/>
          <w:szCs w:val="22"/>
        </w:rPr>
      </w:pPr>
      <w:r w:rsidRPr="009D2FAD">
        <w:rPr>
          <w:rFonts w:ascii="Tahoma" w:hAnsi="Tahoma" w:cs="Tahoma"/>
          <w:b/>
          <w:sz w:val="22"/>
          <w:szCs w:val="22"/>
        </w:rPr>
        <w:t xml:space="preserve">Przewidywany okres ubezpieczenia: </w:t>
      </w:r>
      <w:r w:rsidRPr="009D2FAD">
        <w:rPr>
          <w:rFonts w:ascii="Tahoma" w:hAnsi="Tahoma" w:cs="Tahoma"/>
          <w:b/>
          <w:sz w:val="22"/>
          <w:szCs w:val="22"/>
        </w:rPr>
        <w:tab/>
      </w:r>
      <w:r w:rsidR="00C841E8" w:rsidRPr="009D2FAD">
        <w:rPr>
          <w:rFonts w:ascii="Tahoma" w:hAnsi="Tahoma" w:cs="Tahoma"/>
          <w:b/>
          <w:sz w:val="22"/>
          <w:szCs w:val="22"/>
        </w:rPr>
        <w:t>01.01.2022 – 31.12.2023</w:t>
      </w:r>
    </w:p>
    <w:p w14:paraId="3931CCCF" w14:textId="77777777" w:rsidR="00A85FC2" w:rsidRPr="009D2FAD" w:rsidRDefault="00A85FC2" w:rsidP="00A85FC2"/>
    <w:p w14:paraId="468AF618" w14:textId="77777777" w:rsidR="00A85FC2" w:rsidRPr="009D2FAD" w:rsidRDefault="00A85FC2" w:rsidP="00006B6B">
      <w:pPr>
        <w:pStyle w:val="Nagwek2"/>
        <w:jc w:val="both"/>
        <w:rPr>
          <w:rFonts w:ascii="Tahoma" w:hAnsi="Tahoma" w:cs="Tahoma"/>
          <w:szCs w:val="24"/>
          <w:u w:val="single"/>
        </w:rPr>
      </w:pPr>
      <w:r w:rsidRPr="009D2FAD">
        <w:rPr>
          <w:rFonts w:ascii="Tahoma" w:hAnsi="Tahoma" w:cs="Tahoma"/>
          <w:szCs w:val="24"/>
          <w:u w:val="single"/>
        </w:rPr>
        <w:t>UBEZPIECZENIA WSPÓLNE DLA WSZYSTKICH JEDNOSTEK WYMIENIONYCH</w:t>
      </w:r>
      <w:r w:rsidRPr="009D2FAD">
        <w:rPr>
          <w:rFonts w:ascii="Tahoma" w:hAnsi="Tahoma" w:cs="Tahoma"/>
          <w:szCs w:val="24"/>
          <w:u w:val="single"/>
        </w:rPr>
        <w:br/>
        <w:t xml:space="preserve">W </w:t>
      </w:r>
      <w:r w:rsidR="00DE3F8A" w:rsidRPr="009D2FAD">
        <w:rPr>
          <w:rFonts w:ascii="Tahoma" w:hAnsi="Tahoma" w:cs="Tahoma"/>
          <w:szCs w:val="24"/>
          <w:u w:val="single"/>
        </w:rPr>
        <w:t>PROGRAMIE UBEZPIECZENIA.</w:t>
      </w:r>
      <w:r w:rsidRPr="009D2FAD">
        <w:rPr>
          <w:rFonts w:ascii="Tahoma" w:hAnsi="Tahoma" w:cs="Tahoma"/>
          <w:szCs w:val="24"/>
          <w:u w:val="single"/>
        </w:rPr>
        <w:t xml:space="preserve"> </w:t>
      </w:r>
    </w:p>
    <w:p w14:paraId="5C0FC8D7" w14:textId="77777777" w:rsidR="00A85FC2" w:rsidRPr="009D2FAD" w:rsidRDefault="00A85FC2" w:rsidP="00A85FC2">
      <w:pPr>
        <w:ind w:firstLine="66"/>
        <w:rPr>
          <w:rFonts w:ascii="Tahoma" w:hAnsi="Tahoma" w:cs="Tahoma"/>
          <w:b/>
        </w:rPr>
      </w:pPr>
    </w:p>
    <w:p w14:paraId="6498BCF1" w14:textId="77777777" w:rsidR="00006B6B" w:rsidRPr="009D2FAD" w:rsidRDefault="00006B6B" w:rsidP="00006B6B">
      <w:pPr>
        <w:ind w:left="1134" w:hanging="992"/>
        <w:jc w:val="both"/>
        <w:rPr>
          <w:rFonts w:ascii="Tahoma" w:hAnsi="Tahoma" w:cs="Tahoma"/>
          <w:i/>
        </w:rPr>
      </w:pPr>
      <w:r w:rsidRPr="009D2FAD">
        <w:rPr>
          <w:rFonts w:ascii="Tahoma" w:hAnsi="Tahoma" w:cs="Tahoma"/>
          <w:b/>
        </w:rPr>
        <w:lastRenderedPageBreak/>
        <w:t>UWAGA:</w:t>
      </w:r>
      <w:r w:rsidRPr="009D2FAD">
        <w:rPr>
          <w:rFonts w:ascii="Tahoma" w:hAnsi="Tahoma" w:cs="Tahoma"/>
        </w:rPr>
        <w:tab/>
        <w:t xml:space="preserve">W przypadku ustalenia płatności składki przez poszczególne </w:t>
      </w:r>
      <w:r w:rsidR="00DF739A" w:rsidRPr="009D2FAD">
        <w:rPr>
          <w:rFonts w:ascii="Tahoma" w:hAnsi="Tahoma" w:cs="Tahoma"/>
        </w:rPr>
        <w:t>podmioty</w:t>
      </w:r>
      <w:r w:rsidRPr="009D2FAD">
        <w:rPr>
          <w:rFonts w:ascii="Tahoma" w:hAnsi="Tahoma" w:cs="Tahoma"/>
        </w:rPr>
        <w:t xml:space="preserve"> osobno - brak opłaty części składki przez któregokolwiek z płatników nie wstrzymuje ochrony ubezpieczeniowej w stosunku do pozostałych płatników, którzy opłacili składkę. (dotyczy ubezpieczeń wspólnych)</w:t>
      </w:r>
      <w:r w:rsidRPr="009D2FAD">
        <w:rPr>
          <w:rFonts w:ascii="Tahoma" w:hAnsi="Tahoma" w:cs="Tahoma"/>
          <w:i/>
        </w:rPr>
        <w:t xml:space="preserve"> </w:t>
      </w:r>
    </w:p>
    <w:p w14:paraId="52954569" w14:textId="77777777" w:rsidR="00A85FC2" w:rsidRPr="009D2FAD" w:rsidRDefault="00A85FC2" w:rsidP="00A85FC2">
      <w:pPr>
        <w:tabs>
          <w:tab w:val="left" w:pos="2835"/>
        </w:tabs>
        <w:ind w:left="2835" w:hanging="2693"/>
        <w:jc w:val="both"/>
        <w:rPr>
          <w:rFonts w:ascii="Tahoma" w:hAnsi="Tahoma" w:cs="Tahoma"/>
          <w:b/>
        </w:rPr>
      </w:pPr>
    </w:p>
    <w:p w14:paraId="4394C182" w14:textId="77777777" w:rsidR="00A85FC2" w:rsidRPr="009D2FAD" w:rsidRDefault="00A85FC2" w:rsidP="00A85FC2">
      <w:pPr>
        <w:tabs>
          <w:tab w:val="left" w:pos="2835"/>
        </w:tabs>
        <w:ind w:left="2835" w:hanging="2475"/>
        <w:jc w:val="both"/>
        <w:rPr>
          <w:rFonts w:ascii="Tahoma" w:hAnsi="Tahoma" w:cs="Tahoma"/>
        </w:rPr>
      </w:pPr>
    </w:p>
    <w:p w14:paraId="3CD07570" w14:textId="77777777" w:rsidR="00E442BE" w:rsidRPr="009D2FAD" w:rsidRDefault="00E442BE" w:rsidP="00E442BE">
      <w:pPr>
        <w:pStyle w:val="Nagwek3"/>
        <w:ind w:left="142" w:hanging="142"/>
        <w:rPr>
          <w:rFonts w:ascii="Tahoma" w:hAnsi="Tahoma" w:cs="Tahoma"/>
          <w:sz w:val="20"/>
        </w:rPr>
      </w:pPr>
      <w:r w:rsidRPr="009D2FAD">
        <w:rPr>
          <w:rFonts w:ascii="Tahoma" w:hAnsi="Tahoma" w:cs="Tahoma"/>
          <w:sz w:val="20"/>
        </w:rPr>
        <w:t>A. UBEZPIECZENIE ODPOWIEDZIALNOŚCI CYWILNEJ DELIKTOWEJ I KONTRAKTOWEJ:</w:t>
      </w:r>
    </w:p>
    <w:p w14:paraId="24362208" w14:textId="77777777" w:rsidR="00E442BE" w:rsidRPr="009D2FAD" w:rsidRDefault="00E442BE" w:rsidP="00E442BE">
      <w:pPr>
        <w:pStyle w:val="Wcicienormalne"/>
        <w:rPr>
          <w:rFonts w:ascii="Tahoma" w:hAnsi="Tahoma" w:cs="Tahoma"/>
        </w:rPr>
      </w:pPr>
    </w:p>
    <w:p w14:paraId="4BC4464D" w14:textId="77777777" w:rsidR="00E442BE" w:rsidRPr="009D2FAD" w:rsidRDefault="00E442BE" w:rsidP="00E442BE">
      <w:pPr>
        <w:jc w:val="both"/>
        <w:rPr>
          <w:rFonts w:ascii="Tahoma" w:hAnsi="Tahoma" w:cs="Tahoma"/>
          <w:i/>
        </w:rPr>
      </w:pPr>
      <w:r w:rsidRPr="009D2FAD">
        <w:rPr>
          <w:rFonts w:ascii="Tahoma" w:hAnsi="Tahoma" w:cs="Tahoma"/>
          <w:b/>
          <w:i/>
        </w:rPr>
        <w:t>UWAGA:</w:t>
      </w:r>
      <w:r w:rsidRPr="009D2FAD">
        <w:rPr>
          <w:rFonts w:ascii="Tahoma" w:hAnsi="Tahoma" w:cs="Tahoma"/>
          <w:i/>
        </w:rPr>
        <w:t xml:space="preserve"> Ubezpieczenie dotyczy wszystkich podmiotów (ubezpieczonych) wymienionych w programie ubezpieczenia oraz każdej lokalizacji, w której te podmioty prowadzą działalność.</w:t>
      </w:r>
    </w:p>
    <w:p w14:paraId="43C9D70F" w14:textId="77777777" w:rsidR="00E442BE" w:rsidRPr="009D2FAD" w:rsidRDefault="00E442BE" w:rsidP="00E442BE">
      <w:pPr>
        <w:tabs>
          <w:tab w:val="left" w:pos="1134"/>
        </w:tabs>
        <w:ind w:left="1134" w:hanging="1134"/>
        <w:jc w:val="both"/>
        <w:rPr>
          <w:rFonts w:ascii="Tahoma" w:hAnsi="Tahoma" w:cs="Tahoma"/>
          <w:b/>
        </w:rPr>
      </w:pPr>
    </w:p>
    <w:p w14:paraId="314C212F" w14:textId="77777777" w:rsidR="00E442BE" w:rsidRPr="009D2FAD" w:rsidRDefault="00E442BE" w:rsidP="00E442BE">
      <w:pPr>
        <w:tabs>
          <w:tab w:val="left" w:pos="1134"/>
        </w:tabs>
        <w:ind w:left="1134" w:hanging="1134"/>
        <w:jc w:val="both"/>
        <w:rPr>
          <w:rFonts w:ascii="Tahoma" w:hAnsi="Tahoma" w:cs="Tahoma"/>
          <w:b/>
        </w:rPr>
      </w:pPr>
    </w:p>
    <w:p w14:paraId="50A1CD88" w14:textId="77777777" w:rsidR="00534C3B" w:rsidRPr="009D2FAD" w:rsidRDefault="00534C3B" w:rsidP="00534C3B">
      <w:pPr>
        <w:tabs>
          <w:tab w:val="left" w:pos="1134"/>
        </w:tabs>
        <w:ind w:left="1134" w:hanging="1134"/>
        <w:jc w:val="both"/>
        <w:rPr>
          <w:rFonts w:ascii="Tahoma" w:hAnsi="Tahoma" w:cs="Tahoma"/>
          <w:b/>
        </w:rPr>
      </w:pPr>
      <w:r w:rsidRPr="009D2FAD">
        <w:rPr>
          <w:rFonts w:ascii="Tahoma" w:hAnsi="Tahoma" w:cs="Tahoma"/>
          <w:b/>
        </w:rPr>
        <w:t>1. Franszyzy i udziały własne</w:t>
      </w:r>
    </w:p>
    <w:p w14:paraId="6A56C2DB" w14:textId="6A786C34" w:rsidR="00534C3B" w:rsidRPr="009D2FAD" w:rsidRDefault="00272D7C" w:rsidP="00534C3B">
      <w:pPr>
        <w:tabs>
          <w:tab w:val="left" w:pos="1134"/>
        </w:tabs>
        <w:ind w:left="1134" w:hanging="1134"/>
        <w:jc w:val="both"/>
        <w:rPr>
          <w:rFonts w:ascii="Tahoma" w:hAnsi="Tahoma" w:cs="Tahoma"/>
        </w:rPr>
      </w:pPr>
      <w:r w:rsidRPr="009D2FAD">
        <w:rPr>
          <w:rFonts w:ascii="Tahoma" w:hAnsi="Tahoma" w:cs="Tahoma"/>
        </w:rPr>
        <w:t>Brak franszyz i udziałów własnych</w:t>
      </w:r>
    </w:p>
    <w:p w14:paraId="1D7E2D58" w14:textId="77777777" w:rsidR="00E442BE" w:rsidRPr="009D2FAD" w:rsidRDefault="00E442BE" w:rsidP="00E442BE">
      <w:pPr>
        <w:tabs>
          <w:tab w:val="left" w:pos="0"/>
        </w:tabs>
        <w:jc w:val="both"/>
        <w:rPr>
          <w:rFonts w:ascii="Tahoma" w:hAnsi="Tahoma" w:cs="Tahoma"/>
        </w:rPr>
      </w:pPr>
    </w:p>
    <w:p w14:paraId="0C9E3E05" w14:textId="77777777" w:rsidR="00DC2084" w:rsidRPr="009D2FAD" w:rsidRDefault="00DC2084" w:rsidP="00DC2084">
      <w:pPr>
        <w:tabs>
          <w:tab w:val="left" w:pos="1134"/>
        </w:tabs>
        <w:jc w:val="both"/>
        <w:rPr>
          <w:rFonts w:ascii="Tahoma" w:hAnsi="Tahoma" w:cs="Tahoma"/>
          <w:b/>
        </w:rPr>
      </w:pPr>
      <w:r w:rsidRPr="009D2FAD">
        <w:rPr>
          <w:rFonts w:ascii="Tahoma" w:hAnsi="Tahoma" w:cs="Tahoma"/>
          <w:b/>
        </w:rPr>
        <w:t xml:space="preserve">2. Definicje dotyczące ubezpieczenia odpowiedzialności cywilnej: </w:t>
      </w:r>
    </w:p>
    <w:p w14:paraId="2DBE105F" w14:textId="77777777" w:rsidR="00DC2084" w:rsidRPr="009D2FAD" w:rsidRDefault="00DC2084" w:rsidP="00DC2084">
      <w:pPr>
        <w:jc w:val="both"/>
        <w:rPr>
          <w:rFonts w:ascii="Tahoma" w:hAnsi="Tahoma" w:cs="Tahoma"/>
          <w:b/>
          <w:bCs/>
          <w:i/>
          <w:iCs/>
        </w:rPr>
      </w:pPr>
    </w:p>
    <w:p w14:paraId="6F86DC15" w14:textId="77777777" w:rsidR="00DC2084" w:rsidRPr="009D2FAD" w:rsidRDefault="00DC2084" w:rsidP="00DC2084">
      <w:pPr>
        <w:jc w:val="both"/>
        <w:rPr>
          <w:rFonts w:ascii="Tahoma" w:hAnsi="Tahoma" w:cs="Tahoma"/>
          <w:bCs/>
          <w:i/>
          <w:iCs/>
        </w:rPr>
      </w:pPr>
      <w:r w:rsidRPr="009D2FAD">
        <w:rPr>
          <w:rFonts w:ascii="Tahoma" w:hAnsi="Tahoma" w:cs="Tahoma"/>
          <w:b/>
          <w:bCs/>
          <w:i/>
          <w:iCs/>
        </w:rPr>
        <w:t xml:space="preserve">Wypadek ubezpieczeniowy </w:t>
      </w:r>
      <w:r w:rsidRPr="009D2FAD">
        <w:rPr>
          <w:rFonts w:ascii="Tahoma" w:hAnsi="Tahoma" w:cs="Tahoma"/>
          <w:bCs/>
          <w:i/>
          <w:iCs/>
        </w:rPr>
        <w:t xml:space="preserve">– powstanie </w:t>
      </w:r>
      <w:r w:rsidRPr="009D2FAD">
        <w:rPr>
          <w:rFonts w:ascii="Tahoma" w:hAnsi="Tahoma" w:cs="Tahoma"/>
          <w:b/>
          <w:bCs/>
          <w:i/>
          <w:iCs/>
        </w:rPr>
        <w:t xml:space="preserve">szkody </w:t>
      </w:r>
      <w:r w:rsidRPr="009D2FAD">
        <w:rPr>
          <w:rFonts w:ascii="Tahoma" w:hAnsi="Tahoma" w:cs="Tahoma"/>
          <w:bCs/>
          <w:i/>
          <w:iCs/>
        </w:rPr>
        <w:t>w okresie ubezpieczenia.</w:t>
      </w:r>
    </w:p>
    <w:p w14:paraId="23B60E16" w14:textId="77777777" w:rsidR="00DC2084" w:rsidRPr="009D2FAD" w:rsidRDefault="00DC2084" w:rsidP="00DC2084">
      <w:pPr>
        <w:autoSpaceDE w:val="0"/>
        <w:autoSpaceDN w:val="0"/>
      </w:pPr>
      <w:r w:rsidRPr="009D2FAD">
        <w:rPr>
          <w:rFonts w:ascii="Tahoma" w:hAnsi="Tahoma" w:cs="Tahoma"/>
          <w:b/>
          <w:bCs/>
          <w:i/>
          <w:iCs/>
        </w:rPr>
        <w:t>Szkoda rzeczowa</w:t>
      </w:r>
      <w:r w:rsidRPr="009D2FAD">
        <w:rPr>
          <w:rFonts w:ascii="Tahoma" w:hAnsi="Tahoma" w:cs="Tahoma"/>
          <w:i/>
          <w:iCs/>
        </w:rPr>
        <w:t xml:space="preserve"> – </w:t>
      </w:r>
      <w:r w:rsidRPr="009D2FAD">
        <w:rPr>
          <w:rFonts w:ascii="Tahoma" w:hAnsi="Tahoma" w:cs="Tahoma"/>
          <w:bCs/>
          <w:i/>
          <w:iCs/>
        </w:rPr>
        <w:t>utrata, zniszczenie lub uszkodzenie mienia oraz wszelkie straty następcze poszkodowanego pozostające w związku przyczynowym, w tym także utracone korzyści.</w:t>
      </w:r>
    </w:p>
    <w:p w14:paraId="1A473098" w14:textId="77777777" w:rsidR="00DC2084" w:rsidRPr="009D2FAD" w:rsidRDefault="00DC2084" w:rsidP="00DC2084">
      <w:pPr>
        <w:jc w:val="both"/>
      </w:pPr>
      <w:r w:rsidRPr="009D2FAD">
        <w:rPr>
          <w:rFonts w:ascii="Tahoma" w:hAnsi="Tahoma" w:cs="Tahoma"/>
          <w:b/>
          <w:bCs/>
          <w:i/>
          <w:iCs/>
        </w:rPr>
        <w:t xml:space="preserve">Szkoda osobowa </w:t>
      </w:r>
      <w:r w:rsidRPr="009D2FAD">
        <w:rPr>
          <w:rFonts w:ascii="Tahoma" w:hAnsi="Tahoma" w:cs="Tahoma"/>
          <w:bCs/>
          <w:i/>
          <w:iCs/>
        </w:rPr>
        <w:t>– śmierć, uszkodzenie ciała lub rozstrój zdrowia oraz wszelkie straty następcze poszkodowanego pozostające w związku przyczynowym, w tym także utracone korzyści i zadośćuczynienie za krzywdę.</w:t>
      </w:r>
    </w:p>
    <w:p w14:paraId="381FFF73" w14:textId="77777777" w:rsidR="00DC2084" w:rsidRPr="009D2FAD" w:rsidRDefault="00DC2084" w:rsidP="00DC2084">
      <w:pPr>
        <w:jc w:val="both"/>
        <w:rPr>
          <w:rFonts w:ascii="Tahoma" w:hAnsi="Tahoma" w:cs="Tahoma"/>
          <w:i/>
          <w:iCs/>
        </w:rPr>
      </w:pPr>
      <w:r w:rsidRPr="009D2FAD">
        <w:rPr>
          <w:rFonts w:ascii="Tahoma" w:hAnsi="Tahoma" w:cs="Tahoma"/>
          <w:b/>
          <w:bCs/>
          <w:i/>
          <w:iCs/>
        </w:rPr>
        <w:t>Szkoda</w:t>
      </w:r>
      <w:r w:rsidRPr="009D2FAD">
        <w:rPr>
          <w:rFonts w:ascii="Tahoma" w:hAnsi="Tahoma" w:cs="Tahoma"/>
          <w:i/>
          <w:iCs/>
        </w:rPr>
        <w:t xml:space="preserve"> – szkoda rzeczowa, szkoda osobowa, a także czysta strata finansowa (jeżeli ma zastosowanie).</w:t>
      </w:r>
    </w:p>
    <w:p w14:paraId="3E97BC83" w14:textId="77777777" w:rsidR="00DC2084" w:rsidRPr="009D2FAD" w:rsidRDefault="00DC2084" w:rsidP="00DC2084">
      <w:pPr>
        <w:jc w:val="both"/>
        <w:rPr>
          <w:rFonts w:ascii="Tahoma" w:hAnsi="Tahoma" w:cs="Tahoma"/>
          <w:i/>
        </w:rPr>
      </w:pPr>
      <w:r w:rsidRPr="009D2FAD">
        <w:rPr>
          <w:rFonts w:ascii="Tahoma" w:hAnsi="Tahoma" w:cs="Tahoma"/>
          <w:b/>
          <w:i/>
        </w:rPr>
        <w:t xml:space="preserve">Czysta strata finansowa </w:t>
      </w:r>
      <w:r w:rsidRPr="009D2FAD">
        <w:rPr>
          <w:rFonts w:ascii="Tahoma" w:hAnsi="Tahoma" w:cs="Tahoma"/>
          <w:i/>
        </w:rPr>
        <w:t>– strata niewynikająca ze szkody osobowej lub szkody rzeczowej.</w:t>
      </w:r>
    </w:p>
    <w:p w14:paraId="5E27D058" w14:textId="77777777" w:rsidR="00DC2084" w:rsidRPr="009D2FAD" w:rsidRDefault="00DC2084" w:rsidP="00DC2084">
      <w:pPr>
        <w:tabs>
          <w:tab w:val="left" w:pos="6720"/>
        </w:tabs>
        <w:jc w:val="both"/>
        <w:rPr>
          <w:rFonts w:ascii="Tahoma" w:hAnsi="Tahoma" w:cs="Tahoma"/>
          <w:i/>
        </w:rPr>
      </w:pPr>
      <w:r w:rsidRPr="009D2FAD">
        <w:rPr>
          <w:rFonts w:ascii="Tahoma" w:hAnsi="Tahoma" w:cs="Tahoma"/>
          <w:b/>
          <w:i/>
        </w:rPr>
        <w:t>Osoba trzecia</w:t>
      </w:r>
      <w:r w:rsidRPr="009D2FAD">
        <w:rPr>
          <w:rFonts w:ascii="Tahoma" w:hAnsi="Tahoma" w:cs="Tahoma"/>
          <w:i/>
        </w:rPr>
        <w:t xml:space="preserve"> – każda osoba pozostająca poza stosunkiem ubezpieczeniowym. Osobą trzecią jest również pracownik Ubezpieczonego, niezależnie od formy zatrudnienia, jeżeli do szkody nie doszło </w:t>
      </w:r>
      <w:r w:rsidRPr="009D2FAD">
        <w:rPr>
          <w:rFonts w:ascii="Tahoma" w:hAnsi="Tahoma" w:cs="Tahoma"/>
          <w:i/>
        </w:rPr>
        <w:br/>
        <w:t>w związku z wykonywaniem przez niego obowiązków służbowych na rzecz Ubezpieczonego.</w:t>
      </w:r>
    </w:p>
    <w:p w14:paraId="3870A93E" w14:textId="77777777" w:rsidR="00DC2084" w:rsidRPr="009D2FAD" w:rsidRDefault="00DC2084" w:rsidP="00DC2084">
      <w:pPr>
        <w:jc w:val="both"/>
        <w:rPr>
          <w:rFonts w:ascii="Tahoma" w:hAnsi="Tahoma" w:cs="Tahoma"/>
          <w:i/>
        </w:rPr>
      </w:pPr>
      <w:r w:rsidRPr="009D2FAD">
        <w:rPr>
          <w:rFonts w:ascii="Tahoma" w:hAnsi="Tahoma" w:cs="Tahoma"/>
          <w:i/>
        </w:rPr>
        <w:tab/>
      </w:r>
    </w:p>
    <w:p w14:paraId="5519913B" w14:textId="77777777" w:rsidR="00DC2084" w:rsidRPr="009D2FAD" w:rsidRDefault="00DC2084" w:rsidP="00DC2084">
      <w:pPr>
        <w:rPr>
          <w:rFonts w:ascii="Tahoma" w:hAnsi="Tahoma" w:cs="Tahoma"/>
          <w:b/>
        </w:rPr>
      </w:pPr>
      <w:r w:rsidRPr="009D2FAD">
        <w:rPr>
          <w:rFonts w:ascii="Tahoma" w:hAnsi="Tahoma" w:cs="Tahoma"/>
          <w:b/>
        </w:rPr>
        <w:t>3. Suma gwarancyjna (główny limit odpowiedzialności)</w:t>
      </w:r>
    </w:p>
    <w:p w14:paraId="79564380" w14:textId="3FB6B40A" w:rsidR="007353EC" w:rsidRPr="009D2FAD" w:rsidRDefault="007353EC" w:rsidP="00DC2084">
      <w:pPr>
        <w:rPr>
          <w:rFonts w:ascii="Tahoma" w:hAnsi="Tahoma" w:cs="Tahoma"/>
          <w:b/>
        </w:rPr>
      </w:pPr>
      <w:r w:rsidRPr="009D2FAD">
        <w:rPr>
          <w:rFonts w:ascii="Tahoma" w:hAnsi="Tahoma" w:cs="Tahoma"/>
          <w:b/>
        </w:rPr>
        <w:t xml:space="preserve">Wariant </w:t>
      </w:r>
      <w:r w:rsidR="00AB4A78" w:rsidRPr="009D2FAD">
        <w:rPr>
          <w:rFonts w:ascii="Tahoma" w:hAnsi="Tahoma" w:cs="Tahoma"/>
          <w:b/>
        </w:rPr>
        <w:t>A</w:t>
      </w:r>
    </w:p>
    <w:p w14:paraId="098F7E6B" w14:textId="2CDE47B9" w:rsidR="00DC2084" w:rsidRPr="009D2FAD" w:rsidRDefault="00DC2084" w:rsidP="00DC2084">
      <w:pPr>
        <w:rPr>
          <w:rFonts w:ascii="Tahoma" w:hAnsi="Tahoma" w:cs="Tahoma"/>
          <w:b/>
        </w:rPr>
      </w:pPr>
      <w:r w:rsidRPr="009D2FAD">
        <w:rPr>
          <w:rFonts w:ascii="Tahoma" w:hAnsi="Tahoma" w:cs="Tahoma"/>
        </w:rPr>
        <w:t xml:space="preserve">Suma gwarancyjna na jeden i wszystkie wypadki ubezpieczeniowe: </w:t>
      </w:r>
      <w:r w:rsidRPr="009D2FAD">
        <w:rPr>
          <w:rFonts w:ascii="Tahoma" w:hAnsi="Tahoma" w:cs="Tahoma"/>
          <w:b/>
        </w:rPr>
        <w:t>1.</w:t>
      </w:r>
      <w:r w:rsidR="007353EC" w:rsidRPr="009D2FAD">
        <w:rPr>
          <w:rFonts w:ascii="Tahoma" w:hAnsi="Tahoma" w:cs="Tahoma"/>
          <w:b/>
        </w:rPr>
        <w:t>0</w:t>
      </w:r>
      <w:r w:rsidRPr="009D2FAD">
        <w:rPr>
          <w:rFonts w:ascii="Tahoma" w:hAnsi="Tahoma" w:cs="Tahoma"/>
          <w:b/>
        </w:rPr>
        <w:t>00.000,00 zł</w:t>
      </w:r>
    </w:p>
    <w:p w14:paraId="38E2563B" w14:textId="3F9C601E" w:rsidR="007353EC" w:rsidRPr="009D2FAD" w:rsidRDefault="007353EC" w:rsidP="007353EC">
      <w:pPr>
        <w:rPr>
          <w:rFonts w:ascii="Tahoma" w:hAnsi="Tahoma" w:cs="Tahoma"/>
          <w:b/>
        </w:rPr>
      </w:pPr>
      <w:r w:rsidRPr="009D2FAD">
        <w:rPr>
          <w:rFonts w:ascii="Tahoma" w:hAnsi="Tahoma" w:cs="Tahoma"/>
          <w:b/>
        </w:rPr>
        <w:t xml:space="preserve">Wariant </w:t>
      </w:r>
      <w:r w:rsidR="00AB4A78" w:rsidRPr="009D2FAD">
        <w:rPr>
          <w:rFonts w:ascii="Tahoma" w:hAnsi="Tahoma" w:cs="Tahoma"/>
          <w:b/>
        </w:rPr>
        <w:t>B</w:t>
      </w:r>
    </w:p>
    <w:p w14:paraId="5E12F09F" w14:textId="318A3B9E" w:rsidR="007353EC" w:rsidRPr="009D2FAD" w:rsidRDefault="007353EC" w:rsidP="007353EC">
      <w:pPr>
        <w:rPr>
          <w:rFonts w:ascii="Tahoma" w:hAnsi="Tahoma" w:cs="Tahoma"/>
          <w:b/>
        </w:rPr>
      </w:pPr>
      <w:r w:rsidRPr="009D2FAD">
        <w:rPr>
          <w:rFonts w:ascii="Tahoma" w:hAnsi="Tahoma" w:cs="Tahoma"/>
        </w:rPr>
        <w:t xml:space="preserve">Suma gwarancyjna na jeden i wszystkie wypadki ubezpieczeniowe: </w:t>
      </w:r>
      <w:r w:rsidRPr="009D2FAD">
        <w:rPr>
          <w:rFonts w:ascii="Tahoma" w:hAnsi="Tahoma" w:cs="Tahoma"/>
          <w:b/>
        </w:rPr>
        <w:t>2.000.000,00 zł</w:t>
      </w:r>
    </w:p>
    <w:p w14:paraId="66725ABF" w14:textId="77777777" w:rsidR="007353EC" w:rsidRPr="009D2FAD" w:rsidRDefault="007353EC" w:rsidP="00DC2084">
      <w:pPr>
        <w:rPr>
          <w:rFonts w:ascii="Tahoma" w:hAnsi="Tahoma" w:cs="Tahoma"/>
          <w:b/>
        </w:rPr>
      </w:pPr>
    </w:p>
    <w:p w14:paraId="60F177B5" w14:textId="77777777" w:rsidR="00DC2084" w:rsidRPr="009D2FAD" w:rsidRDefault="00DC2084" w:rsidP="00DC2084">
      <w:pPr>
        <w:tabs>
          <w:tab w:val="left" w:pos="6720"/>
        </w:tabs>
        <w:jc w:val="both"/>
        <w:rPr>
          <w:rFonts w:ascii="Tahoma" w:hAnsi="Tahoma" w:cs="Tahoma"/>
          <w:i/>
        </w:rPr>
      </w:pPr>
      <w:r w:rsidRPr="009D2FAD">
        <w:rPr>
          <w:rFonts w:ascii="Tahoma" w:hAnsi="Tahoma" w:cs="Tahoma"/>
          <w:i/>
          <w:iCs/>
        </w:rPr>
        <w:t>Wypłata odszkodowania z ubezpieczenia OC powoduje zmniejszenie sumy gwarancyjnej oraz odpowiednich limitów o kwotę wypłaconego odszkodowania, jeżeli nie zostanie wprowadzona do programu ubezpieczenia klauzula automatycznego wyrównywania sum ubezpieczenia.  Wypłata odszkodowania z jednego ryzyka OC posiadającego odrębną sumę gwarancyjną nie powoduje konsumpcji sumy gwarancyjnej w innym ryzyku OC posiadającym własną sumę gwarancyjną. W przypadku rozszerzeń zakresu ubezpieczenia OC, gdzie nie zostały określone odrębne limity odpowiedzialności, odpowiedzialność Ubezpieczyciela jest do wysokości sumy gwarancyjnej.</w:t>
      </w:r>
    </w:p>
    <w:p w14:paraId="2A8A345F" w14:textId="77777777" w:rsidR="00DC2084" w:rsidRPr="009D2FAD" w:rsidRDefault="00DC2084" w:rsidP="00DC2084">
      <w:pPr>
        <w:jc w:val="both"/>
        <w:rPr>
          <w:rFonts w:ascii="Tahoma" w:hAnsi="Tahoma" w:cs="Tahoma"/>
          <w:i/>
        </w:rPr>
      </w:pPr>
      <w:r w:rsidRPr="009D2FAD">
        <w:rPr>
          <w:rFonts w:ascii="Tahoma" w:hAnsi="Tahoma" w:cs="Tahoma"/>
          <w:i/>
        </w:rPr>
        <w:t>Jeżeli dla rozszerzeń odpowiedzialności występujących w niniejszym programie ubezpieczenia zostały przyjęte w OWU Ubezpieczyciela limity odpowiedzialności, to nie mają one zastosowania. Zastosowanie mają limity określone w niniejszym programie ubezpieczenia.</w:t>
      </w:r>
    </w:p>
    <w:p w14:paraId="1307DD48" w14:textId="77777777" w:rsidR="00DC2084" w:rsidRPr="009D2FAD" w:rsidRDefault="00DC2084" w:rsidP="00DC2084">
      <w:pPr>
        <w:jc w:val="both"/>
        <w:rPr>
          <w:rFonts w:ascii="Tahoma" w:hAnsi="Tahoma" w:cs="Tahoma"/>
          <w:b/>
        </w:rPr>
      </w:pPr>
    </w:p>
    <w:p w14:paraId="2FC0D28C" w14:textId="77777777" w:rsidR="00DC2084" w:rsidRPr="009D2FAD" w:rsidRDefault="00DC2084" w:rsidP="00DC2084">
      <w:pPr>
        <w:jc w:val="both"/>
        <w:rPr>
          <w:rFonts w:ascii="Tahoma" w:hAnsi="Tahoma" w:cs="Tahoma"/>
          <w:b/>
        </w:rPr>
      </w:pPr>
    </w:p>
    <w:p w14:paraId="135A11F7" w14:textId="77777777" w:rsidR="00DC2084" w:rsidRPr="009D2FAD" w:rsidRDefault="00DC2084" w:rsidP="00DC2084">
      <w:pPr>
        <w:jc w:val="both"/>
        <w:rPr>
          <w:rFonts w:ascii="Tahoma" w:hAnsi="Tahoma" w:cs="Tahoma"/>
          <w:i/>
        </w:rPr>
      </w:pPr>
      <w:r w:rsidRPr="009D2FAD">
        <w:rPr>
          <w:rFonts w:ascii="Tahoma" w:hAnsi="Tahoma" w:cs="Tahoma"/>
          <w:b/>
        </w:rPr>
        <w:t>4. Przedmiot i zakres ubezpieczenia</w:t>
      </w:r>
    </w:p>
    <w:p w14:paraId="016FE0B0" w14:textId="77777777" w:rsidR="00DC2084" w:rsidRPr="009D2FAD" w:rsidRDefault="00DC2084" w:rsidP="00DC2084">
      <w:pPr>
        <w:jc w:val="both"/>
        <w:rPr>
          <w:rFonts w:ascii="Tahoma" w:hAnsi="Tahoma" w:cs="Tahoma"/>
        </w:rPr>
      </w:pPr>
      <w:r w:rsidRPr="009D2FAD">
        <w:rPr>
          <w:rFonts w:ascii="Tahoma" w:hAnsi="Tahoma" w:cs="Tahoma"/>
        </w:rPr>
        <w:t xml:space="preserve">Zakres ubezpieczenia obejmuje odpowiedzialność </w:t>
      </w:r>
      <w:r w:rsidRPr="009D2FAD">
        <w:rPr>
          <w:rFonts w:ascii="Tahoma" w:hAnsi="Tahoma" w:cs="Tahoma"/>
          <w:bCs/>
        </w:rPr>
        <w:t>cywilną deliktową, kontraktową oraz pozostającą w zbiegu (deliktowo-kontraktową), jak również odpowiedzialność cywilną za produkt (w tym odpowiedzialność za produkty wprowadzone do obrotu przed zawarciem umowy ubezpieczenia)</w:t>
      </w:r>
      <w:r w:rsidRPr="009D2FAD">
        <w:rPr>
          <w:rFonts w:ascii="Tahoma" w:hAnsi="Tahoma" w:cs="Tahoma"/>
        </w:rPr>
        <w:t xml:space="preserve">, ponoszoną przez Ubezpieczonego w związku z prowadzoną działalnością i posiadanym mieniem. Ochrona ubezpieczeniowa obejmuje </w:t>
      </w:r>
      <w:r w:rsidRPr="009D2FAD">
        <w:rPr>
          <w:rFonts w:ascii="Tahoma" w:hAnsi="Tahoma" w:cs="Tahoma"/>
          <w:b/>
          <w:bCs/>
        </w:rPr>
        <w:t>wypadki ubezpieczeniowe</w:t>
      </w:r>
      <w:r w:rsidRPr="009D2FAD">
        <w:rPr>
          <w:rFonts w:ascii="Tahoma" w:hAnsi="Tahoma" w:cs="Tahoma"/>
        </w:rPr>
        <w:t xml:space="preserve"> zaistniałe w okresie ubezpieczenia, niezależnie od chwili działania lub zaniechania będącego przyczyną </w:t>
      </w:r>
      <w:r w:rsidRPr="009D2FAD">
        <w:rPr>
          <w:rFonts w:ascii="Tahoma" w:hAnsi="Tahoma" w:cs="Tahoma"/>
          <w:b/>
        </w:rPr>
        <w:t>szkody</w:t>
      </w:r>
      <w:r w:rsidRPr="009D2FAD">
        <w:rPr>
          <w:rFonts w:ascii="Tahoma" w:hAnsi="Tahoma" w:cs="Tahoma"/>
        </w:rPr>
        <w:t xml:space="preserve">, a także chwili ujawnienia się </w:t>
      </w:r>
      <w:r w:rsidRPr="009D2FAD">
        <w:rPr>
          <w:rFonts w:ascii="Tahoma" w:hAnsi="Tahoma" w:cs="Tahoma"/>
          <w:b/>
        </w:rPr>
        <w:t>szkody</w:t>
      </w:r>
      <w:r w:rsidRPr="009D2FAD">
        <w:rPr>
          <w:rFonts w:ascii="Tahoma" w:hAnsi="Tahoma" w:cs="Tahoma"/>
        </w:rPr>
        <w:t xml:space="preserve"> oraz zgłoszenia roszczenia przez poszkodowanego, pod warunkiem zgłoszenia roszczenia przed upływem ustawowego terminu przedawnienia. </w:t>
      </w:r>
    </w:p>
    <w:p w14:paraId="3C0B7D01" w14:textId="77777777" w:rsidR="00DC2084" w:rsidRPr="009D2FAD" w:rsidRDefault="00DC2084" w:rsidP="00DC2084">
      <w:pPr>
        <w:jc w:val="both"/>
        <w:rPr>
          <w:rFonts w:ascii="Tahoma" w:hAnsi="Tahoma" w:cs="Tahoma"/>
        </w:rPr>
      </w:pPr>
      <w:r w:rsidRPr="009D2FAD">
        <w:rPr>
          <w:rFonts w:ascii="Tahoma" w:hAnsi="Tahoma" w:cs="Tahoma"/>
          <w:b/>
        </w:rPr>
        <w:t>Szkody</w:t>
      </w:r>
      <w:r w:rsidRPr="009D2FAD">
        <w:rPr>
          <w:rFonts w:ascii="Tahoma" w:hAnsi="Tahoma" w:cs="Tahoma"/>
        </w:rPr>
        <w:t xml:space="preserve"> będące następstwem tego samego zdarzenia (działania lub zaniechania), albo wynikające z tej samej przyczyny, niezależnie od liczby poszkodowanych, uważa się za jeden wypadek ubezpieczeniowy i przyjmuje się, że miały miejsce w chwili powstania pierwszej </w:t>
      </w:r>
      <w:r w:rsidRPr="009D2FAD">
        <w:rPr>
          <w:rFonts w:ascii="Tahoma" w:hAnsi="Tahoma" w:cs="Tahoma"/>
          <w:b/>
        </w:rPr>
        <w:t>szkody</w:t>
      </w:r>
      <w:r w:rsidRPr="009D2FAD">
        <w:rPr>
          <w:rFonts w:ascii="Tahoma" w:hAnsi="Tahoma" w:cs="Tahoma"/>
        </w:rPr>
        <w:t xml:space="preserve">. </w:t>
      </w:r>
    </w:p>
    <w:p w14:paraId="1FC76AA1" w14:textId="77777777" w:rsidR="00DC2084" w:rsidRPr="009D2FAD" w:rsidRDefault="00DC2084" w:rsidP="00DC2084">
      <w:pPr>
        <w:jc w:val="both"/>
        <w:rPr>
          <w:rFonts w:ascii="Tahoma" w:hAnsi="Tahoma" w:cs="Tahoma"/>
        </w:rPr>
      </w:pPr>
      <w:r w:rsidRPr="009D2FAD">
        <w:rPr>
          <w:rFonts w:ascii="Tahoma" w:hAnsi="Tahoma" w:cs="Tahoma"/>
        </w:rPr>
        <w:t xml:space="preserve">W razie wątpliwości co do momentu powstania </w:t>
      </w:r>
      <w:r w:rsidRPr="009D2FAD">
        <w:rPr>
          <w:rFonts w:ascii="Tahoma" w:hAnsi="Tahoma" w:cs="Tahoma"/>
          <w:b/>
        </w:rPr>
        <w:t>szkody osobowej</w:t>
      </w:r>
      <w:r w:rsidRPr="009D2FAD">
        <w:rPr>
          <w:rFonts w:ascii="Tahoma" w:hAnsi="Tahoma" w:cs="Tahoma"/>
        </w:rPr>
        <w:t>, uznaje się, że powstała ona w dniu, w którym poszkodowany po raz pierwszy skontaktował się z lekarzem w związku z objawami, które były podstawą roszczeń.</w:t>
      </w:r>
    </w:p>
    <w:p w14:paraId="40526A92" w14:textId="77777777" w:rsidR="00DC2084" w:rsidRPr="009D2FAD" w:rsidRDefault="00DC2084" w:rsidP="00DC2084">
      <w:pPr>
        <w:jc w:val="both"/>
        <w:rPr>
          <w:rFonts w:ascii="Tahoma" w:hAnsi="Tahoma" w:cs="Tahoma"/>
        </w:rPr>
      </w:pPr>
      <w:r w:rsidRPr="009D2FAD">
        <w:rPr>
          <w:rFonts w:ascii="Tahoma" w:hAnsi="Tahoma" w:cs="Tahoma"/>
        </w:rPr>
        <w:t xml:space="preserve">Ubezpieczenie dotyczy </w:t>
      </w:r>
      <w:r w:rsidRPr="009D2FAD">
        <w:rPr>
          <w:rFonts w:ascii="Tahoma" w:hAnsi="Tahoma" w:cs="Tahoma"/>
          <w:b/>
          <w:bCs/>
        </w:rPr>
        <w:t>wypadków ubezpieczeniowych</w:t>
      </w:r>
      <w:r w:rsidRPr="009D2FAD">
        <w:rPr>
          <w:rFonts w:ascii="Tahoma" w:hAnsi="Tahoma" w:cs="Tahoma"/>
        </w:rPr>
        <w:t xml:space="preserve"> powstałych na terytorium RP oraz </w:t>
      </w:r>
      <w:r w:rsidRPr="009D2FAD">
        <w:rPr>
          <w:rFonts w:ascii="Arial" w:hAnsi="Arial" w:cs="Arial"/>
        </w:rPr>
        <w:t xml:space="preserve">za granicą </w:t>
      </w:r>
      <w:r w:rsidRPr="009D2FAD">
        <w:rPr>
          <w:rFonts w:ascii="Arial" w:hAnsi="Arial" w:cs="Arial"/>
        </w:rPr>
        <w:br/>
        <w:t>z wyłączeniem USA, Kanady, Nowej Zelandii i Australii</w:t>
      </w:r>
      <w:r w:rsidRPr="009D2FAD">
        <w:rPr>
          <w:rFonts w:ascii="Tahoma" w:hAnsi="Tahoma" w:cs="Tahoma"/>
        </w:rPr>
        <w:t xml:space="preserve"> (w przypadkach opisanych poniżej oraz podczas </w:t>
      </w:r>
      <w:r w:rsidRPr="009D2FAD">
        <w:rPr>
          <w:rFonts w:ascii="Tahoma" w:hAnsi="Tahoma" w:cs="Tahoma"/>
        </w:rPr>
        <w:lastRenderedPageBreak/>
        <w:t>zagranicznych delegacji służbowych pracowników Ubezpieczonego w związku z wykonywaniem pracy /obowiązków służbowych/).</w:t>
      </w:r>
    </w:p>
    <w:p w14:paraId="34CF32D7" w14:textId="77777777" w:rsidR="00DC2084" w:rsidRPr="009D2FAD" w:rsidRDefault="00DC2084" w:rsidP="00DC2084">
      <w:pPr>
        <w:tabs>
          <w:tab w:val="left" w:pos="5346"/>
          <w:tab w:val="left" w:pos="5986"/>
        </w:tabs>
        <w:jc w:val="both"/>
        <w:rPr>
          <w:rFonts w:ascii="Tahoma" w:hAnsi="Tahoma" w:cs="Tahoma"/>
          <w:bCs/>
        </w:rPr>
      </w:pPr>
      <w:r w:rsidRPr="009D2FAD">
        <w:rPr>
          <w:rFonts w:ascii="Tahoma" w:hAnsi="Tahoma" w:cs="Tahoma"/>
        </w:rPr>
        <w:t xml:space="preserve">Ubezpieczenie obejmuje szkody wyrządzone wskutek rażącego niedbalstwa. </w:t>
      </w:r>
      <w:r w:rsidRPr="009D2FAD">
        <w:rPr>
          <w:rFonts w:ascii="Tahoma" w:hAnsi="Tahoma" w:cs="Tahoma"/>
          <w:bCs/>
        </w:rPr>
        <w:t xml:space="preserve">Zapisy OWU ograniczające ochronę ubezpieczeniową w związku ze świadomością wadliwości w wykonanej czynności, pracy lub usłudze, jeżeli zachowanie ubezpieczonego nosi znamiona rażącego niedbalstwa, a nie winy umyślnej, nie mają zastosowania. </w:t>
      </w:r>
    </w:p>
    <w:p w14:paraId="0BDE26BE" w14:textId="11FA2FF8" w:rsidR="00DC2084" w:rsidRPr="009D2FAD" w:rsidRDefault="00DC2084" w:rsidP="00DC2084">
      <w:pPr>
        <w:jc w:val="both"/>
        <w:rPr>
          <w:rFonts w:ascii="Tahoma" w:hAnsi="Tahoma" w:cs="Tahoma"/>
          <w:iCs/>
        </w:rPr>
      </w:pPr>
    </w:p>
    <w:p w14:paraId="4B5AC34D" w14:textId="44E2C6E2" w:rsidR="00F941CE" w:rsidRPr="009D2FAD" w:rsidRDefault="00F941CE" w:rsidP="00F941CE">
      <w:pPr>
        <w:jc w:val="both"/>
        <w:rPr>
          <w:rFonts w:ascii="Tahoma" w:hAnsi="Tahoma" w:cs="Tahoma"/>
          <w:iCs/>
        </w:rPr>
      </w:pPr>
      <w:r w:rsidRPr="009D2FAD">
        <w:rPr>
          <w:rFonts w:ascii="Tahoma" w:hAnsi="Tahoma" w:cs="Tahoma"/>
          <w:iCs/>
        </w:rPr>
        <w:t>Ubezpieczyciel nie odpowiada wyłącznie za szkody wyrządzone umyślnie przez reprezentantów Ubezpieczającego/Ubezpieczonego, przy czym za reprezentantów w jednostce samorządu terytorialnego uważa się jedynie Wójta i jego pełnomocników, tj. osoby posiadające pisemne upoważnienie do działania w jego imieniu. Powyższe oznacza, że szkody wyrządzone w winy umyślnej przez wszystkie inne osoby niż reprezentanci Ubezpieczającego/Ubezpieczonego są objęte ochroną ubezpieczeniową, przy czym dla tego rodzaju szkód obowiązuje limit odpowiedzialności 500 000 zł na jeden i wszystkie wypadki ubezpieczeniowe w rocznym okresie ubezpieczenia.</w:t>
      </w:r>
    </w:p>
    <w:p w14:paraId="460EEC73" w14:textId="77777777" w:rsidR="00F941CE" w:rsidRPr="009D2FAD" w:rsidRDefault="00F941CE" w:rsidP="00DC2084">
      <w:pPr>
        <w:jc w:val="both"/>
        <w:rPr>
          <w:rFonts w:ascii="Tahoma" w:hAnsi="Tahoma" w:cs="Tahoma"/>
          <w:iCs/>
        </w:rPr>
      </w:pPr>
    </w:p>
    <w:p w14:paraId="400BB07C" w14:textId="026FCE25" w:rsidR="00F941CE" w:rsidRPr="009D2FAD" w:rsidRDefault="00DC2084" w:rsidP="00F941CE">
      <w:pPr>
        <w:jc w:val="both"/>
        <w:rPr>
          <w:rFonts w:ascii="Tahoma" w:hAnsi="Tahoma" w:cs="Tahoma"/>
          <w:iCs/>
        </w:rPr>
      </w:pPr>
      <w:r w:rsidRPr="009D2FAD">
        <w:rPr>
          <w:rFonts w:ascii="Tahoma" w:hAnsi="Tahoma" w:cs="Tahoma"/>
          <w:iCs/>
        </w:rPr>
        <w:t xml:space="preserve">Ubezpieczenie obejmuje odpowiedzialność cywilną (w tym odpowiedzialność cywilną związaną </w:t>
      </w:r>
      <w:r w:rsidRPr="009D2FAD">
        <w:rPr>
          <w:rFonts w:ascii="Tahoma" w:hAnsi="Tahoma" w:cs="Tahoma"/>
          <w:iCs/>
        </w:rPr>
        <w:br/>
        <w:t xml:space="preserve">z wykonywaniem władzy publicznej) </w:t>
      </w:r>
      <w:r w:rsidR="00C841E8" w:rsidRPr="009D2FAD">
        <w:rPr>
          <w:rFonts w:ascii="Tahoma" w:hAnsi="Tahoma" w:cs="Tahoma"/>
          <w:iCs/>
        </w:rPr>
        <w:t>Gminy Płużnica</w:t>
      </w:r>
      <w:r w:rsidRPr="009D2FAD">
        <w:rPr>
          <w:rFonts w:ascii="Tahoma" w:hAnsi="Tahoma" w:cs="Tahoma"/>
          <w:iCs/>
        </w:rPr>
        <w:t xml:space="preserve"> i innych podmiotów podlegających ubezpieczeniu w ramach niniejszego programu ubezpieczenia za szkody wyrządzone osobom trzecim w związku z prowadzoną działalnością określoną w przepisach prawa, w statutach, regulaminach i innych dokumentach regulujących organizację i sposób działania poszczególnych podmiotów. </w:t>
      </w:r>
      <w:r w:rsidR="00F941CE" w:rsidRPr="009D2FAD">
        <w:rPr>
          <w:rFonts w:ascii="Tahoma" w:hAnsi="Tahoma" w:cs="Tahoma"/>
          <w:iCs/>
        </w:rPr>
        <w:t xml:space="preserve">Ochrona obejmuje odpowiedzialność cywilną </w:t>
      </w:r>
      <w:r w:rsidR="00C841E8" w:rsidRPr="009D2FAD">
        <w:rPr>
          <w:rFonts w:ascii="Tahoma" w:hAnsi="Tahoma" w:cs="Tahoma"/>
          <w:iCs/>
        </w:rPr>
        <w:t>Gminy Płużnica</w:t>
      </w:r>
      <w:r w:rsidR="00F941CE" w:rsidRPr="009D2FAD">
        <w:rPr>
          <w:rFonts w:ascii="Tahoma" w:hAnsi="Tahoma" w:cs="Tahoma"/>
          <w:iCs/>
        </w:rPr>
        <w:t xml:space="preserve">  zarówno za działania własne jak i zlecone Ubezpieczonemu przez administrację rządową.</w:t>
      </w:r>
    </w:p>
    <w:p w14:paraId="454A38D3" w14:textId="77777777" w:rsidR="00DC2084" w:rsidRPr="009D2FAD" w:rsidRDefault="00DC2084" w:rsidP="00DC2084">
      <w:pPr>
        <w:jc w:val="both"/>
        <w:rPr>
          <w:rFonts w:ascii="Tahoma" w:hAnsi="Tahoma" w:cs="Tahoma"/>
          <w:iCs/>
        </w:rPr>
      </w:pPr>
      <w:r w:rsidRPr="009D2FAD">
        <w:rPr>
          <w:rFonts w:ascii="Tahoma" w:hAnsi="Tahoma" w:cs="Tahoma"/>
          <w:iCs/>
        </w:rPr>
        <w:t>Ochrona ubezpieczeniowa obejmuje ustawową odpowiedzialność Ubezpieczonego bez umownego przejęcia lub rozszerzania odpowiedzialności.</w:t>
      </w:r>
    </w:p>
    <w:p w14:paraId="5205172B" w14:textId="77777777" w:rsidR="00DC2084" w:rsidRPr="009D2FAD" w:rsidRDefault="00DC2084" w:rsidP="00C841E8">
      <w:pPr>
        <w:jc w:val="both"/>
        <w:rPr>
          <w:rFonts w:ascii="Tahoma" w:hAnsi="Tahoma" w:cs="Tahoma"/>
          <w:iCs/>
        </w:rPr>
      </w:pPr>
    </w:p>
    <w:p w14:paraId="28569D05" w14:textId="77777777" w:rsidR="00DC2084" w:rsidRPr="009D2FAD" w:rsidRDefault="00DC2084" w:rsidP="00DC2084">
      <w:pPr>
        <w:tabs>
          <w:tab w:val="left" w:pos="5346"/>
          <w:tab w:val="left" w:pos="5986"/>
        </w:tabs>
        <w:jc w:val="both"/>
        <w:rPr>
          <w:rFonts w:ascii="Tahoma" w:hAnsi="Tahoma" w:cs="Tahoma"/>
        </w:rPr>
      </w:pPr>
      <w:r w:rsidRPr="009D2FAD">
        <w:rPr>
          <w:rFonts w:ascii="Tahoma" w:hAnsi="Tahoma" w:cs="Tahoma"/>
          <w:bCs/>
          <w:iCs/>
        </w:rPr>
        <w:t xml:space="preserve">Ochrona ubezpieczeniowa nie obejmuje kar pieniężnych, kar umownych, grzywien sądowych </w:t>
      </w:r>
      <w:r w:rsidRPr="009D2FAD">
        <w:rPr>
          <w:rFonts w:ascii="Tahoma" w:hAnsi="Tahoma" w:cs="Tahoma"/>
          <w:bCs/>
          <w:iCs/>
        </w:rPr>
        <w:br/>
        <w:t>i administracyjnych, zadatków, odszkodowań o charakterze karnym, jeżeli zostały nałożone wyłącznie na ubezpie</w:t>
      </w:r>
      <w:r w:rsidRPr="009D2FAD">
        <w:rPr>
          <w:rFonts w:ascii="Tahoma" w:hAnsi="Tahoma" w:cs="Tahoma"/>
          <w:bCs/>
          <w:iCs/>
        </w:rPr>
        <w:softHyphen/>
        <w:t>czonego i nie mają one charakteru odszkodowawczego.</w:t>
      </w:r>
    </w:p>
    <w:p w14:paraId="34243F4D" w14:textId="77777777" w:rsidR="00DC2084" w:rsidRPr="009D2FAD" w:rsidRDefault="00DC2084" w:rsidP="00C841E8">
      <w:pPr>
        <w:jc w:val="both"/>
        <w:rPr>
          <w:rFonts w:ascii="Tahoma" w:hAnsi="Tahoma" w:cs="Tahoma"/>
          <w:u w:val="single"/>
        </w:rPr>
      </w:pPr>
    </w:p>
    <w:p w14:paraId="6D9D325B" w14:textId="77777777" w:rsidR="00DC2084" w:rsidRPr="009D2FAD" w:rsidRDefault="00DC2084" w:rsidP="00DC2084">
      <w:pPr>
        <w:jc w:val="both"/>
        <w:rPr>
          <w:rFonts w:ascii="Tahoma" w:hAnsi="Tahoma" w:cs="Tahoma"/>
          <w:u w:val="single"/>
        </w:rPr>
      </w:pPr>
      <w:r w:rsidRPr="009D2FAD">
        <w:rPr>
          <w:rFonts w:ascii="Tahoma" w:hAnsi="Tahoma" w:cs="Tahoma"/>
          <w:u w:val="single"/>
        </w:rPr>
        <w:t>Koszty dodatkowe objęte ochroną ubezpieczeniową w ramach sumy gwarancyjnej:</w:t>
      </w:r>
    </w:p>
    <w:p w14:paraId="42A1AE8A" w14:textId="37F0B059" w:rsidR="00DC2084" w:rsidRPr="009D2FAD" w:rsidRDefault="00DC2084" w:rsidP="004D7EB0">
      <w:pPr>
        <w:numPr>
          <w:ilvl w:val="0"/>
          <w:numId w:val="22"/>
        </w:numPr>
        <w:jc w:val="both"/>
        <w:rPr>
          <w:rFonts w:ascii="Tahoma" w:hAnsi="Tahoma" w:cs="Tahoma"/>
        </w:rPr>
      </w:pPr>
      <w:r w:rsidRPr="009D2FAD">
        <w:rPr>
          <w:rFonts w:ascii="Tahoma" w:hAnsi="Tahoma" w:cs="Tahoma"/>
        </w:rPr>
        <w:t xml:space="preserve">koszty działań podjętych przez ubezpieczającego/ubezpieczonego </w:t>
      </w:r>
      <w:r w:rsidR="00F941CE" w:rsidRPr="009D2FAD">
        <w:rPr>
          <w:rFonts w:ascii="Tahoma" w:hAnsi="Tahoma" w:cs="Tahoma"/>
        </w:rPr>
        <w:t xml:space="preserve">po wystąpieniu wypadku ubezpieczeniowego </w:t>
      </w:r>
      <w:r w:rsidRPr="009D2FAD">
        <w:rPr>
          <w:rFonts w:ascii="Tahoma" w:hAnsi="Tahoma" w:cs="Tahoma"/>
        </w:rPr>
        <w:t xml:space="preserve">w celu zapobieżenia szkodzie lub zmniejszenia jej rozmiarów, jeżeli działania te były celowe, chociażby okazały się bezskuteczne, </w:t>
      </w:r>
    </w:p>
    <w:p w14:paraId="4FB1CA1C" w14:textId="77777777" w:rsidR="00DC2084" w:rsidRPr="009D2FAD" w:rsidRDefault="00DC2084" w:rsidP="004D7EB0">
      <w:pPr>
        <w:numPr>
          <w:ilvl w:val="0"/>
          <w:numId w:val="22"/>
        </w:numPr>
        <w:jc w:val="both"/>
        <w:rPr>
          <w:rFonts w:ascii="Tahoma" w:hAnsi="Tahoma" w:cs="Tahoma"/>
        </w:rPr>
      </w:pPr>
      <w:r w:rsidRPr="009D2FAD">
        <w:rPr>
          <w:rFonts w:ascii="Tahoma" w:hAnsi="Tahoma" w:cs="Tahoma"/>
        </w:rPr>
        <w:t>koszty wynagrodzenia rzeczoznawców i ekspertów powołanych za zgodą Ubezpieczyciela w celu ustalenia okoliczności, przyczyn i rozmiaru szkody,</w:t>
      </w:r>
    </w:p>
    <w:p w14:paraId="72A3762D" w14:textId="77777777" w:rsidR="00B15986" w:rsidRPr="009D2FAD" w:rsidRDefault="00B15986" w:rsidP="004D7EB0">
      <w:pPr>
        <w:numPr>
          <w:ilvl w:val="0"/>
          <w:numId w:val="22"/>
        </w:numPr>
        <w:jc w:val="both"/>
        <w:rPr>
          <w:rFonts w:ascii="Tahoma" w:hAnsi="Tahoma" w:cs="Tahoma"/>
        </w:rPr>
      </w:pPr>
      <w:r w:rsidRPr="009D2FAD">
        <w:rPr>
          <w:rFonts w:ascii="Tahoma" w:hAnsi="Tahoma" w:cs="Tahoma"/>
        </w:rPr>
        <w:t>koszty obrony sądowej przed roszczeniami poszkodowanych lub uprawnionych,</w:t>
      </w:r>
    </w:p>
    <w:p w14:paraId="03F98CAB" w14:textId="77777777" w:rsidR="00B15986" w:rsidRPr="009D2FAD" w:rsidRDefault="00B15986" w:rsidP="004D7EB0">
      <w:pPr>
        <w:numPr>
          <w:ilvl w:val="0"/>
          <w:numId w:val="22"/>
        </w:numPr>
        <w:jc w:val="both"/>
        <w:rPr>
          <w:rFonts w:ascii="Tahoma" w:hAnsi="Tahoma" w:cs="Tahoma"/>
        </w:rPr>
      </w:pPr>
      <w:r w:rsidRPr="009D2FAD">
        <w:rPr>
          <w:rFonts w:ascii="Tahoma" w:hAnsi="Tahoma" w:cs="Tahoma"/>
        </w:rPr>
        <w:t xml:space="preserve">koszty obrony sądowej w postępowaniu karnym, jeżeli toczące się postępowanie ma związek </w:t>
      </w:r>
      <w:r w:rsidRPr="009D2FAD">
        <w:rPr>
          <w:rFonts w:ascii="Tahoma" w:hAnsi="Tahoma" w:cs="Tahoma"/>
        </w:rPr>
        <w:br/>
        <w:t>z ustaleniem odpowiedzialności ubezpieczonego, jeżeli Ubezpieczyciel zażądał powołania obrony lub wyraził zgodę na pokrycie tych kosztów,</w:t>
      </w:r>
    </w:p>
    <w:p w14:paraId="17963A64" w14:textId="77777777" w:rsidR="00B15986" w:rsidRPr="009D2FAD" w:rsidRDefault="00B15986" w:rsidP="004D7EB0">
      <w:pPr>
        <w:numPr>
          <w:ilvl w:val="0"/>
          <w:numId w:val="22"/>
        </w:numPr>
        <w:jc w:val="both"/>
        <w:rPr>
          <w:rFonts w:ascii="Tahoma" w:hAnsi="Tahoma" w:cs="Tahoma"/>
        </w:rPr>
      </w:pPr>
      <w:r w:rsidRPr="009D2FAD">
        <w:rPr>
          <w:rFonts w:ascii="Tahoma" w:hAnsi="Tahoma" w:cs="Tahoma"/>
        </w:rPr>
        <w:t>koszty postępowań sądowych, w tym mediacji lub postępowania pojednawczego oraz koszty opłat administracyjnych, jeżeli Ubezpieczyciel wyraził zgodę na pokrycie tych kosztów,</w:t>
      </w:r>
    </w:p>
    <w:p w14:paraId="794ABFA1" w14:textId="77777777" w:rsidR="00B15986" w:rsidRPr="009D2FAD" w:rsidRDefault="00B15986" w:rsidP="004D7EB0">
      <w:pPr>
        <w:numPr>
          <w:ilvl w:val="0"/>
          <w:numId w:val="22"/>
        </w:numPr>
        <w:jc w:val="both"/>
        <w:rPr>
          <w:rFonts w:ascii="Tahoma" w:hAnsi="Tahoma" w:cs="Tahoma"/>
        </w:rPr>
      </w:pPr>
      <w:r w:rsidRPr="009D2FAD">
        <w:rPr>
          <w:rFonts w:ascii="Tahoma" w:hAnsi="Tahoma" w:cs="Tahoma"/>
        </w:rPr>
        <w:t>zasądzone przez sąd odsetki od ubezpieczonego.</w:t>
      </w:r>
    </w:p>
    <w:p w14:paraId="59246E11" w14:textId="39E62CD6" w:rsidR="00DC2084" w:rsidRPr="009D2FAD" w:rsidRDefault="009D2FAD" w:rsidP="00DC2084">
      <w:pPr>
        <w:tabs>
          <w:tab w:val="left" w:pos="5346"/>
          <w:tab w:val="left" w:pos="5986"/>
        </w:tabs>
        <w:jc w:val="both"/>
        <w:rPr>
          <w:rFonts w:ascii="Tahoma" w:hAnsi="Tahoma" w:cs="Tahoma"/>
          <w:b/>
        </w:rPr>
      </w:pPr>
      <w:r w:rsidRPr="009D2FAD">
        <w:rPr>
          <w:rFonts w:ascii="Tahoma" w:hAnsi="Tahoma" w:cs="Tahoma"/>
          <w:b/>
        </w:rPr>
        <w:br w:type="page"/>
      </w:r>
      <w:r w:rsidR="00DC2084" w:rsidRPr="009D2FAD">
        <w:rPr>
          <w:rFonts w:ascii="Tahoma" w:hAnsi="Tahoma" w:cs="Tahoma"/>
          <w:b/>
        </w:rPr>
        <w:lastRenderedPageBreak/>
        <w:t>Wymagany zakres ubezpieczenia obejmuje w szczególności:</w:t>
      </w:r>
    </w:p>
    <w:p w14:paraId="659F64A1" w14:textId="77777777" w:rsidR="00DC2084" w:rsidRPr="009D2FAD" w:rsidRDefault="00DC2084" w:rsidP="004D7EB0">
      <w:pPr>
        <w:pStyle w:val="Akapitzlist"/>
        <w:numPr>
          <w:ilvl w:val="1"/>
          <w:numId w:val="27"/>
        </w:numPr>
        <w:jc w:val="both"/>
        <w:rPr>
          <w:rFonts w:ascii="Tahoma" w:hAnsi="Tahoma" w:cs="Tahoma"/>
        </w:rPr>
      </w:pPr>
      <w:r w:rsidRPr="009D2FAD">
        <w:rPr>
          <w:rFonts w:ascii="Tahoma" w:hAnsi="Tahoma" w:cs="Tahoma"/>
        </w:rPr>
        <w:t>odpowiedzialność z tytułu szkód związanych z przeniesieniem ognia;</w:t>
      </w:r>
    </w:p>
    <w:p w14:paraId="2EE46841" w14:textId="77777777" w:rsidR="00DC2084" w:rsidRPr="009D2FAD" w:rsidRDefault="00DC2084" w:rsidP="004D7EB0">
      <w:pPr>
        <w:pStyle w:val="Akapitzlist"/>
        <w:numPr>
          <w:ilvl w:val="1"/>
          <w:numId w:val="27"/>
        </w:numPr>
        <w:jc w:val="both"/>
        <w:rPr>
          <w:rFonts w:ascii="Tahoma" w:hAnsi="Tahoma" w:cs="Tahoma"/>
        </w:rPr>
      </w:pPr>
      <w:r w:rsidRPr="009D2FAD">
        <w:rPr>
          <w:rFonts w:ascii="Tahoma" w:hAnsi="Tahoma" w:cs="Tahoma"/>
        </w:rPr>
        <w:t xml:space="preserve">odpowiedzialność z tytułu szkód powstałych w następstwie zalania mienia osób trzecich, w tym z tytułu </w:t>
      </w:r>
      <w:proofErr w:type="spellStart"/>
      <w:r w:rsidRPr="009D2FAD">
        <w:rPr>
          <w:rFonts w:ascii="Tahoma" w:hAnsi="Tahoma" w:cs="Tahoma"/>
        </w:rPr>
        <w:t>zalań</w:t>
      </w:r>
      <w:proofErr w:type="spellEnd"/>
      <w:r w:rsidRPr="009D2FAD">
        <w:rPr>
          <w:rFonts w:ascii="Tahoma" w:hAnsi="Tahoma" w:cs="Tahoma"/>
        </w:rPr>
        <w:t xml:space="preserve"> dachowych, szkód spowodowanych przez nieszczelne złącza zewnętrzne budynku oraz nieszczelną stolarkę okienną, odpowiedzialność za szkody wynikające z użytkowania bądź uszkodzenia (awarii) urządzeń wodociągowych, wodno-kanalizacyjnych, centralnego ogrzewania oraz innych technologicznych (w tym powstałych wskutek cofnięcia się cieczy w systemach kanalizacyjnych oraz wylania się cieczy z systemów wodnych lub technologicznych</w:t>
      </w:r>
      <w:r w:rsidR="00B15986" w:rsidRPr="009D2FAD">
        <w:rPr>
          <w:rFonts w:ascii="Tahoma" w:hAnsi="Tahoma" w:cs="Tahoma"/>
        </w:rPr>
        <w:t xml:space="preserve"> oraz szkód powstałych w trakcie prac związanych </w:t>
      </w:r>
      <w:r w:rsidR="00B15986" w:rsidRPr="009D2FAD">
        <w:rPr>
          <w:rFonts w:ascii="Tahoma" w:hAnsi="Tahoma" w:cs="Tahoma"/>
        </w:rPr>
        <w:br/>
        <w:t>z poszukiwaniem i usuwaniem awarii</w:t>
      </w:r>
      <w:r w:rsidRPr="009D2FAD">
        <w:rPr>
          <w:rFonts w:ascii="Tahoma" w:hAnsi="Tahoma" w:cs="Tahoma"/>
        </w:rPr>
        <w:t>);</w:t>
      </w:r>
    </w:p>
    <w:p w14:paraId="0B805172" w14:textId="77777777" w:rsidR="00DC2084" w:rsidRPr="009D2FAD" w:rsidRDefault="00DC2084" w:rsidP="004D7EB0">
      <w:pPr>
        <w:pStyle w:val="Akapitzlist"/>
        <w:numPr>
          <w:ilvl w:val="1"/>
          <w:numId w:val="27"/>
        </w:numPr>
        <w:jc w:val="both"/>
        <w:rPr>
          <w:rFonts w:ascii="Tahoma" w:hAnsi="Tahoma" w:cs="Tahoma"/>
        </w:rPr>
      </w:pPr>
      <w:r w:rsidRPr="009D2FAD">
        <w:rPr>
          <w:rFonts w:ascii="Tahoma" w:hAnsi="Tahoma" w:cs="Tahoma"/>
        </w:rPr>
        <w:t>odpowiedzialność za szkody wyrządzone przez prąd elektryczny, w tym przepięcia i przetężenia;</w:t>
      </w:r>
    </w:p>
    <w:p w14:paraId="54C12EFF" w14:textId="77777777" w:rsidR="00DC2084" w:rsidRPr="009D2FAD" w:rsidRDefault="00DC2084" w:rsidP="004D7EB0">
      <w:pPr>
        <w:pStyle w:val="Akapitzlist"/>
        <w:numPr>
          <w:ilvl w:val="1"/>
          <w:numId w:val="27"/>
        </w:numPr>
        <w:jc w:val="both"/>
        <w:rPr>
          <w:rFonts w:ascii="Tahoma" w:hAnsi="Tahoma" w:cs="Tahoma"/>
        </w:rPr>
      </w:pPr>
      <w:r w:rsidRPr="009D2FAD">
        <w:rPr>
          <w:rFonts w:ascii="Tahoma" w:hAnsi="Tahoma" w:cs="Tahoma"/>
        </w:rPr>
        <w:t>odpowiedzialność z tytułu niewykonania lub nienależytego wykonania zobowiązania;</w:t>
      </w:r>
    </w:p>
    <w:p w14:paraId="1234C967" w14:textId="77777777" w:rsidR="00DC2084" w:rsidRPr="009D2FAD" w:rsidRDefault="00DC2084" w:rsidP="004D7EB0">
      <w:pPr>
        <w:pStyle w:val="Akapitzlist"/>
        <w:numPr>
          <w:ilvl w:val="1"/>
          <w:numId w:val="27"/>
        </w:numPr>
        <w:jc w:val="both"/>
        <w:rPr>
          <w:rFonts w:ascii="Tahoma" w:hAnsi="Tahoma" w:cs="Tahoma"/>
        </w:rPr>
      </w:pPr>
      <w:r w:rsidRPr="009D2FAD">
        <w:rPr>
          <w:rFonts w:ascii="Tahoma" w:hAnsi="Tahoma" w:cs="Tahoma"/>
        </w:rPr>
        <w:t>odpowiedzialność z tytułu administrowania i zarządzania nieruchomościami;</w:t>
      </w:r>
    </w:p>
    <w:p w14:paraId="0E1F22F4" w14:textId="77777777" w:rsidR="00DC2084" w:rsidRPr="009D2FAD" w:rsidRDefault="00DC2084" w:rsidP="004D7EB0">
      <w:pPr>
        <w:pStyle w:val="Akapitzlist"/>
        <w:numPr>
          <w:ilvl w:val="1"/>
          <w:numId w:val="27"/>
        </w:numPr>
        <w:jc w:val="both"/>
        <w:rPr>
          <w:rFonts w:ascii="Tahoma" w:hAnsi="Tahoma" w:cs="Tahoma"/>
        </w:rPr>
      </w:pPr>
      <w:r w:rsidRPr="009D2FAD">
        <w:rPr>
          <w:rFonts w:ascii="Tahoma" w:hAnsi="Tahoma" w:cs="Tahoma"/>
        </w:rPr>
        <w:t>odpowiedzialność za szkody powstałe w czasie wykonywania czynności, prac lub usług przez ubezpieczonego oraz po ich wykonaniu i przekazaniu odbiorcy;</w:t>
      </w:r>
    </w:p>
    <w:p w14:paraId="5B8C9666" w14:textId="77777777" w:rsidR="00DC2084" w:rsidRPr="009D2FAD" w:rsidRDefault="00DC2084" w:rsidP="004D7EB0">
      <w:pPr>
        <w:pStyle w:val="Akapitzlist"/>
        <w:numPr>
          <w:ilvl w:val="1"/>
          <w:numId w:val="27"/>
        </w:numPr>
        <w:jc w:val="both"/>
        <w:rPr>
          <w:rFonts w:ascii="Tahoma" w:hAnsi="Tahoma" w:cs="Tahoma"/>
        </w:rPr>
      </w:pPr>
      <w:r w:rsidRPr="009D2FAD">
        <w:rPr>
          <w:rFonts w:ascii="Tahoma" w:hAnsi="Tahoma" w:cs="Tahoma"/>
        </w:rPr>
        <w:t>czyste straty finansowe, w tym w szczególności:</w:t>
      </w:r>
    </w:p>
    <w:p w14:paraId="3B72A3E4" w14:textId="77777777" w:rsidR="00DC2084" w:rsidRPr="009D2FAD" w:rsidRDefault="00DC2084" w:rsidP="004D7EB0">
      <w:pPr>
        <w:pStyle w:val="Akapitzlist"/>
        <w:numPr>
          <w:ilvl w:val="0"/>
          <w:numId w:val="23"/>
        </w:numPr>
        <w:jc w:val="both"/>
        <w:rPr>
          <w:rFonts w:ascii="Tahoma" w:hAnsi="Tahoma" w:cs="Tahoma"/>
        </w:rPr>
      </w:pPr>
      <w:r w:rsidRPr="009D2FAD">
        <w:rPr>
          <w:rFonts w:ascii="Tahoma" w:hAnsi="Tahoma" w:cs="Tahoma"/>
        </w:rPr>
        <w:t>wynikające z braku lub ograniczenia możliwości korzystania z rzeczy ruchomej, nieruchomości, przedsiębiorstwa lub gospodarstwa rolnego,</w:t>
      </w:r>
    </w:p>
    <w:p w14:paraId="38063DB1" w14:textId="77777777" w:rsidR="00DC2084" w:rsidRPr="009D2FAD" w:rsidRDefault="00DC2084" w:rsidP="004D7EB0">
      <w:pPr>
        <w:pStyle w:val="Akapitzlist"/>
        <w:numPr>
          <w:ilvl w:val="0"/>
          <w:numId w:val="23"/>
        </w:numPr>
        <w:jc w:val="both"/>
        <w:rPr>
          <w:rFonts w:ascii="Tahoma" w:hAnsi="Tahoma" w:cs="Tahoma"/>
        </w:rPr>
      </w:pPr>
      <w:r w:rsidRPr="009D2FAD">
        <w:rPr>
          <w:rFonts w:ascii="Tahoma" w:hAnsi="Tahoma" w:cs="Tahoma"/>
        </w:rPr>
        <w:t>wynikające z braku możliwości lub ograniczonej możliwość prowadzenia działalności przez osobę trzecią,</w:t>
      </w:r>
    </w:p>
    <w:p w14:paraId="62797D4D" w14:textId="77777777" w:rsidR="00DC2084" w:rsidRPr="009D2FAD" w:rsidRDefault="00DC2084" w:rsidP="004D7EB0">
      <w:pPr>
        <w:pStyle w:val="Akapitzlist"/>
        <w:numPr>
          <w:ilvl w:val="0"/>
          <w:numId w:val="23"/>
        </w:numPr>
        <w:jc w:val="both"/>
        <w:rPr>
          <w:rFonts w:ascii="Tahoma" w:hAnsi="Tahoma" w:cs="Tahoma"/>
        </w:rPr>
      </w:pPr>
      <w:r w:rsidRPr="009D2FAD">
        <w:rPr>
          <w:rFonts w:ascii="Tahoma" w:hAnsi="Tahoma" w:cs="Tahoma"/>
        </w:rPr>
        <w:t>poniesione przez osobę trzecią inną niż osoba, która doznała szkody rzeczowej lub szkody osobow</w:t>
      </w:r>
      <w:r w:rsidR="00B15986" w:rsidRPr="009D2FAD">
        <w:rPr>
          <w:rFonts w:ascii="Tahoma" w:hAnsi="Tahoma" w:cs="Tahoma"/>
        </w:rPr>
        <w:t>ej.</w:t>
      </w:r>
    </w:p>
    <w:p w14:paraId="69C8D02E" w14:textId="77777777" w:rsidR="00DC2084" w:rsidRPr="009D2FAD" w:rsidRDefault="00DC2084" w:rsidP="00DC2084">
      <w:pPr>
        <w:ind w:left="720"/>
        <w:jc w:val="both"/>
        <w:rPr>
          <w:rFonts w:ascii="Tahoma" w:hAnsi="Tahoma" w:cs="Tahoma"/>
        </w:rPr>
      </w:pPr>
      <w:r w:rsidRPr="009D2FAD">
        <w:rPr>
          <w:rFonts w:ascii="Tahoma" w:hAnsi="Tahoma" w:cs="Tahoma"/>
        </w:rPr>
        <w:t>Ubezpieczyciel w ramach czystych strat finansowych nie odpowiada za szkody:</w:t>
      </w:r>
    </w:p>
    <w:p w14:paraId="57E7736A" w14:textId="77777777" w:rsidR="00DC2084" w:rsidRPr="009D2FAD" w:rsidRDefault="00DC2084" w:rsidP="004D7EB0">
      <w:pPr>
        <w:pStyle w:val="Akapitzlist"/>
        <w:numPr>
          <w:ilvl w:val="0"/>
          <w:numId w:val="24"/>
        </w:numPr>
        <w:jc w:val="both"/>
        <w:rPr>
          <w:rFonts w:ascii="Tahoma" w:hAnsi="Tahoma" w:cs="Tahoma"/>
        </w:rPr>
      </w:pPr>
      <w:r w:rsidRPr="009D2FAD">
        <w:rPr>
          <w:rFonts w:ascii="Tahoma" w:hAnsi="Tahoma" w:cs="Tahoma"/>
        </w:rPr>
        <w:t>związane z działalnością:</w:t>
      </w:r>
    </w:p>
    <w:p w14:paraId="65438944" w14:textId="77777777" w:rsidR="00DC2084" w:rsidRPr="009D2FAD" w:rsidRDefault="00DC2084" w:rsidP="00DC2084">
      <w:pPr>
        <w:pStyle w:val="Akapitzlist"/>
        <w:ind w:left="1440"/>
        <w:jc w:val="both"/>
        <w:rPr>
          <w:rFonts w:ascii="Tahoma" w:hAnsi="Tahoma" w:cs="Tahoma"/>
        </w:rPr>
      </w:pPr>
      <w:r w:rsidRPr="009D2FAD">
        <w:rPr>
          <w:rFonts w:ascii="Tahoma" w:hAnsi="Tahoma" w:cs="Tahoma"/>
        </w:rPr>
        <w:t>- bankową, ubezpieczeniową, księgową, finansową lub leasingową oraz reklamową,</w:t>
      </w:r>
    </w:p>
    <w:p w14:paraId="6AF5D4C9" w14:textId="77777777" w:rsidR="00DC2084" w:rsidRPr="009D2FAD" w:rsidRDefault="00DC2084" w:rsidP="00DC2084">
      <w:pPr>
        <w:pStyle w:val="Akapitzlist"/>
        <w:ind w:left="1440"/>
        <w:jc w:val="both"/>
        <w:rPr>
          <w:rFonts w:ascii="Tahoma" w:hAnsi="Tahoma" w:cs="Tahoma"/>
        </w:rPr>
      </w:pPr>
      <w:r w:rsidRPr="009D2FAD">
        <w:rPr>
          <w:rFonts w:ascii="Tahoma" w:hAnsi="Tahoma" w:cs="Tahoma"/>
        </w:rPr>
        <w:t>- dotyczącą przetwarzania danych lub instalacji oprogramowania,</w:t>
      </w:r>
    </w:p>
    <w:p w14:paraId="73F1101D" w14:textId="77777777" w:rsidR="00DC2084" w:rsidRPr="009D2FAD" w:rsidRDefault="00DC2084" w:rsidP="00DC2084">
      <w:pPr>
        <w:pStyle w:val="Akapitzlist"/>
        <w:ind w:left="1440"/>
        <w:jc w:val="both"/>
        <w:rPr>
          <w:rFonts w:ascii="Tahoma" w:hAnsi="Tahoma" w:cs="Tahoma"/>
        </w:rPr>
      </w:pPr>
      <w:r w:rsidRPr="009D2FAD">
        <w:rPr>
          <w:rFonts w:ascii="Tahoma" w:hAnsi="Tahoma" w:cs="Tahoma"/>
        </w:rPr>
        <w:t xml:space="preserve">- pośredników turystycznych i organizatorów turystyki, </w:t>
      </w:r>
    </w:p>
    <w:p w14:paraId="0204145C" w14:textId="77777777" w:rsidR="00DC2084" w:rsidRPr="009D2FAD" w:rsidRDefault="00DC2084" w:rsidP="00DC2084">
      <w:pPr>
        <w:pStyle w:val="Akapitzlist"/>
        <w:ind w:left="1440"/>
        <w:jc w:val="both"/>
        <w:rPr>
          <w:rFonts w:ascii="Tahoma" w:hAnsi="Tahoma" w:cs="Tahoma"/>
        </w:rPr>
      </w:pPr>
      <w:r w:rsidRPr="009D2FAD">
        <w:rPr>
          <w:rFonts w:ascii="Tahoma" w:hAnsi="Tahoma" w:cs="Tahoma"/>
        </w:rPr>
        <w:t>- polegającą na planowaniu, projektowaniu, kontroli, wycenie, kosztorysowaniu,</w:t>
      </w:r>
    </w:p>
    <w:p w14:paraId="718DCF95" w14:textId="77777777" w:rsidR="00DC2084" w:rsidRPr="009D2FAD" w:rsidRDefault="00DC2084" w:rsidP="00DC2084">
      <w:pPr>
        <w:pStyle w:val="Akapitzlist"/>
        <w:ind w:left="1440"/>
        <w:jc w:val="both"/>
        <w:rPr>
          <w:rFonts w:ascii="Tahoma" w:hAnsi="Tahoma" w:cs="Tahoma"/>
        </w:rPr>
      </w:pPr>
      <w:r w:rsidRPr="009D2FAD">
        <w:rPr>
          <w:rFonts w:ascii="Tahoma" w:hAnsi="Tahoma" w:cs="Tahoma"/>
        </w:rPr>
        <w:t xml:space="preserve">- polegającą na świadczeniu usług hostingowych, dzierżawie serwera, dostawie </w:t>
      </w:r>
      <w:proofErr w:type="spellStart"/>
      <w:r w:rsidRPr="009D2FAD">
        <w:rPr>
          <w:rFonts w:ascii="Tahoma" w:hAnsi="Tahoma" w:cs="Tahoma"/>
        </w:rPr>
        <w:t>internetu</w:t>
      </w:r>
      <w:proofErr w:type="spellEnd"/>
      <w:r w:rsidRPr="009D2FAD">
        <w:rPr>
          <w:rFonts w:ascii="Tahoma" w:hAnsi="Tahoma" w:cs="Tahoma"/>
        </w:rPr>
        <w:t>, administracji systemami informatycznymi,</w:t>
      </w:r>
    </w:p>
    <w:p w14:paraId="68616FE1" w14:textId="77777777" w:rsidR="00DC2084" w:rsidRPr="009D2FAD" w:rsidRDefault="00DC2084" w:rsidP="004D7EB0">
      <w:pPr>
        <w:pStyle w:val="Akapitzlist"/>
        <w:numPr>
          <w:ilvl w:val="0"/>
          <w:numId w:val="24"/>
        </w:numPr>
        <w:jc w:val="both"/>
        <w:rPr>
          <w:rFonts w:ascii="Tahoma" w:hAnsi="Tahoma" w:cs="Tahoma"/>
        </w:rPr>
      </w:pPr>
      <w:r w:rsidRPr="009D2FAD">
        <w:rPr>
          <w:rFonts w:ascii="Tahoma" w:hAnsi="Tahoma" w:cs="Tahoma"/>
        </w:rPr>
        <w:t>związane z wykonywaniem usług projektowych lub kierowaniem budową,</w:t>
      </w:r>
    </w:p>
    <w:p w14:paraId="7D0DF91B" w14:textId="77777777" w:rsidR="00DC2084" w:rsidRPr="009D2FAD" w:rsidRDefault="00DC2084" w:rsidP="004D7EB0">
      <w:pPr>
        <w:pStyle w:val="Akapitzlist"/>
        <w:numPr>
          <w:ilvl w:val="0"/>
          <w:numId w:val="24"/>
        </w:numPr>
        <w:jc w:val="both"/>
        <w:rPr>
          <w:rFonts w:ascii="Tahoma" w:hAnsi="Tahoma" w:cs="Tahoma"/>
        </w:rPr>
      </w:pPr>
      <w:r w:rsidRPr="009D2FAD">
        <w:rPr>
          <w:rFonts w:ascii="Tahoma" w:hAnsi="Tahoma" w:cs="Tahoma"/>
        </w:rPr>
        <w:t>wynikające z czynów nieuczciwej konkurencji, w tym z naruszenia tajemnicy przedsiębiorstwa, tajemnicy handlowej, zawodowej,</w:t>
      </w:r>
    </w:p>
    <w:p w14:paraId="1C1A7001" w14:textId="77777777" w:rsidR="00DC2084" w:rsidRPr="009D2FAD" w:rsidRDefault="00DC2084" w:rsidP="004D7EB0">
      <w:pPr>
        <w:pStyle w:val="Akapitzlist"/>
        <w:numPr>
          <w:ilvl w:val="0"/>
          <w:numId w:val="24"/>
        </w:numPr>
        <w:jc w:val="both"/>
        <w:rPr>
          <w:rFonts w:ascii="Tahoma" w:hAnsi="Tahoma" w:cs="Tahoma"/>
        </w:rPr>
      </w:pPr>
      <w:r w:rsidRPr="009D2FAD">
        <w:rPr>
          <w:rFonts w:ascii="Tahoma" w:hAnsi="Tahoma" w:cs="Tahoma"/>
        </w:rPr>
        <w:t>powstałe w wyniku utraty pieniędzy lub papierów wartościowych oraz związane ze stosowaniem finansowych instrumentów pochodnych,</w:t>
      </w:r>
    </w:p>
    <w:p w14:paraId="3D479F1F" w14:textId="77777777" w:rsidR="00DC2084" w:rsidRPr="009D2FAD" w:rsidRDefault="00DC2084" w:rsidP="004D7EB0">
      <w:pPr>
        <w:pStyle w:val="Akapitzlist"/>
        <w:numPr>
          <w:ilvl w:val="0"/>
          <w:numId w:val="24"/>
        </w:numPr>
        <w:jc w:val="both"/>
        <w:rPr>
          <w:rFonts w:ascii="Tahoma" w:hAnsi="Tahoma" w:cs="Tahoma"/>
        </w:rPr>
      </w:pPr>
      <w:r w:rsidRPr="009D2FAD">
        <w:rPr>
          <w:rFonts w:ascii="Tahoma" w:hAnsi="Tahoma" w:cs="Tahoma"/>
        </w:rPr>
        <w:t xml:space="preserve">związane ze sprawowaniem funkcji członka organu władz spółki kapitałowej, </w:t>
      </w:r>
    </w:p>
    <w:p w14:paraId="7FB02A0C" w14:textId="77777777" w:rsidR="00DC2084" w:rsidRPr="009D2FAD" w:rsidRDefault="00DC2084" w:rsidP="004D7EB0">
      <w:pPr>
        <w:pStyle w:val="Akapitzlist"/>
        <w:numPr>
          <w:ilvl w:val="0"/>
          <w:numId w:val="24"/>
        </w:numPr>
        <w:jc w:val="both"/>
        <w:rPr>
          <w:rFonts w:ascii="Tahoma" w:hAnsi="Tahoma" w:cs="Tahoma"/>
        </w:rPr>
      </w:pPr>
      <w:r w:rsidRPr="009D2FAD">
        <w:rPr>
          <w:rFonts w:ascii="Tahoma" w:hAnsi="Tahoma" w:cs="Tahoma"/>
        </w:rPr>
        <w:t>związane z naruszeniem praw pracowniczych,</w:t>
      </w:r>
    </w:p>
    <w:p w14:paraId="2449FAA2" w14:textId="77777777" w:rsidR="00DC2084" w:rsidRPr="009D2FAD" w:rsidRDefault="00DC2084" w:rsidP="004D7EB0">
      <w:pPr>
        <w:pStyle w:val="Akapitzlist"/>
        <w:numPr>
          <w:ilvl w:val="0"/>
          <w:numId w:val="24"/>
        </w:numPr>
        <w:jc w:val="both"/>
        <w:rPr>
          <w:rFonts w:ascii="Arial" w:hAnsi="Arial" w:cs="Arial"/>
        </w:rPr>
      </w:pPr>
      <w:r w:rsidRPr="009D2FAD">
        <w:rPr>
          <w:rFonts w:ascii="Arial" w:hAnsi="Arial" w:cs="Arial"/>
        </w:rPr>
        <w:t xml:space="preserve">związane z naruszeniem dóbr osobistych innych niż życie lub zdrowie, przy czym wyłączenie to nie będzie miało zastosowania do odpowiedzialności związanej z naruszeniem przepisów </w:t>
      </w:r>
      <w:r w:rsidRPr="009D2FAD">
        <w:rPr>
          <w:rFonts w:ascii="Arial" w:hAnsi="Arial" w:cs="Arial"/>
        </w:rPr>
        <w:br/>
        <w:t>o ochronie danych osobowych w przypadku wprowadzenia takiego rozszerzenia odpowiedzialności do zakresu ubezpieczenia,</w:t>
      </w:r>
    </w:p>
    <w:p w14:paraId="4520DE76" w14:textId="77777777" w:rsidR="00DC2084" w:rsidRPr="009D2FAD" w:rsidRDefault="00DC2084" w:rsidP="004D7EB0">
      <w:pPr>
        <w:pStyle w:val="Akapitzlist"/>
        <w:numPr>
          <w:ilvl w:val="0"/>
          <w:numId w:val="24"/>
        </w:numPr>
        <w:jc w:val="both"/>
        <w:rPr>
          <w:rFonts w:ascii="Tahoma" w:hAnsi="Tahoma" w:cs="Tahoma"/>
        </w:rPr>
      </w:pPr>
      <w:r w:rsidRPr="009D2FAD">
        <w:rPr>
          <w:rFonts w:ascii="Tahoma" w:hAnsi="Tahoma" w:cs="Tahoma"/>
        </w:rPr>
        <w:t>w postaci roszczeń, które mogą  być dochodzone na podstawie przepisów o rękojmi lub gwarancji jakości oraz roszczeń o wykonanie zobowiązania albo wykonanie zastępcze, w tym zwrot kosztów poniesionych na poczet wykonania zobowiązania,</w:t>
      </w:r>
    </w:p>
    <w:p w14:paraId="190324E5" w14:textId="77777777" w:rsidR="00DC2084" w:rsidRPr="009D2FAD" w:rsidRDefault="00DC2084" w:rsidP="004D7EB0">
      <w:pPr>
        <w:pStyle w:val="Akapitzlist"/>
        <w:numPr>
          <w:ilvl w:val="0"/>
          <w:numId w:val="24"/>
        </w:numPr>
        <w:jc w:val="both"/>
        <w:rPr>
          <w:rFonts w:ascii="Tahoma" w:hAnsi="Tahoma" w:cs="Tahoma"/>
        </w:rPr>
      </w:pPr>
      <w:r w:rsidRPr="009D2FAD">
        <w:rPr>
          <w:rFonts w:ascii="Tahoma" w:hAnsi="Tahoma" w:cs="Tahoma"/>
        </w:rPr>
        <w:t>w postaci kosztów związanych z wycofaniem produktu z rynku,</w:t>
      </w:r>
    </w:p>
    <w:p w14:paraId="28AB185F" w14:textId="77777777" w:rsidR="00DC2084" w:rsidRPr="009D2FAD" w:rsidRDefault="00DC2084" w:rsidP="004D7EB0">
      <w:pPr>
        <w:pStyle w:val="Akapitzlist"/>
        <w:numPr>
          <w:ilvl w:val="0"/>
          <w:numId w:val="24"/>
        </w:numPr>
        <w:jc w:val="both"/>
        <w:rPr>
          <w:rFonts w:ascii="Tahoma" w:hAnsi="Tahoma" w:cs="Tahoma"/>
        </w:rPr>
      </w:pPr>
      <w:r w:rsidRPr="009D2FAD">
        <w:rPr>
          <w:rFonts w:ascii="Tahoma" w:hAnsi="Tahoma" w:cs="Tahoma"/>
        </w:rPr>
        <w:t>związane z dokonywaniem płatności,</w:t>
      </w:r>
    </w:p>
    <w:p w14:paraId="46D2AA4F" w14:textId="7776D018" w:rsidR="00DC2084" w:rsidRPr="009D2FAD" w:rsidRDefault="00DC2084" w:rsidP="004D7EB0">
      <w:pPr>
        <w:pStyle w:val="Akapitzlist"/>
        <w:numPr>
          <w:ilvl w:val="0"/>
          <w:numId w:val="24"/>
        </w:numPr>
        <w:jc w:val="both"/>
        <w:rPr>
          <w:rFonts w:ascii="Tahoma" w:hAnsi="Tahoma" w:cs="Tahoma"/>
          <w:b/>
        </w:rPr>
      </w:pPr>
      <w:r w:rsidRPr="009D2FAD">
        <w:rPr>
          <w:rFonts w:ascii="Tahoma" w:hAnsi="Tahoma" w:cs="Tahoma"/>
        </w:rPr>
        <w:t xml:space="preserve">wynikające z niedotrzymania terminów, </w:t>
      </w:r>
      <w:r w:rsidRPr="009D2FAD">
        <w:rPr>
          <w:rFonts w:ascii="Arial" w:hAnsi="Arial" w:cs="Arial"/>
        </w:rPr>
        <w:t xml:space="preserve">przy czym wyłączenie to nie będzie miało zastosowania do odpowiedzialności JST w związku z wydaniem lub niewydaniem decyzji administracyjnych lub aktów normatywnych prawa miejscowego, </w:t>
      </w:r>
    </w:p>
    <w:p w14:paraId="1ADC8293" w14:textId="77777777" w:rsidR="00DC2084" w:rsidRPr="009D2FAD" w:rsidRDefault="00DC2084" w:rsidP="004D7EB0">
      <w:pPr>
        <w:pStyle w:val="Akapitzlist"/>
        <w:numPr>
          <w:ilvl w:val="0"/>
          <w:numId w:val="24"/>
        </w:numPr>
        <w:jc w:val="both"/>
        <w:rPr>
          <w:rFonts w:ascii="Tahoma" w:hAnsi="Tahoma" w:cs="Tahoma"/>
        </w:rPr>
      </w:pPr>
      <w:r w:rsidRPr="009D2FAD">
        <w:rPr>
          <w:rFonts w:ascii="Tahoma" w:hAnsi="Tahoma" w:cs="Tahoma"/>
        </w:rPr>
        <w:t>polegające na zapłacie przez ubezpieczonego kar pieniężnych, grzywien, odszkodowań o charakterze karnym, nawiązek lub innych kar o charakterze pieniężnym oraz należności publicznoprawnych.</w:t>
      </w:r>
    </w:p>
    <w:p w14:paraId="188A0E22" w14:textId="77777777" w:rsidR="00DC2084" w:rsidRPr="009D2FAD" w:rsidRDefault="00DC2084" w:rsidP="00DC2084">
      <w:pPr>
        <w:ind w:left="1080"/>
        <w:jc w:val="both"/>
        <w:rPr>
          <w:rFonts w:ascii="Tahoma" w:hAnsi="Tahoma" w:cs="Tahoma"/>
        </w:rPr>
      </w:pPr>
      <w:r w:rsidRPr="009D2FAD">
        <w:rPr>
          <w:rFonts w:ascii="Tahoma" w:hAnsi="Tahoma" w:cs="Tahoma"/>
        </w:rPr>
        <w:t xml:space="preserve">- </w:t>
      </w:r>
      <w:r w:rsidRPr="009D2FAD">
        <w:rPr>
          <w:rFonts w:ascii="Tahoma" w:hAnsi="Tahoma" w:cs="Tahoma"/>
          <w:b/>
        </w:rPr>
        <w:t xml:space="preserve">limit odpowiedzialności 200 000,00 zł na jeden i wszystkie wypadki ubezpieczeniowe </w:t>
      </w:r>
      <w:r w:rsidRPr="009D2FAD">
        <w:rPr>
          <w:rFonts w:ascii="Tahoma" w:hAnsi="Tahoma" w:cs="Tahoma"/>
        </w:rPr>
        <w:t xml:space="preserve">(niniejszy limit nie ma zastosowania przy odpowiedzialności JST </w:t>
      </w:r>
      <w:r w:rsidRPr="009D2FAD">
        <w:rPr>
          <w:rFonts w:ascii="Tahoma" w:hAnsi="Tahoma" w:cs="Tahoma"/>
        </w:rPr>
        <w:br/>
        <w:t>w związku z wydaniem lub niewydaniem decyzji administracyjnych lub aktów normatywnych prawa miejscowego);</w:t>
      </w:r>
    </w:p>
    <w:p w14:paraId="034CE1D5" w14:textId="604B778B" w:rsidR="00DC2084" w:rsidRPr="009D2FAD" w:rsidRDefault="00F941CE" w:rsidP="004D7EB0">
      <w:pPr>
        <w:pStyle w:val="Akapitzlist"/>
        <w:numPr>
          <w:ilvl w:val="1"/>
          <w:numId w:val="27"/>
        </w:numPr>
        <w:jc w:val="both"/>
        <w:rPr>
          <w:rFonts w:ascii="Tahoma" w:hAnsi="Tahoma" w:cs="Tahoma"/>
          <w:b/>
        </w:rPr>
      </w:pPr>
      <w:r w:rsidRPr="009D2FAD">
        <w:rPr>
          <w:rFonts w:ascii="Tahoma" w:hAnsi="Tahoma" w:cs="Tahoma"/>
        </w:rPr>
        <w:t xml:space="preserve">szkody wynikające z uszkodzenia, zniszczenia, utraty lub zaginięcia dokumentów osób trzecich, w tym powierzonych ubezpieczonemu przez osoby trzecie w związku z prowadzoną przez niego działalnością </w:t>
      </w:r>
      <w:r w:rsidR="00DC2084" w:rsidRPr="009D2FAD">
        <w:rPr>
          <w:rFonts w:ascii="Tahoma" w:hAnsi="Tahoma" w:cs="Tahoma"/>
        </w:rPr>
        <w:t xml:space="preserve">- </w:t>
      </w:r>
      <w:r w:rsidR="00DC2084" w:rsidRPr="009D2FAD">
        <w:rPr>
          <w:rFonts w:ascii="Tahoma" w:hAnsi="Tahoma" w:cs="Tahoma"/>
          <w:b/>
        </w:rPr>
        <w:t xml:space="preserve">limit odpowiedzialności </w:t>
      </w:r>
      <w:r w:rsidR="007353EC" w:rsidRPr="009D2FAD">
        <w:rPr>
          <w:rFonts w:ascii="Tahoma" w:hAnsi="Tahoma" w:cs="Tahoma"/>
          <w:b/>
        </w:rPr>
        <w:t>5</w:t>
      </w:r>
      <w:r w:rsidR="00DC2084" w:rsidRPr="009D2FAD">
        <w:rPr>
          <w:rFonts w:ascii="Tahoma" w:hAnsi="Tahoma" w:cs="Tahoma"/>
          <w:b/>
        </w:rPr>
        <w:t>0 000,00 zł na jeden i wszystkie wypadki ubezpieczeniowe;</w:t>
      </w:r>
    </w:p>
    <w:p w14:paraId="378053B0" w14:textId="77777777" w:rsidR="00DC2084" w:rsidRPr="009D2FAD" w:rsidRDefault="00DC2084" w:rsidP="004D7EB0">
      <w:pPr>
        <w:pStyle w:val="Akapitzlist"/>
        <w:numPr>
          <w:ilvl w:val="1"/>
          <w:numId w:val="27"/>
        </w:numPr>
        <w:jc w:val="both"/>
        <w:rPr>
          <w:rFonts w:ascii="Tahoma" w:hAnsi="Tahoma" w:cs="Tahoma"/>
          <w:b/>
        </w:rPr>
      </w:pPr>
      <w:r w:rsidRPr="009D2FAD">
        <w:rPr>
          <w:rFonts w:ascii="Tahoma" w:hAnsi="Tahoma" w:cs="Tahoma"/>
        </w:rPr>
        <w:t>odpowiedzialność za szkody wyrządzone uczniom, wychowankom w placówkach oświatowo-wychowawczych oraz innym podopiecznym w związku z prowadzeniem działalności opiekuńczej, edukacyjnej, wychowawczej, kulturalnej  i rekreacyjnej;</w:t>
      </w:r>
    </w:p>
    <w:p w14:paraId="51176054" w14:textId="77777777" w:rsidR="00DC2084" w:rsidRPr="009D2FAD" w:rsidRDefault="00DC2084" w:rsidP="004D7EB0">
      <w:pPr>
        <w:pStyle w:val="Akapitzlist"/>
        <w:numPr>
          <w:ilvl w:val="1"/>
          <w:numId w:val="27"/>
        </w:numPr>
        <w:jc w:val="both"/>
        <w:rPr>
          <w:rFonts w:ascii="Tahoma" w:hAnsi="Tahoma" w:cs="Tahoma"/>
          <w:b/>
        </w:rPr>
      </w:pPr>
      <w:r w:rsidRPr="009D2FAD">
        <w:rPr>
          <w:rFonts w:ascii="Tahoma" w:hAnsi="Tahoma" w:cs="Tahoma"/>
        </w:rPr>
        <w:lastRenderedPageBreak/>
        <w:t>odpowiedzialność za szkody wyrządzone przez podopiecznych w czasie sprawowania opieki (w tym również szkody powstałe w związku z użytkowaniem wózków inwalidzkich);</w:t>
      </w:r>
    </w:p>
    <w:p w14:paraId="08D75BBF" w14:textId="77777777" w:rsidR="00DC2084" w:rsidRPr="009D2FAD" w:rsidRDefault="00DC2084" w:rsidP="004D7EB0">
      <w:pPr>
        <w:pStyle w:val="Akapitzlist"/>
        <w:numPr>
          <w:ilvl w:val="1"/>
          <w:numId w:val="27"/>
        </w:numPr>
        <w:jc w:val="both"/>
        <w:rPr>
          <w:rFonts w:ascii="Tahoma" w:hAnsi="Tahoma" w:cs="Tahoma"/>
          <w:b/>
        </w:rPr>
      </w:pPr>
      <w:r w:rsidRPr="009D2FAD">
        <w:rPr>
          <w:rFonts w:ascii="Tahoma" w:hAnsi="Tahoma" w:cs="Tahoma"/>
          <w:bCs/>
        </w:rPr>
        <w:t>odpowiedzialność za szkody</w:t>
      </w:r>
      <w:r w:rsidRPr="009D2FAD">
        <w:rPr>
          <w:rFonts w:ascii="Tahoma" w:hAnsi="Tahoma" w:cs="Tahoma"/>
        </w:rPr>
        <w:t xml:space="preserve"> z tytułu organizowanych pobytów dzieci i młodzieży poza placówką  ubezpieczonego na terenie kraju i zagranicą (np. międzyszkolna/międzynarodowa wymiana młodzieży) z wyłączeniem USA, Kanady, Nowej Zelandii i Australii;</w:t>
      </w:r>
    </w:p>
    <w:p w14:paraId="2D798433" w14:textId="669AC507" w:rsidR="00DC2084" w:rsidRPr="009D2FAD" w:rsidRDefault="00DC2084" w:rsidP="004D7EB0">
      <w:pPr>
        <w:pStyle w:val="Akapitzlist"/>
        <w:numPr>
          <w:ilvl w:val="1"/>
          <w:numId w:val="27"/>
        </w:numPr>
        <w:jc w:val="both"/>
        <w:rPr>
          <w:rFonts w:ascii="Tahoma" w:hAnsi="Tahoma" w:cs="Tahoma"/>
          <w:iCs/>
        </w:rPr>
      </w:pPr>
      <w:r w:rsidRPr="009D2FAD">
        <w:rPr>
          <w:rFonts w:ascii="Tahoma" w:hAnsi="Tahoma" w:cs="Tahoma"/>
        </w:rPr>
        <w:t xml:space="preserve">odpowiedzialność za szkody powstałe na terenie obiektów sportowo-rekreacyjnych, kulturalnych, świetlic, placów zabaw, parków, skwerów, ogrodów i plaży należących i/lub administrowanych przez  Ubezpieczającego/Ubezpieczonego, wyrządzone osobom trzecim (w tym uczniom i wychowankom placówek oświatowo-wychowawczych) </w:t>
      </w:r>
      <w:r w:rsidRPr="009D2FAD">
        <w:rPr>
          <w:rFonts w:ascii="Tahoma" w:hAnsi="Tahoma" w:cs="Tahoma"/>
          <w:iCs/>
        </w:rPr>
        <w:t>korzystającym z tych obiektów;</w:t>
      </w:r>
    </w:p>
    <w:p w14:paraId="29D16614" w14:textId="01055EF8" w:rsidR="00DC2084" w:rsidRPr="009D2FAD" w:rsidRDefault="00F941CE" w:rsidP="004D7EB0">
      <w:pPr>
        <w:pStyle w:val="Akapitzlist"/>
        <w:numPr>
          <w:ilvl w:val="1"/>
          <w:numId w:val="27"/>
        </w:numPr>
        <w:jc w:val="both"/>
        <w:rPr>
          <w:rFonts w:ascii="Tahoma" w:hAnsi="Tahoma" w:cs="Tahoma"/>
          <w:b/>
        </w:rPr>
      </w:pPr>
      <w:r w:rsidRPr="009D2FAD">
        <w:rPr>
          <w:rFonts w:ascii="Tahoma" w:hAnsi="Tahoma" w:cs="Tahoma"/>
          <w:iCs/>
        </w:rPr>
        <w:t>odpowiedzialność za szkody powstałe na parkingach i placach, drogach wewnętrznych, ścieżkach rowerowych i ciągach komunikacyjnych niebędących drogami publicznymi w rozumieniu przepisów Ustawy o drogach publicznych, będących własnością Ubezpieczającego/Ubezpieczonego i/lub przez niego administrowanych/zarządzanych</w:t>
      </w:r>
      <w:r w:rsidR="00DC2084" w:rsidRPr="009D2FAD">
        <w:rPr>
          <w:rFonts w:ascii="Tahoma" w:hAnsi="Tahoma" w:cs="Tahoma"/>
          <w:iCs/>
        </w:rPr>
        <w:t>;</w:t>
      </w:r>
    </w:p>
    <w:p w14:paraId="6145E707" w14:textId="77777777" w:rsidR="00DC2084" w:rsidRPr="009D2FAD" w:rsidRDefault="00DC2084" w:rsidP="004D7EB0">
      <w:pPr>
        <w:pStyle w:val="Akapitzlist"/>
        <w:numPr>
          <w:ilvl w:val="1"/>
          <w:numId w:val="27"/>
        </w:numPr>
        <w:jc w:val="both"/>
        <w:rPr>
          <w:rFonts w:ascii="Tahoma" w:hAnsi="Tahoma" w:cs="Tahoma"/>
          <w:b/>
        </w:rPr>
      </w:pPr>
      <w:r w:rsidRPr="009D2FAD">
        <w:rPr>
          <w:rFonts w:ascii="Tahoma" w:hAnsi="Tahoma" w:cs="Tahoma"/>
        </w:rPr>
        <w:t xml:space="preserve">odpowiedzialność cywilna za szkody w środowisku naturalnym </w:t>
      </w:r>
      <w:r w:rsidRPr="009D2FAD">
        <w:rPr>
          <w:rFonts w:ascii="Arial" w:hAnsi="Arial" w:cs="Arial"/>
          <w:bCs/>
        </w:rPr>
        <w:t xml:space="preserve">powstałe w związku z przedostaniem się niebezpiecznych substancji do powietrza, </w:t>
      </w:r>
      <w:r w:rsidRPr="009D2FAD">
        <w:rPr>
          <w:rFonts w:ascii="Tahoma" w:hAnsi="Tahoma" w:cs="Tahoma"/>
          <w:bCs/>
        </w:rPr>
        <w:t xml:space="preserve">wody lub gruntu, a także wszelkie koszty poniesione </w:t>
      </w:r>
      <w:r w:rsidRPr="009D2FAD">
        <w:rPr>
          <w:rFonts w:ascii="Tahoma" w:hAnsi="Tahoma" w:cs="Tahoma"/>
        </w:rPr>
        <w:t xml:space="preserve">przez osoby trzecie </w:t>
      </w:r>
      <w:r w:rsidRPr="009D2FAD">
        <w:rPr>
          <w:rFonts w:ascii="Tahoma" w:hAnsi="Tahoma" w:cs="Tahoma"/>
          <w:bCs/>
        </w:rPr>
        <w:t xml:space="preserve">w celu usunięcia i oczyszczenia z powietrza, wody lub gruntu </w:t>
      </w:r>
      <w:r w:rsidRPr="009D2FAD">
        <w:rPr>
          <w:rFonts w:ascii="Tahoma" w:hAnsi="Tahoma" w:cs="Tahoma"/>
        </w:rPr>
        <w:t>substancji niebezpiecznej oraz jej utylizacji, w tym również w związku z posiadaniem i użytkowaniem pojazdów, pod warunkiem łącznego spełnienia następujących warunków:</w:t>
      </w:r>
    </w:p>
    <w:p w14:paraId="51BCE89C" w14:textId="77777777" w:rsidR="00DC2084" w:rsidRPr="009D2FAD" w:rsidRDefault="00DC2084" w:rsidP="00DC2084">
      <w:pPr>
        <w:autoSpaceDE w:val="0"/>
        <w:autoSpaceDN w:val="0"/>
        <w:adjustRightInd w:val="0"/>
        <w:ind w:left="709"/>
        <w:rPr>
          <w:rFonts w:ascii="Tahoma" w:hAnsi="Tahoma" w:cs="Tahoma"/>
        </w:rPr>
      </w:pPr>
      <w:r w:rsidRPr="009D2FAD">
        <w:rPr>
          <w:rFonts w:ascii="Tahoma" w:hAnsi="Tahoma" w:cs="Tahoma"/>
        </w:rPr>
        <w:t>1) przyczyna przedostania się substancji niebezpiecznej była nagła, przypadkowa, nie zamierzona przez ubezpieczonego;</w:t>
      </w:r>
    </w:p>
    <w:p w14:paraId="5734862E" w14:textId="77777777" w:rsidR="00DC2084" w:rsidRPr="009D2FAD" w:rsidRDefault="00DC2084" w:rsidP="00DC2084">
      <w:pPr>
        <w:autoSpaceDE w:val="0"/>
        <w:autoSpaceDN w:val="0"/>
        <w:adjustRightInd w:val="0"/>
        <w:ind w:left="709"/>
        <w:rPr>
          <w:rFonts w:ascii="Tahoma" w:hAnsi="Tahoma" w:cs="Tahoma"/>
        </w:rPr>
      </w:pPr>
      <w:r w:rsidRPr="009D2FAD">
        <w:rPr>
          <w:rFonts w:ascii="Tahoma" w:hAnsi="Tahoma" w:cs="Tahoma"/>
        </w:rPr>
        <w:t>2) początek procesu przedostania miał miejsce w okresie ubezpieczenia;</w:t>
      </w:r>
    </w:p>
    <w:p w14:paraId="150C86ED" w14:textId="77777777" w:rsidR="00DC2084" w:rsidRPr="009D2FAD" w:rsidRDefault="00DC2084" w:rsidP="00DC2084">
      <w:pPr>
        <w:autoSpaceDE w:val="0"/>
        <w:autoSpaceDN w:val="0"/>
        <w:adjustRightInd w:val="0"/>
        <w:ind w:left="709"/>
        <w:rPr>
          <w:rFonts w:ascii="Tahoma" w:hAnsi="Tahoma" w:cs="Tahoma"/>
        </w:rPr>
      </w:pPr>
      <w:r w:rsidRPr="009D2FAD">
        <w:rPr>
          <w:rFonts w:ascii="Tahoma" w:hAnsi="Tahoma" w:cs="Tahoma"/>
        </w:rPr>
        <w:t>3) przedostanie się substancji niebezpiecznej zostało stwierdzone przez ubezpieczonego lub inne osoby w ciągu 7 dni od chwili rozpoczęcia procesu przedostania;</w:t>
      </w:r>
    </w:p>
    <w:p w14:paraId="1CA10160" w14:textId="77777777" w:rsidR="00DC2084" w:rsidRPr="009D2FAD" w:rsidRDefault="00DC2084" w:rsidP="00DC2084">
      <w:pPr>
        <w:autoSpaceDE w:val="0"/>
        <w:autoSpaceDN w:val="0"/>
        <w:adjustRightInd w:val="0"/>
        <w:ind w:left="709"/>
        <w:rPr>
          <w:rFonts w:ascii="Tahoma" w:hAnsi="Tahoma" w:cs="Tahoma"/>
          <w:b/>
          <w:bCs/>
        </w:rPr>
      </w:pPr>
      <w:r w:rsidRPr="009D2FAD">
        <w:rPr>
          <w:rFonts w:ascii="Tahoma" w:hAnsi="Tahoma" w:cs="Tahoma"/>
        </w:rPr>
        <w:t>4) przyczyna procesu przedostania się niebezpiecznych substancji została stwierdzona protokołem służby ochrony środowiska, policji lub straży pożarnej.</w:t>
      </w:r>
    </w:p>
    <w:p w14:paraId="1B05FE9C" w14:textId="6B07C288" w:rsidR="00DC2084" w:rsidRPr="009D2FAD" w:rsidRDefault="00DC2084" w:rsidP="00C841E8">
      <w:pPr>
        <w:ind w:left="709"/>
        <w:jc w:val="both"/>
        <w:rPr>
          <w:rFonts w:ascii="Tahoma" w:hAnsi="Tahoma" w:cs="Tahoma"/>
          <w:b/>
        </w:rPr>
      </w:pPr>
      <w:r w:rsidRPr="009D2FAD">
        <w:rPr>
          <w:rFonts w:ascii="Tahoma" w:hAnsi="Tahoma" w:cs="Tahoma"/>
          <w:b/>
        </w:rPr>
        <w:t>- limit odpowiedzialności na jeden i wszystkie wypadki ubezpieczeniowe: 500 000,00 zł</w:t>
      </w:r>
    </w:p>
    <w:p w14:paraId="2343D55A" w14:textId="77777777" w:rsidR="00DC2084" w:rsidRPr="009D2FAD" w:rsidRDefault="00DC2084" w:rsidP="004D7EB0">
      <w:pPr>
        <w:pStyle w:val="Akapitzlist"/>
        <w:numPr>
          <w:ilvl w:val="1"/>
          <w:numId w:val="27"/>
        </w:numPr>
        <w:jc w:val="both"/>
        <w:rPr>
          <w:rFonts w:ascii="Tahoma" w:hAnsi="Tahoma" w:cs="Tahoma"/>
        </w:rPr>
      </w:pPr>
      <w:r w:rsidRPr="009D2FAD">
        <w:rPr>
          <w:rFonts w:ascii="Tahoma" w:hAnsi="Tahoma" w:cs="Tahoma"/>
        </w:rPr>
        <w:t>odpowiedzialność za szkody wyrządzone w związku z prowadzeniem stołówek lub żywieniem w ramach organizowanych imprez (zbiorowe żywienie) w tym szkody polegające na zarażeniu salmonellą, czerwonką lub inną chorobą przenoszoną drogą pokarmową (OC za produkt gastronomiczny);</w:t>
      </w:r>
    </w:p>
    <w:p w14:paraId="0750EA1E" w14:textId="77777777" w:rsidR="00DC2084" w:rsidRPr="009D2FAD" w:rsidRDefault="00DC2084" w:rsidP="004D7EB0">
      <w:pPr>
        <w:pStyle w:val="Akapitzlist"/>
        <w:numPr>
          <w:ilvl w:val="1"/>
          <w:numId w:val="27"/>
        </w:numPr>
        <w:jc w:val="both"/>
        <w:rPr>
          <w:rFonts w:ascii="Tahoma" w:hAnsi="Tahoma" w:cs="Tahoma"/>
        </w:rPr>
      </w:pPr>
      <w:r w:rsidRPr="009D2FAD">
        <w:rPr>
          <w:rFonts w:ascii="Tahoma" w:hAnsi="Tahoma" w:cs="Tahoma"/>
        </w:rPr>
        <w:t>odpowiedzialność za szkody z tytułu organizacji lub współorganizacji imprez niezależnie od miejsca imprezy tj. przestrzeń otwarta lub zamknięta, rodzaju imprezy, liczby uczestników itp. w zakresie nie objętym obowiązkowym ubezpieczeniem, z włączeniem odpowiedzialności za szkody wyrządzone Wykonawcom, zawodnikom, sędziom, szkody w pojazdach uczestników imprezy oraz w pozostawionym w nich mieniu oraz szkody powstałe podczas pokazów  pirotechnicznych (sztuczne ognie, fajerwerki). W odniesieniu do szkód powstałych podczas pokazów pirotechnicznych limit odpowiedzialności wynosi 300 000,00 zł, pod warunkiem, że pokaz pirotechniczny będzie przeprowadzany przez podmiot zajmujący się profesjonalnie taką działalnością. Ochrona w ramach tego rozszerzenia nie obejmuje odpowiedzialności za organizacje imprez związanych ze sportami ekstremalnymi, samochodowymi, wodnymi, motorowymi lub lotniczymi;</w:t>
      </w:r>
    </w:p>
    <w:p w14:paraId="0C97B501" w14:textId="27D5265B" w:rsidR="00DC2084" w:rsidRPr="009D2FAD" w:rsidRDefault="00DC2084" w:rsidP="004D7EB0">
      <w:pPr>
        <w:pStyle w:val="Akapitzlist"/>
        <w:numPr>
          <w:ilvl w:val="1"/>
          <w:numId w:val="27"/>
        </w:numPr>
        <w:suppressAutoHyphens/>
        <w:jc w:val="both"/>
        <w:rPr>
          <w:rFonts w:ascii="Tahoma" w:hAnsi="Tahoma" w:cs="Tahoma"/>
        </w:rPr>
      </w:pPr>
      <w:r w:rsidRPr="009D2FAD">
        <w:rPr>
          <w:rFonts w:ascii="Tahoma" w:hAnsi="Tahoma" w:cs="Tahoma"/>
        </w:rPr>
        <w:t>odpowiedzialność za szkody powstałe w związku z organizacją pokazów konnych</w:t>
      </w:r>
    </w:p>
    <w:p w14:paraId="439E54DE" w14:textId="77777777" w:rsidR="00DC2084" w:rsidRPr="009D2FAD" w:rsidRDefault="00DC2084" w:rsidP="004D7EB0">
      <w:pPr>
        <w:pStyle w:val="Akapitzlist"/>
        <w:numPr>
          <w:ilvl w:val="1"/>
          <w:numId w:val="27"/>
        </w:numPr>
        <w:suppressAutoHyphens/>
        <w:jc w:val="both"/>
        <w:rPr>
          <w:rFonts w:ascii="Tahoma" w:hAnsi="Tahoma" w:cs="Tahoma"/>
          <w:b/>
        </w:rPr>
      </w:pPr>
      <w:r w:rsidRPr="009D2FAD">
        <w:rPr>
          <w:rFonts w:ascii="Tahoma" w:hAnsi="Tahoma" w:cs="Tahoma"/>
          <w:iCs/>
        </w:rPr>
        <w:t>odpowiedzialność cywilną pracodawcy za szkody poniesione przez pracowników w związku z wypadkiem przy pracy (niezależnie od formy zatrudnienia, w tym wolontariuszom, praktykantom, stażystom, itp.).</w:t>
      </w:r>
    </w:p>
    <w:p w14:paraId="2C2A9BE5" w14:textId="77777777" w:rsidR="00DC2084" w:rsidRPr="009D2FAD" w:rsidRDefault="00DC2084" w:rsidP="00DC2084">
      <w:pPr>
        <w:tabs>
          <w:tab w:val="num" w:pos="1134"/>
        </w:tabs>
        <w:ind w:left="1134" w:hanging="425"/>
        <w:jc w:val="both"/>
        <w:rPr>
          <w:rFonts w:ascii="Tahoma" w:hAnsi="Tahoma" w:cs="Tahoma"/>
          <w:iCs/>
        </w:rPr>
      </w:pPr>
      <w:r w:rsidRPr="009D2FAD">
        <w:rPr>
          <w:rFonts w:ascii="Tahoma" w:hAnsi="Tahoma" w:cs="Tahoma"/>
          <w:iCs/>
        </w:rPr>
        <w:t>Ubezpieczenie OC pracodawcy nie obejmuje:</w:t>
      </w:r>
    </w:p>
    <w:p w14:paraId="79AB7276" w14:textId="77777777" w:rsidR="00DC2084" w:rsidRPr="009D2FAD" w:rsidRDefault="00DC2084" w:rsidP="00DC2084">
      <w:pPr>
        <w:pStyle w:val="Akapitzlist"/>
        <w:numPr>
          <w:ilvl w:val="0"/>
          <w:numId w:val="8"/>
        </w:numPr>
        <w:jc w:val="both"/>
        <w:rPr>
          <w:rFonts w:ascii="Tahoma" w:hAnsi="Tahoma" w:cs="Tahoma"/>
          <w:iCs/>
        </w:rPr>
      </w:pPr>
      <w:r w:rsidRPr="009D2FAD">
        <w:rPr>
          <w:rFonts w:ascii="Tahoma" w:hAnsi="Tahoma" w:cs="Tahoma"/>
          <w:iCs/>
        </w:rPr>
        <w:t>szkód wynikających z wypadków przy pracy mających miejsce poza okresem ubezpieczenia,</w:t>
      </w:r>
    </w:p>
    <w:p w14:paraId="415303A4" w14:textId="77777777" w:rsidR="00DC2084" w:rsidRPr="009D2FAD" w:rsidRDefault="00DC2084" w:rsidP="00DC2084">
      <w:pPr>
        <w:pStyle w:val="Akapitzlist"/>
        <w:numPr>
          <w:ilvl w:val="0"/>
          <w:numId w:val="8"/>
        </w:numPr>
        <w:jc w:val="both"/>
        <w:rPr>
          <w:rFonts w:ascii="Tahoma" w:hAnsi="Tahoma" w:cs="Tahoma"/>
          <w:iCs/>
        </w:rPr>
      </w:pPr>
      <w:r w:rsidRPr="009D2FAD">
        <w:rPr>
          <w:rFonts w:ascii="Tahoma" w:hAnsi="Tahoma" w:cs="Tahoma"/>
          <w:iCs/>
        </w:rPr>
        <w:t>szkód powstałych wskutek stanów chorobowych nie wynikających z wypadków przy pracy,</w:t>
      </w:r>
    </w:p>
    <w:p w14:paraId="28BF7E46" w14:textId="77777777" w:rsidR="00DC2084" w:rsidRPr="009D2FAD" w:rsidRDefault="00DC2084" w:rsidP="00DC2084">
      <w:pPr>
        <w:pStyle w:val="Akapitzlist"/>
        <w:numPr>
          <w:ilvl w:val="0"/>
          <w:numId w:val="8"/>
        </w:numPr>
        <w:jc w:val="both"/>
        <w:rPr>
          <w:rFonts w:ascii="Tahoma" w:hAnsi="Tahoma" w:cs="Tahoma"/>
          <w:iCs/>
        </w:rPr>
      </w:pPr>
      <w:r w:rsidRPr="009D2FAD">
        <w:rPr>
          <w:rFonts w:ascii="Tahoma" w:hAnsi="Tahoma" w:cs="Tahoma"/>
          <w:iCs/>
        </w:rPr>
        <w:t>szkód będących następstwem chorób zawodowych,</w:t>
      </w:r>
    </w:p>
    <w:p w14:paraId="493D98DA" w14:textId="5830C2B1" w:rsidR="00DC2084" w:rsidRPr="009D2FAD" w:rsidRDefault="00DC2084" w:rsidP="00C841E8">
      <w:pPr>
        <w:pStyle w:val="Akapitzlist"/>
        <w:numPr>
          <w:ilvl w:val="0"/>
          <w:numId w:val="8"/>
        </w:numPr>
        <w:jc w:val="both"/>
        <w:rPr>
          <w:rFonts w:ascii="Tahoma" w:hAnsi="Tahoma" w:cs="Tahoma"/>
          <w:iCs/>
        </w:rPr>
      </w:pPr>
      <w:r w:rsidRPr="009D2FAD">
        <w:rPr>
          <w:rFonts w:ascii="Tahoma" w:hAnsi="Tahoma" w:cs="Tahoma"/>
          <w:iCs/>
        </w:rPr>
        <w:t>świadczeń przysługujących poszkodowanemu z ubezpieczenia społecznego na podstawie przepisów Ustawy z dnia 30 października 2002 r. o ubezpieczeniu społecznym z tytułu wypadków przy pracy i chorób zawodowych;</w:t>
      </w:r>
    </w:p>
    <w:p w14:paraId="5B1DB910" w14:textId="77777777" w:rsidR="00DC2084" w:rsidRPr="009D2FAD" w:rsidRDefault="00DC2084" w:rsidP="004D7EB0">
      <w:pPr>
        <w:pStyle w:val="Akapitzlist"/>
        <w:numPr>
          <w:ilvl w:val="1"/>
          <w:numId w:val="27"/>
        </w:numPr>
        <w:tabs>
          <w:tab w:val="num" w:pos="709"/>
        </w:tabs>
        <w:suppressAutoHyphens/>
        <w:jc w:val="both"/>
        <w:rPr>
          <w:rFonts w:ascii="Tahoma" w:hAnsi="Tahoma" w:cs="Tahoma"/>
        </w:rPr>
      </w:pPr>
      <w:r w:rsidRPr="009D2FAD">
        <w:rPr>
          <w:rFonts w:ascii="Tahoma" w:hAnsi="Tahoma" w:cs="Tahoma"/>
        </w:rPr>
        <w:t>odpowiedzialność cywilną za szkody wyrządzone przez wolontariuszy, praktykantów, stażystów, osoby skierowane do wykonywania prac społecznie użytecznych, osoby skierowane do wykonywania prac wyrokiem sądu lub osoby skierowane do prac interwencyjnych przez Urząd Pracy;</w:t>
      </w:r>
    </w:p>
    <w:p w14:paraId="1E517ACC" w14:textId="77777777" w:rsidR="00DC2084" w:rsidRPr="009D2FAD" w:rsidRDefault="00DC2084" w:rsidP="004D7EB0">
      <w:pPr>
        <w:pStyle w:val="Akapitzlist"/>
        <w:numPr>
          <w:ilvl w:val="1"/>
          <w:numId w:val="27"/>
        </w:numPr>
        <w:tabs>
          <w:tab w:val="num" w:pos="709"/>
        </w:tabs>
        <w:suppressAutoHyphens/>
        <w:jc w:val="both"/>
        <w:rPr>
          <w:rFonts w:ascii="Tahoma" w:hAnsi="Tahoma" w:cs="Tahoma"/>
        </w:rPr>
      </w:pPr>
      <w:r w:rsidRPr="009D2FAD">
        <w:rPr>
          <w:rFonts w:ascii="Tahoma" w:hAnsi="Tahoma" w:cs="Tahoma"/>
        </w:rPr>
        <w:t xml:space="preserve">odpowiedzialność cywilną najemcy za szkody powstałe w rzeczach ruchomych i nieruchomych, </w:t>
      </w:r>
      <w:r w:rsidRPr="009D2FAD">
        <w:rPr>
          <w:rFonts w:ascii="Tahoma" w:hAnsi="Tahoma" w:cs="Tahoma"/>
        </w:rPr>
        <w:br/>
        <w:t>z których Ubezpieczony korzystał na podstawie umowy najmu, dzierżawy, użyczenia, leasingu lub innej podobnej formy korzystania z cudzej rzeczy;</w:t>
      </w:r>
    </w:p>
    <w:p w14:paraId="18FDAB7E" w14:textId="77777777" w:rsidR="00DC2084" w:rsidRPr="009D2FAD" w:rsidRDefault="00DC2084" w:rsidP="004D7EB0">
      <w:pPr>
        <w:pStyle w:val="Akapitzlist"/>
        <w:numPr>
          <w:ilvl w:val="1"/>
          <w:numId w:val="27"/>
        </w:numPr>
        <w:tabs>
          <w:tab w:val="num" w:pos="709"/>
        </w:tabs>
        <w:suppressAutoHyphens/>
        <w:jc w:val="both"/>
        <w:rPr>
          <w:rFonts w:ascii="Tahoma" w:hAnsi="Tahoma" w:cs="Tahoma"/>
        </w:rPr>
      </w:pPr>
      <w:r w:rsidRPr="009D2FAD">
        <w:rPr>
          <w:rFonts w:ascii="Tahoma" w:hAnsi="Tahoma" w:cs="Tahoma"/>
        </w:rPr>
        <w:t>odpowiedzialność za szkody wzajemne – wyrządzone pomiędzy podmiotami objętymi tą samą umową ubezpieczenia;</w:t>
      </w:r>
    </w:p>
    <w:p w14:paraId="56A8B84B" w14:textId="77777777" w:rsidR="00DC2084" w:rsidRPr="009D2FAD" w:rsidRDefault="00DC2084" w:rsidP="004D7EB0">
      <w:pPr>
        <w:pStyle w:val="Akapitzlist"/>
        <w:numPr>
          <w:ilvl w:val="1"/>
          <w:numId w:val="27"/>
        </w:numPr>
        <w:tabs>
          <w:tab w:val="num" w:pos="709"/>
        </w:tabs>
        <w:suppressAutoHyphens/>
        <w:jc w:val="both"/>
        <w:rPr>
          <w:rFonts w:ascii="Tahoma" w:hAnsi="Tahoma" w:cs="Tahoma"/>
        </w:rPr>
      </w:pPr>
      <w:r w:rsidRPr="009D2FAD">
        <w:rPr>
          <w:rFonts w:ascii="Tahoma" w:hAnsi="Tahoma" w:cs="Tahoma"/>
        </w:rPr>
        <w:t>odpowiedzialność za szkody wyrządzone przez podwykonawców, oraz osoby, którym Ubezpieczający/Ubezpieczony powierzył wykonanie określonych czynności, z prawem do regresu do podwykonawców</w:t>
      </w:r>
      <w:r w:rsidR="00B15986" w:rsidRPr="009D2FAD">
        <w:rPr>
          <w:rFonts w:ascii="Tahoma" w:hAnsi="Tahoma" w:cs="Tahoma"/>
        </w:rPr>
        <w:t>, dla których Ubezpieczony nie jest udziałowcem i/lub właścicielem</w:t>
      </w:r>
      <w:r w:rsidRPr="009D2FAD">
        <w:rPr>
          <w:rFonts w:ascii="Tahoma" w:hAnsi="Tahoma" w:cs="Tahoma"/>
        </w:rPr>
        <w:t>. W przypadku powierzenia określo</w:t>
      </w:r>
      <w:r w:rsidR="00B15986" w:rsidRPr="009D2FAD">
        <w:rPr>
          <w:rFonts w:ascii="Tahoma" w:hAnsi="Tahoma" w:cs="Tahoma"/>
        </w:rPr>
        <w:t>nych czynności osobie fizycznej,</w:t>
      </w:r>
      <w:r w:rsidRPr="009D2FAD">
        <w:rPr>
          <w:rFonts w:ascii="Tahoma" w:hAnsi="Tahoma" w:cs="Tahoma"/>
        </w:rPr>
        <w:t xml:space="preserve"> regres jest wyłączony;</w:t>
      </w:r>
    </w:p>
    <w:p w14:paraId="21B305F1" w14:textId="77777777" w:rsidR="00DC2084" w:rsidRPr="009D2FAD" w:rsidRDefault="00DC2084" w:rsidP="004D7EB0">
      <w:pPr>
        <w:pStyle w:val="Akapitzlist"/>
        <w:numPr>
          <w:ilvl w:val="1"/>
          <w:numId w:val="27"/>
        </w:numPr>
        <w:tabs>
          <w:tab w:val="num" w:pos="709"/>
        </w:tabs>
        <w:suppressAutoHyphens/>
        <w:jc w:val="both"/>
        <w:rPr>
          <w:rFonts w:ascii="Tahoma" w:hAnsi="Tahoma" w:cs="Tahoma"/>
        </w:rPr>
      </w:pPr>
      <w:r w:rsidRPr="009D2FAD">
        <w:rPr>
          <w:rFonts w:ascii="Tahoma" w:hAnsi="Tahoma" w:cs="Tahoma"/>
        </w:rPr>
        <w:lastRenderedPageBreak/>
        <w:t>odpowiedzialność za szkody wyrządzone przez Ubezpieczonego podwykonawcom lub dalszym podwykonawcom oraz ich pracownikom, którzy będą traktowani jako osoby trzecie;</w:t>
      </w:r>
    </w:p>
    <w:p w14:paraId="1723ABCD" w14:textId="77777777" w:rsidR="00DC2084" w:rsidRPr="009D2FAD" w:rsidRDefault="00DC2084" w:rsidP="004D7EB0">
      <w:pPr>
        <w:pStyle w:val="Akapitzlist"/>
        <w:numPr>
          <w:ilvl w:val="1"/>
          <w:numId w:val="27"/>
        </w:numPr>
        <w:tabs>
          <w:tab w:val="num" w:pos="709"/>
        </w:tabs>
        <w:suppressAutoHyphens/>
        <w:jc w:val="both"/>
        <w:rPr>
          <w:rFonts w:ascii="Tahoma" w:hAnsi="Tahoma" w:cs="Tahoma"/>
        </w:rPr>
      </w:pPr>
      <w:r w:rsidRPr="009D2FAD">
        <w:rPr>
          <w:rFonts w:ascii="Tahoma" w:hAnsi="Tahoma" w:cs="Tahoma"/>
        </w:rPr>
        <w:t>odpowiedzialność za szkody w mieniu osób trzecich powstałe podczas załadunku i rozładunku, w tymi szkody w środkach transportu;</w:t>
      </w:r>
    </w:p>
    <w:p w14:paraId="4E82A506" w14:textId="386B550B" w:rsidR="00DC2084" w:rsidRPr="009D2FAD" w:rsidRDefault="00DC2084" w:rsidP="004D7EB0">
      <w:pPr>
        <w:pStyle w:val="Akapitzlist"/>
        <w:numPr>
          <w:ilvl w:val="1"/>
          <w:numId w:val="27"/>
        </w:numPr>
        <w:tabs>
          <w:tab w:val="num" w:pos="709"/>
        </w:tabs>
        <w:suppressAutoHyphens/>
        <w:jc w:val="both"/>
        <w:rPr>
          <w:rFonts w:ascii="Tahoma" w:hAnsi="Tahoma" w:cs="Tahoma"/>
        </w:rPr>
      </w:pPr>
      <w:r w:rsidRPr="009D2FAD">
        <w:rPr>
          <w:rFonts w:ascii="Tahoma" w:hAnsi="Tahoma" w:cs="Tahoma"/>
        </w:rPr>
        <w:t xml:space="preserve">odpowiedzialność cywilną za szkody w mieniu przechowywanym, kontrolowanym lub chronionym przez Ubezpieczonego, polegające na jego uszkodzeniu, zniszczeniu lub utracie (OC przechowawcy). Ochrona w tym zakresie dotyczy także szkód w mieniu pozostawionym w szatni,  schowkach. Ochrona obejmuje również sprzęt elektroniczny (w tym telefony komórkowe, laptopy, tablety itp.), dokumenty, klucze i inne przedmioty użytku prywatnego i osobistego – </w:t>
      </w:r>
      <w:r w:rsidRPr="009D2FAD">
        <w:rPr>
          <w:rFonts w:ascii="Tahoma" w:hAnsi="Tahoma" w:cs="Tahoma"/>
          <w:b/>
        </w:rPr>
        <w:t xml:space="preserve">limit odpowiedzialności 10 000 zł na jeden wypadek ubezpieczeniowy i </w:t>
      </w:r>
      <w:r w:rsidR="00D91A13" w:rsidRPr="009D2FAD">
        <w:rPr>
          <w:rFonts w:ascii="Tahoma" w:hAnsi="Tahoma" w:cs="Tahoma"/>
          <w:b/>
        </w:rPr>
        <w:t>5</w:t>
      </w:r>
      <w:r w:rsidRPr="009D2FAD">
        <w:rPr>
          <w:rFonts w:ascii="Tahoma" w:hAnsi="Tahoma" w:cs="Tahoma"/>
          <w:b/>
        </w:rPr>
        <w:t xml:space="preserve">0 000 zł na wszystkie wypadki ubezpieczeniowe </w:t>
      </w:r>
    </w:p>
    <w:p w14:paraId="2CEDFE9E" w14:textId="5F30F7FB" w:rsidR="00DC2084" w:rsidRPr="009D2FAD" w:rsidRDefault="00DC2084" w:rsidP="004D7EB0">
      <w:pPr>
        <w:pStyle w:val="Akapitzlist"/>
        <w:numPr>
          <w:ilvl w:val="1"/>
          <w:numId w:val="27"/>
        </w:numPr>
        <w:jc w:val="both"/>
        <w:rPr>
          <w:rFonts w:ascii="Tahoma" w:hAnsi="Tahoma" w:cs="Tahoma"/>
          <w:b/>
        </w:rPr>
      </w:pPr>
      <w:r w:rsidRPr="009D2FAD">
        <w:rPr>
          <w:rFonts w:ascii="Tahoma" w:hAnsi="Tahoma" w:cs="Tahoma"/>
        </w:rPr>
        <w:t xml:space="preserve">odpowiedzialność cywilną za szkody w mieniu powierzonym Ubezpieczonemu w celu wykonania na nim obróbki, naprawy lub innych czynności w ramach usług wykonywanych przez Ubezpieczonego, z uwzględnieniem szkód powstałych w pojazdach mechanicznych (np. w warsztatach szkolnych). Ochroną objęte są szkody powstałe podczas transportu i przechowywania mienia, w trakcie wykonywania powyższych czynności oraz po ich zakończeniu – </w:t>
      </w:r>
      <w:r w:rsidRPr="009D2FAD">
        <w:rPr>
          <w:rFonts w:ascii="Tahoma" w:hAnsi="Tahoma" w:cs="Tahoma"/>
          <w:b/>
        </w:rPr>
        <w:t>limit odpowiedzialności na jeden i wszystkie wypadki ubezpieczeniowe: 500</w:t>
      </w:r>
      <w:r w:rsidR="00D91A13" w:rsidRPr="009D2FAD">
        <w:rPr>
          <w:rFonts w:ascii="Tahoma" w:hAnsi="Tahoma" w:cs="Tahoma"/>
          <w:b/>
        </w:rPr>
        <w:t> </w:t>
      </w:r>
      <w:r w:rsidRPr="009D2FAD">
        <w:rPr>
          <w:rFonts w:ascii="Tahoma" w:hAnsi="Tahoma" w:cs="Tahoma"/>
          <w:b/>
        </w:rPr>
        <w:t>000</w:t>
      </w:r>
      <w:r w:rsidR="00D91A13" w:rsidRPr="009D2FAD">
        <w:rPr>
          <w:rFonts w:ascii="Tahoma" w:hAnsi="Tahoma" w:cs="Tahoma"/>
          <w:b/>
        </w:rPr>
        <w:t>,00</w:t>
      </w:r>
      <w:r w:rsidRPr="009D2FAD">
        <w:rPr>
          <w:rFonts w:ascii="Tahoma" w:hAnsi="Tahoma" w:cs="Tahoma"/>
          <w:b/>
        </w:rPr>
        <w:t xml:space="preserve"> zł</w:t>
      </w:r>
    </w:p>
    <w:p w14:paraId="796DFF68" w14:textId="4716ADEF" w:rsidR="00DC2084" w:rsidRPr="009D2FAD" w:rsidRDefault="00DC2084" w:rsidP="004D7EB0">
      <w:pPr>
        <w:pStyle w:val="Akapitzlist"/>
        <w:numPr>
          <w:ilvl w:val="1"/>
          <w:numId w:val="27"/>
        </w:numPr>
        <w:jc w:val="both"/>
        <w:rPr>
          <w:rFonts w:ascii="Tahoma" w:hAnsi="Tahoma" w:cs="Tahoma"/>
          <w:b/>
        </w:rPr>
      </w:pPr>
      <w:r w:rsidRPr="009D2FAD">
        <w:rPr>
          <w:rFonts w:ascii="Tahoma" w:hAnsi="Tahoma" w:cs="Tahoma"/>
        </w:rPr>
        <w:t xml:space="preserve">odpowiedzialność za szkody wyrządzone wskutek posiadania lub użytkowania pojazdów nie podlegających obowiązkowemu ubezpieczeniu odpowiedzialności cywilnej posiadaczy pojazdów mechanicznych, </w:t>
      </w:r>
      <w:r w:rsidRPr="009D2FAD">
        <w:rPr>
          <w:rFonts w:ascii="Tahoma" w:hAnsi="Tahoma" w:cs="Tahoma"/>
          <w:b/>
        </w:rPr>
        <w:t>limit odpowiedzialności na jeden i wszystkie wypadki ubezpieczeniowe: 300 000,00 zł</w:t>
      </w:r>
    </w:p>
    <w:p w14:paraId="0BEC3FBB" w14:textId="77777777" w:rsidR="00DC2084" w:rsidRPr="009D2FAD" w:rsidRDefault="00DC2084" w:rsidP="004D7EB0">
      <w:pPr>
        <w:pStyle w:val="Akapitzlist"/>
        <w:numPr>
          <w:ilvl w:val="1"/>
          <w:numId w:val="27"/>
        </w:numPr>
        <w:jc w:val="both"/>
        <w:rPr>
          <w:rFonts w:ascii="Tahoma" w:hAnsi="Tahoma" w:cs="Tahoma"/>
          <w:b/>
        </w:rPr>
      </w:pPr>
      <w:r w:rsidRPr="009D2FAD">
        <w:rPr>
          <w:rFonts w:ascii="Tahoma" w:hAnsi="Tahoma" w:cs="Tahoma"/>
        </w:rPr>
        <w:t>odpowiedzialność za szkody powstałe w mieniu należącym do pracowników Ubezpieczonego lub do ich osób bliskich lub innych osób za które Ubezpieczony ponosi odpowiedzialność, w tym szkody w pojazdach mechanicznych, pod warunkiem iż pojazdy będą pozostawione w miejscach do tego przeznaczonych. Zakres ochrony nie obejmujemy kradzieży pojazdów;</w:t>
      </w:r>
    </w:p>
    <w:p w14:paraId="0155A1A9" w14:textId="77777777" w:rsidR="00DC2084" w:rsidRPr="009D2FAD" w:rsidRDefault="00DC2084" w:rsidP="004D7EB0">
      <w:pPr>
        <w:pStyle w:val="Akapitzlist"/>
        <w:numPr>
          <w:ilvl w:val="1"/>
          <w:numId w:val="27"/>
        </w:numPr>
        <w:jc w:val="both"/>
        <w:rPr>
          <w:rFonts w:ascii="Tahoma" w:hAnsi="Tahoma" w:cs="Tahoma"/>
        </w:rPr>
      </w:pPr>
      <w:r w:rsidRPr="009D2FAD">
        <w:rPr>
          <w:rFonts w:ascii="Tahoma" w:hAnsi="Tahoma" w:cs="Tahoma"/>
        </w:rPr>
        <w:t xml:space="preserve">odpowiedzialność za szkody, za które ponosi odpowiedzialność Ubezpieczony, powstałe </w:t>
      </w:r>
      <w:r w:rsidRPr="009D2FAD">
        <w:rPr>
          <w:rFonts w:ascii="Tahoma" w:hAnsi="Tahoma" w:cs="Tahoma"/>
        </w:rPr>
        <w:br/>
        <w:t>w związku z prowadzeniem remontów, modernizacji, montażu, przebudowy, konserwacji, napraw, budowy, rozbudowy itp. mienia stanowiącego własność, użytkowanego lub administrowanego przez Ubezpieczonego;</w:t>
      </w:r>
    </w:p>
    <w:p w14:paraId="4D2770C3" w14:textId="77777777" w:rsidR="00DC2084" w:rsidRPr="009D2FAD" w:rsidRDefault="00DC2084" w:rsidP="004D7EB0">
      <w:pPr>
        <w:pStyle w:val="Akapitzlist"/>
        <w:numPr>
          <w:ilvl w:val="1"/>
          <w:numId w:val="27"/>
        </w:numPr>
        <w:jc w:val="both"/>
        <w:rPr>
          <w:rFonts w:ascii="Tahoma" w:hAnsi="Tahoma" w:cs="Tahoma"/>
        </w:rPr>
      </w:pPr>
      <w:r w:rsidRPr="009D2FAD">
        <w:rPr>
          <w:rFonts w:ascii="Tahoma" w:hAnsi="Tahoma" w:cs="Tahoma"/>
        </w:rPr>
        <w:t xml:space="preserve">odpowiedzialność cywilna Ubezpieczonego zgodnie z art. 448 </w:t>
      </w:r>
      <w:proofErr w:type="spellStart"/>
      <w:r w:rsidRPr="009D2FAD">
        <w:rPr>
          <w:rFonts w:ascii="Tahoma" w:hAnsi="Tahoma" w:cs="Tahoma"/>
        </w:rPr>
        <w:t>kc</w:t>
      </w:r>
      <w:proofErr w:type="spellEnd"/>
      <w:r w:rsidRPr="009D2FAD">
        <w:rPr>
          <w:rFonts w:ascii="Tahoma" w:hAnsi="Tahoma" w:cs="Tahoma"/>
        </w:rPr>
        <w:t xml:space="preserve"> w związku z art. 23 i 24 </w:t>
      </w:r>
      <w:proofErr w:type="spellStart"/>
      <w:r w:rsidRPr="009D2FAD">
        <w:rPr>
          <w:rFonts w:ascii="Tahoma" w:hAnsi="Tahoma" w:cs="Tahoma"/>
        </w:rPr>
        <w:t>kc</w:t>
      </w:r>
      <w:proofErr w:type="spellEnd"/>
      <w:r w:rsidRPr="009D2FAD">
        <w:rPr>
          <w:rFonts w:ascii="Tahoma" w:hAnsi="Tahoma" w:cs="Tahoma"/>
        </w:rPr>
        <w:t xml:space="preserve"> </w:t>
      </w:r>
      <w:r w:rsidRPr="009D2FAD">
        <w:rPr>
          <w:rFonts w:ascii="Tahoma" w:hAnsi="Tahoma" w:cs="Tahoma"/>
        </w:rPr>
        <w:br/>
        <w:t xml:space="preserve">z tytułu naruszenia przepisów o ochronie danych osobowych - </w:t>
      </w:r>
      <w:r w:rsidRPr="009D2FAD">
        <w:rPr>
          <w:rFonts w:ascii="Tahoma" w:hAnsi="Tahoma" w:cs="Tahoma"/>
          <w:b/>
        </w:rPr>
        <w:t>limit odpowiedzialności 100 000 zł na jeden i wszystkie wypadki ubezpieczeniowe;</w:t>
      </w:r>
    </w:p>
    <w:p w14:paraId="7D1DD4A9" w14:textId="77777777" w:rsidR="00DC2084" w:rsidRPr="009D2FAD" w:rsidRDefault="00DC2084" w:rsidP="004D7EB0">
      <w:pPr>
        <w:pStyle w:val="Akapitzlist"/>
        <w:numPr>
          <w:ilvl w:val="1"/>
          <w:numId w:val="27"/>
        </w:numPr>
        <w:jc w:val="both"/>
        <w:rPr>
          <w:rFonts w:ascii="Tahoma" w:hAnsi="Tahoma" w:cs="Tahoma"/>
          <w:b/>
        </w:rPr>
      </w:pPr>
      <w:r w:rsidRPr="009D2FAD">
        <w:rPr>
          <w:rFonts w:ascii="Tahoma" w:hAnsi="Tahoma" w:cs="Tahoma"/>
        </w:rPr>
        <w:t>odpowiedzialność za szkody wyrządzone w związku z pełnieniem funkcji inwestora, wynikające z uchybień przy</w:t>
      </w:r>
      <w:r w:rsidRPr="009D2FAD">
        <w:rPr>
          <w:rFonts w:ascii="Tahoma" w:hAnsi="Tahoma" w:cs="Tahoma"/>
          <w:b/>
        </w:rPr>
        <w:t xml:space="preserve"> </w:t>
      </w:r>
      <w:r w:rsidRPr="009D2FAD">
        <w:rPr>
          <w:rStyle w:val="Pogrubienie"/>
          <w:rFonts w:ascii="Tahoma" w:hAnsi="Tahoma" w:cs="Tahoma"/>
          <w:shd w:val="clear" w:color="auto" w:fill="FFFFFF"/>
        </w:rPr>
        <w:t>organizowaniu procesu budowy na podstawie art. 18 Ustawy z dnia 7 lipca 1994 r. - Prawo budowlane</w:t>
      </w:r>
      <w:r w:rsidRPr="009D2FAD">
        <w:rPr>
          <w:rFonts w:ascii="Tahoma" w:hAnsi="Tahoma" w:cs="Tahoma"/>
          <w:b/>
        </w:rPr>
        <w:t>;</w:t>
      </w:r>
    </w:p>
    <w:p w14:paraId="59636218" w14:textId="1EE27C8A" w:rsidR="00DC2084" w:rsidRPr="009D2FAD" w:rsidRDefault="00DC2084" w:rsidP="004D7EB0">
      <w:pPr>
        <w:pStyle w:val="Akapitzlist"/>
        <w:numPr>
          <w:ilvl w:val="1"/>
          <w:numId w:val="27"/>
        </w:numPr>
        <w:jc w:val="both"/>
        <w:rPr>
          <w:rFonts w:ascii="Tahoma" w:hAnsi="Tahoma" w:cs="Tahoma"/>
          <w:b/>
        </w:rPr>
      </w:pPr>
      <w:r w:rsidRPr="009D2FAD">
        <w:rPr>
          <w:rFonts w:ascii="Tahoma" w:hAnsi="Tahoma" w:cs="Tahoma"/>
        </w:rPr>
        <w:t xml:space="preserve">odpowiedzialność za szkody wyrządzone przez jednostki OSP w związku z wykonywaniem zadań statutowych (akcje ratownicze, gaśnicze, ćwiczenia, pokazy itp.), pomocy w usuwaniu skutków żywiołów, pomocy przy utrzymaniu porządku na imprezach, pracami porządkowymi i posiadaniem mienia; </w:t>
      </w:r>
    </w:p>
    <w:p w14:paraId="54B7232F" w14:textId="65A4D8D9" w:rsidR="00DC2084" w:rsidRPr="009D2FAD" w:rsidRDefault="00DC2084" w:rsidP="004D7EB0">
      <w:pPr>
        <w:pStyle w:val="Akapitzlist"/>
        <w:numPr>
          <w:ilvl w:val="1"/>
          <w:numId w:val="27"/>
        </w:numPr>
        <w:jc w:val="both"/>
        <w:rPr>
          <w:rFonts w:ascii="Tahoma" w:hAnsi="Tahoma" w:cs="Tahoma"/>
          <w:b/>
        </w:rPr>
      </w:pPr>
      <w:r w:rsidRPr="009D2FAD">
        <w:rPr>
          <w:rFonts w:ascii="Tahoma" w:hAnsi="Tahoma" w:cs="Tahoma"/>
        </w:rPr>
        <w:t xml:space="preserve">odpowiedzialność za szkody wyrządzone przez bezpańskie zwierzęta, za które Ubezpieczony ponosi odpowiedzialność; </w:t>
      </w:r>
    </w:p>
    <w:p w14:paraId="10CDB491" w14:textId="6418EC83" w:rsidR="00DC2084" w:rsidRPr="009D2FAD" w:rsidRDefault="00DC2084" w:rsidP="004D7EB0">
      <w:pPr>
        <w:pStyle w:val="Akapitzlist"/>
        <w:numPr>
          <w:ilvl w:val="1"/>
          <w:numId w:val="27"/>
        </w:numPr>
        <w:jc w:val="both"/>
        <w:rPr>
          <w:rFonts w:ascii="Tahoma" w:hAnsi="Tahoma" w:cs="Tahoma"/>
          <w:b/>
        </w:rPr>
      </w:pPr>
      <w:r w:rsidRPr="009D2FAD">
        <w:rPr>
          <w:rFonts w:ascii="Tahoma" w:hAnsi="Tahoma" w:cs="Tahoma"/>
        </w:rPr>
        <w:t>odpowiedzialność za szkody w związku z wprowadzeniem produktu (woda) do obrotu,</w:t>
      </w:r>
      <w:r w:rsidRPr="009D2FAD">
        <w:t xml:space="preserve"> </w:t>
      </w:r>
      <w:r w:rsidRPr="009D2FAD">
        <w:rPr>
          <w:rFonts w:ascii="Tahoma" w:hAnsi="Tahoma" w:cs="Tahoma"/>
        </w:rPr>
        <w:t xml:space="preserve">w tym z powodu przeniesienia chorób zakaźnych; odpowiedzialność za szkody wyrządzone osobom trzecim wskutek niedostarczenia lub dostarczenia o niewłaściwych parametrach wody; </w:t>
      </w:r>
    </w:p>
    <w:p w14:paraId="3E94E722" w14:textId="2B3646B8" w:rsidR="00DC2084" w:rsidRPr="009D2FAD" w:rsidRDefault="00DC2084" w:rsidP="004D7EB0">
      <w:pPr>
        <w:pStyle w:val="Akapitzlist"/>
        <w:numPr>
          <w:ilvl w:val="1"/>
          <w:numId w:val="27"/>
        </w:numPr>
        <w:tabs>
          <w:tab w:val="left" w:pos="709"/>
        </w:tabs>
        <w:jc w:val="both"/>
        <w:rPr>
          <w:rFonts w:ascii="Tahoma" w:hAnsi="Tahoma" w:cs="Tahoma"/>
        </w:rPr>
      </w:pPr>
      <w:r w:rsidRPr="009D2FAD">
        <w:rPr>
          <w:rFonts w:ascii="Tahoma" w:hAnsi="Tahoma" w:cs="Tahoma"/>
        </w:rPr>
        <w:t>odpowiedzialność za szkody poniesione przez dalszego producenta z powodu wadliwości produktów dostarczonych</w:t>
      </w:r>
      <w:r w:rsidRPr="009D2FAD">
        <w:t xml:space="preserve"> </w:t>
      </w:r>
      <w:r w:rsidRPr="009D2FAD">
        <w:rPr>
          <w:rFonts w:ascii="Tahoma" w:hAnsi="Tahoma" w:cs="Tahoma"/>
        </w:rPr>
        <w:t>przez Ubezpieczonego, powstałe w wyniku ich połączenia lub zmieszania z innymi produktami pochodzącymi od dalszego producenta, albo wskutek dalszego przetwarzania produktu (bez łączenia lub mieszania z innymi produktami);</w:t>
      </w:r>
      <w:r w:rsidRPr="009D2FAD">
        <w:rPr>
          <w:rFonts w:ascii="Tahoma" w:hAnsi="Tahoma" w:cs="Tahoma"/>
          <w:b/>
        </w:rPr>
        <w:t xml:space="preserve"> </w:t>
      </w:r>
    </w:p>
    <w:p w14:paraId="7173CFA0" w14:textId="77777777" w:rsidR="00DC2084" w:rsidRPr="009D2FAD" w:rsidRDefault="00DC2084" w:rsidP="004D7EB0">
      <w:pPr>
        <w:pStyle w:val="Akapitzlist"/>
        <w:numPr>
          <w:ilvl w:val="1"/>
          <w:numId w:val="27"/>
        </w:numPr>
        <w:jc w:val="both"/>
        <w:rPr>
          <w:rFonts w:ascii="Tahoma" w:hAnsi="Tahoma" w:cs="Tahoma"/>
          <w:b/>
        </w:rPr>
      </w:pPr>
      <w:r w:rsidRPr="009D2FAD">
        <w:rPr>
          <w:rFonts w:ascii="Tahoma" w:hAnsi="Tahoma"/>
        </w:rPr>
        <w:t>odpowiedzialność za szkody w podziemnych oraz naziemnych instalacjach i/lub urządzeniach powstałe w związku z prowadzeniem prac na i podziemnych, usług remontowych i konserwatorskich i innych podobnych czynności;</w:t>
      </w:r>
    </w:p>
    <w:p w14:paraId="02F129E2" w14:textId="77777777" w:rsidR="00DC2084" w:rsidRPr="009D2FAD" w:rsidRDefault="00DC2084" w:rsidP="004D7EB0">
      <w:pPr>
        <w:pStyle w:val="Akapitzlist"/>
        <w:numPr>
          <w:ilvl w:val="1"/>
          <w:numId w:val="27"/>
        </w:numPr>
        <w:jc w:val="both"/>
        <w:rPr>
          <w:rFonts w:ascii="Tahoma" w:hAnsi="Tahoma" w:cs="Tahoma"/>
          <w:b/>
        </w:rPr>
      </w:pPr>
      <w:r w:rsidRPr="009D2FAD">
        <w:rPr>
          <w:rFonts w:ascii="Tahoma" w:hAnsi="Tahoma"/>
        </w:rPr>
        <w:t>odpowiedzialność za szkody  powstałe wskutek wykorzystywania młotów pneumatycznych, hydraulicznych, kafarów lub walców itp.</w:t>
      </w:r>
    </w:p>
    <w:p w14:paraId="78E08735" w14:textId="77777777" w:rsidR="00DC2084" w:rsidRPr="009D2FAD" w:rsidRDefault="00DC2084" w:rsidP="004D7EB0">
      <w:pPr>
        <w:pStyle w:val="Akapitzlist"/>
        <w:numPr>
          <w:ilvl w:val="1"/>
          <w:numId w:val="27"/>
        </w:numPr>
        <w:jc w:val="both"/>
        <w:rPr>
          <w:rFonts w:ascii="Tahoma" w:hAnsi="Tahoma" w:cs="Tahoma"/>
        </w:rPr>
      </w:pPr>
      <w:r w:rsidRPr="009D2FAD">
        <w:rPr>
          <w:rFonts w:ascii="Tahoma" w:hAnsi="Tahoma" w:cs="Tahoma"/>
        </w:rPr>
        <w:t>odpowiedzialność za szkody wynikające z prowadzenia prac wyburzeniowych lub rozbiórkowych</w:t>
      </w:r>
      <w:r w:rsidRPr="009D2FAD">
        <w:rPr>
          <w:rFonts w:ascii="Tahoma" w:hAnsi="Tahoma" w:cs="Tahoma"/>
        </w:rPr>
        <w:br/>
        <w:t>z wyłączeniem odpowiedzialności w związku z użyciem materiałów wybuchowych;</w:t>
      </w:r>
    </w:p>
    <w:p w14:paraId="12C4E60E" w14:textId="770F54AF" w:rsidR="00BD12DB" w:rsidRPr="009D2FAD" w:rsidRDefault="00AF7EAD" w:rsidP="004D7EB0">
      <w:pPr>
        <w:pStyle w:val="Akapitzlist"/>
        <w:numPr>
          <w:ilvl w:val="1"/>
          <w:numId w:val="27"/>
        </w:numPr>
        <w:jc w:val="both"/>
        <w:rPr>
          <w:rFonts w:ascii="Tahoma" w:hAnsi="Tahoma" w:cs="Tahoma"/>
        </w:rPr>
      </w:pPr>
      <w:r w:rsidRPr="009D2FAD">
        <w:rPr>
          <w:rFonts w:ascii="Tahoma" w:hAnsi="Tahoma" w:cs="Tahoma"/>
        </w:rPr>
        <w:t>odpowiedzialność za szkody (w tym poniesione przez pracowników) wynikające z zakażenia chorobą zakaźną lub przeniesienia choroby zakaźnej, w tym również będące następstwem chorób odzwierzęcych, jeżeli powstały w wyniku czynu niedozwolonego ubezpieczonego, przy czym ochrona nie obejmuje zakażenia wirusem HIV, gąbczastej encefalopatii bydła</w:t>
      </w:r>
      <w:r w:rsidRPr="009D2FAD">
        <w:rPr>
          <w:rFonts w:ascii="Tahoma" w:hAnsi="Tahoma" w:cs="Tahoma"/>
          <w:b/>
          <w:bCs/>
        </w:rPr>
        <w:t xml:space="preserve"> (</w:t>
      </w:r>
      <w:r w:rsidRPr="009D2FAD">
        <w:rPr>
          <w:rFonts w:ascii="Tahoma" w:hAnsi="Tahoma" w:cs="Tahoma"/>
        </w:rPr>
        <w:t xml:space="preserve">BSE) i choroby </w:t>
      </w:r>
      <w:proofErr w:type="spellStart"/>
      <w:r w:rsidRPr="009D2FAD">
        <w:rPr>
          <w:rFonts w:ascii="Tahoma" w:hAnsi="Tahoma" w:cs="Tahoma"/>
        </w:rPr>
        <w:t>Creutzfeldta</w:t>
      </w:r>
      <w:proofErr w:type="spellEnd"/>
      <w:r w:rsidRPr="009D2FAD">
        <w:rPr>
          <w:rFonts w:ascii="Tahoma" w:hAnsi="Tahoma" w:cs="Tahoma"/>
        </w:rPr>
        <w:t xml:space="preserve">-Jakoba (CJD) – </w:t>
      </w:r>
      <w:r w:rsidRPr="009D2FAD">
        <w:rPr>
          <w:rFonts w:ascii="Tahoma" w:hAnsi="Tahoma" w:cs="Tahoma"/>
          <w:b/>
          <w:bCs/>
        </w:rPr>
        <w:t xml:space="preserve">limit odpowiedzialności </w:t>
      </w:r>
      <w:r w:rsidR="00D91A13" w:rsidRPr="009D2FAD">
        <w:rPr>
          <w:rFonts w:ascii="Tahoma" w:hAnsi="Tahoma" w:cs="Tahoma"/>
          <w:b/>
          <w:bCs/>
        </w:rPr>
        <w:t>5</w:t>
      </w:r>
      <w:r w:rsidRPr="009D2FAD">
        <w:rPr>
          <w:rFonts w:ascii="Tahoma" w:hAnsi="Tahoma" w:cs="Tahoma"/>
          <w:b/>
          <w:bCs/>
        </w:rPr>
        <w:t>0 000 zł na jeden i wszystkie wypadki ubezpieczeniowe</w:t>
      </w:r>
      <w:r w:rsidR="00BD12DB" w:rsidRPr="009D2FAD">
        <w:rPr>
          <w:rFonts w:ascii="Tahoma" w:hAnsi="Tahoma" w:cs="Tahoma"/>
        </w:rPr>
        <w:t>;</w:t>
      </w:r>
    </w:p>
    <w:p w14:paraId="42FBAC51" w14:textId="77777777" w:rsidR="00D91A13" w:rsidRPr="009D2FAD" w:rsidRDefault="00D91A13" w:rsidP="004D7EB0">
      <w:pPr>
        <w:pStyle w:val="Akapitzlist"/>
        <w:numPr>
          <w:ilvl w:val="1"/>
          <w:numId w:val="27"/>
        </w:numPr>
        <w:tabs>
          <w:tab w:val="left" w:pos="709"/>
        </w:tabs>
        <w:jc w:val="both"/>
        <w:rPr>
          <w:rFonts w:ascii="Tahoma" w:hAnsi="Tahoma" w:cs="Tahoma"/>
        </w:rPr>
      </w:pPr>
      <w:r w:rsidRPr="009D2FAD">
        <w:rPr>
          <w:rFonts w:ascii="Tahoma" w:hAnsi="Tahoma" w:cs="Tahoma"/>
        </w:rPr>
        <w:t xml:space="preserve">odpowiedzialność za szkody spowodowane złym stanem technicznym urządzeń </w:t>
      </w:r>
      <w:r w:rsidRPr="009D2FAD">
        <w:rPr>
          <w:rFonts w:ascii="Tahoma" w:hAnsi="Tahoma" w:cs="Tahoma"/>
        </w:rPr>
        <w:br/>
        <w:t>i instalacji, za których konserwację i przegląd ponosi odpowiedzialność Ubezpieczony;</w:t>
      </w:r>
    </w:p>
    <w:p w14:paraId="4C0E8A93" w14:textId="77777777" w:rsidR="00D91A13" w:rsidRPr="009D2FAD" w:rsidRDefault="00D91A13" w:rsidP="004D7EB0">
      <w:pPr>
        <w:pStyle w:val="Akapitzlist"/>
        <w:numPr>
          <w:ilvl w:val="1"/>
          <w:numId w:val="27"/>
        </w:numPr>
        <w:tabs>
          <w:tab w:val="left" w:pos="709"/>
        </w:tabs>
        <w:jc w:val="both"/>
        <w:rPr>
          <w:rFonts w:ascii="Tahoma" w:hAnsi="Tahoma" w:cs="Tahoma"/>
        </w:rPr>
      </w:pPr>
      <w:r w:rsidRPr="009D2FAD">
        <w:rPr>
          <w:rFonts w:ascii="Tahoma" w:hAnsi="Tahoma" w:cs="Tahoma"/>
        </w:rPr>
        <w:lastRenderedPageBreak/>
        <w:t>odpowiedzialność za szkody wyrządzone w związku z prowadzeniem prac polegających na wykonywaniu wykopów i przekopów;</w:t>
      </w:r>
    </w:p>
    <w:p w14:paraId="2230BE27" w14:textId="27971B6D" w:rsidR="00D91A13" w:rsidRPr="009D2FAD" w:rsidRDefault="00D91A13" w:rsidP="004D7EB0">
      <w:pPr>
        <w:pStyle w:val="Akapitzlist"/>
        <w:numPr>
          <w:ilvl w:val="1"/>
          <w:numId w:val="27"/>
        </w:numPr>
        <w:tabs>
          <w:tab w:val="left" w:pos="709"/>
        </w:tabs>
        <w:jc w:val="both"/>
        <w:rPr>
          <w:rFonts w:ascii="Tahoma" w:hAnsi="Tahoma" w:cs="Tahoma"/>
        </w:rPr>
      </w:pPr>
      <w:r w:rsidRPr="009D2FAD">
        <w:rPr>
          <w:rFonts w:ascii="Tahoma" w:hAnsi="Tahoma" w:cs="Tahoma"/>
        </w:rPr>
        <w:t xml:space="preserve">odpowiedzialność za szkody wyrządzone osobom trzecim w związku wykonywaniem naprawy, konserwacji, remontu, czyszczenia, podłączeń wodociągów i kanalizacji oraz w związku z budową wodociągów i kanalizacji itp., w tym szkody w instalacjach podziemnych; </w:t>
      </w:r>
    </w:p>
    <w:p w14:paraId="402AA811" w14:textId="77777777" w:rsidR="00DC2084" w:rsidRPr="009D2FAD" w:rsidRDefault="00DC2084" w:rsidP="004D7EB0">
      <w:pPr>
        <w:pStyle w:val="Akapitzlist"/>
        <w:numPr>
          <w:ilvl w:val="1"/>
          <w:numId w:val="27"/>
        </w:numPr>
        <w:jc w:val="both"/>
        <w:rPr>
          <w:rFonts w:ascii="Tahoma" w:hAnsi="Tahoma" w:cs="Tahoma"/>
          <w:b/>
        </w:rPr>
      </w:pPr>
      <w:r w:rsidRPr="009D2FAD">
        <w:rPr>
          <w:rFonts w:ascii="Tahoma" w:hAnsi="Tahoma" w:cs="Tahoma"/>
          <w:b/>
        </w:rPr>
        <w:t xml:space="preserve">odpowiedzialność za szkody, w tym czyste straty finansowe będące skutkiem wydania lub braku wydania aktu normatywnego, prawomocnego orzeczenia lub decyzji administracyjnej przez jednostkę samorządu terytorialnego. </w:t>
      </w:r>
      <w:r w:rsidRPr="009D2FAD">
        <w:rPr>
          <w:rFonts w:ascii="Tahoma" w:hAnsi="Tahoma" w:cs="Tahoma"/>
        </w:rPr>
        <w:t>Ochrona ubezpieczeniowa nie obejmuje szkód:</w:t>
      </w:r>
    </w:p>
    <w:p w14:paraId="3F7E5CEE" w14:textId="77777777" w:rsidR="00DC2084" w:rsidRPr="009D2FAD" w:rsidRDefault="00DC2084" w:rsidP="00DC2084">
      <w:pPr>
        <w:numPr>
          <w:ilvl w:val="0"/>
          <w:numId w:val="7"/>
        </w:numPr>
        <w:ind w:left="1418" w:hanging="284"/>
        <w:jc w:val="both"/>
        <w:rPr>
          <w:rFonts w:ascii="Tahoma" w:hAnsi="Tahoma" w:cs="Tahoma"/>
        </w:rPr>
      </w:pPr>
      <w:r w:rsidRPr="009D2FAD">
        <w:rPr>
          <w:rFonts w:ascii="Tahoma" w:hAnsi="Tahoma" w:cs="Tahoma"/>
        </w:rPr>
        <w:t>związanych z popełnieniem przestępstwa przez Ubezpieczonego lub działającego w jego imieniu funkcjonariusza publicznego,</w:t>
      </w:r>
    </w:p>
    <w:p w14:paraId="6DBFFE9C" w14:textId="77777777" w:rsidR="00DC2084" w:rsidRPr="009D2FAD" w:rsidRDefault="00DC2084" w:rsidP="00DC2084">
      <w:pPr>
        <w:numPr>
          <w:ilvl w:val="0"/>
          <w:numId w:val="7"/>
        </w:numPr>
        <w:ind w:left="1418" w:hanging="284"/>
        <w:jc w:val="both"/>
        <w:rPr>
          <w:rFonts w:ascii="Tahoma" w:hAnsi="Tahoma" w:cs="Tahoma"/>
        </w:rPr>
      </w:pPr>
      <w:r w:rsidRPr="009D2FAD">
        <w:rPr>
          <w:rFonts w:ascii="Tahoma" w:hAnsi="Tahoma" w:cs="Tahoma"/>
        </w:rPr>
        <w:t>które ubezpieczony jest zobowiązany naprawić wyłącznie z uwagi na względy słuszności,</w:t>
      </w:r>
    </w:p>
    <w:p w14:paraId="799792F1" w14:textId="77777777" w:rsidR="00DC2084" w:rsidRPr="009D2FAD" w:rsidRDefault="00DC2084" w:rsidP="00DC2084">
      <w:pPr>
        <w:numPr>
          <w:ilvl w:val="0"/>
          <w:numId w:val="7"/>
        </w:numPr>
        <w:ind w:left="1418" w:hanging="284"/>
        <w:jc w:val="both"/>
        <w:rPr>
          <w:rFonts w:ascii="Tahoma" w:hAnsi="Tahoma" w:cs="Tahoma"/>
        </w:rPr>
      </w:pPr>
      <w:r w:rsidRPr="009D2FAD">
        <w:rPr>
          <w:rFonts w:ascii="Tahoma" w:hAnsi="Tahoma" w:cs="Tahoma"/>
        </w:rPr>
        <w:t>powstałych w wyniku niewypłacalności,</w:t>
      </w:r>
    </w:p>
    <w:p w14:paraId="46ED1386" w14:textId="77777777" w:rsidR="00DC2084" w:rsidRPr="009D2FAD" w:rsidRDefault="00DC2084" w:rsidP="00DC2084">
      <w:pPr>
        <w:numPr>
          <w:ilvl w:val="0"/>
          <w:numId w:val="7"/>
        </w:numPr>
        <w:ind w:left="1418" w:hanging="284"/>
        <w:jc w:val="both"/>
        <w:rPr>
          <w:rFonts w:ascii="Tahoma" w:hAnsi="Tahoma" w:cs="Tahoma"/>
        </w:rPr>
      </w:pPr>
      <w:r w:rsidRPr="009D2FAD">
        <w:rPr>
          <w:rFonts w:ascii="Tahoma" w:hAnsi="Tahoma" w:cs="Tahoma"/>
        </w:rPr>
        <w:t>wyrządzonych wskutek ujawnienia wiadomości poufnej,</w:t>
      </w:r>
    </w:p>
    <w:p w14:paraId="1012CBC8" w14:textId="77777777" w:rsidR="00DC2084" w:rsidRPr="009D2FAD" w:rsidRDefault="00DC2084" w:rsidP="00DC2084">
      <w:pPr>
        <w:numPr>
          <w:ilvl w:val="0"/>
          <w:numId w:val="7"/>
        </w:numPr>
        <w:ind w:left="1418" w:hanging="284"/>
        <w:jc w:val="both"/>
        <w:rPr>
          <w:rFonts w:ascii="Tahoma" w:hAnsi="Tahoma" w:cs="Tahoma"/>
        </w:rPr>
      </w:pPr>
      <w:r w:rsidRPr="009D2FAD">
        <w:rPr>
          <w:rFonts w:ascii="Tahoma" w:hAnsi="Tahoma" w:cs="Tahoma"/>
        </w:rPr>
        <w:t>wynikłych z decyzji podjętych przez Ubezpieczonego lub działającego w jego imieniu funkcjonariusza publicznego w zakresie sprawowanej przez niego funkcji, za które uzyskał korzyść osobistą lub dążył do jej uzyskania.</w:t>
      </w:r>
    </w:p>
    <w:p w14:paraId="390DBE19" w14:textId="6049D668" w:rsidR="00C841E8" w:rsidRPr="009D2FAD" w:rsidRDefault="00DC2084" w:rsidP="00C841E8">
      <w:pPr>
        <w:ind w:left="720" w:firstLine="414"/>
        <w:jc w:val="both"/>
        <w:rPr>
          <w:rFonts w:ascii="Tahoma" w:hAnsi="Tahoma" w:cs="Tahoma"/>
          <w:b/>
        </w:rPr>
      </w:pPr>
      <w:r w:rsidRPr="009D2FAD">
        <w:rPr>
          <w:rFonts w:ascii="Tahoma" w:hAnsi="Tahoma" w:cs="Tahoma"/>
          <w:b/>
        </w:rPr>
        <w:t>limit odpowiedzialności na jeden i wszystkie wypadki ubezpieczeniowe:</w:t>
      </w:r>
      <w:r w:rsidRPr="009D2FAD">
        <w:rPr>
          <w:rFonts w:ascii="Tahoma" w:hAnsi="Tahoma" w:cs="Tahoma"/>
          <w:b/>
        </w:rPr>
        <w:tab/>
      </w:r>
      <w:r w:rsidR="00C841E8" w:rsidRPr="009D2FAD">
        <w:rPr>
          <w:rFonts w:ascii="Tahoma" w:hAnsi="Tahoma" w:cs="Tahoma"/>
          <w:b/>
        </w:rPr>
        <w:t>800 000,00 zł</w:t>
      </w:r>
    </w:p>
    <w:p w14:paraId="43BA9D83" w14:textId="77777777" w:rsidR="00DC2084" w:rsidRPr="009D2FAD" w:rsidRDefault="00DC2084" w:rsidP="00DC2084">
      <w:pPr>
        <w:ind w:left="491"/>
        <w:rPr>
          <w:rFonts w:ascii="Tahoma" w:hAnsi="Tahoma" w:cs="Tahoma"/>
          <w:b/>
        </w:rPr>
      </w:pPr>
    </w:p>
    <w:p w14:paraId="693994D6" w14:textId="3CC5CB36" w:rsidR="00DC2084" w:rsidRPr="009D2FAD" w:rsidRDefault="00DC2084" w:rsidP="004D7EB0">
      <w:pPr>
        <w:pStyle w:val="Akapitzlist"/>
        <w:numPr>
          <w:ilvl w:val="1"/>
          <w:numId w:val="27"/>
        </w:numPr>
        <w:rPr>
          <w:rFonts w:ascii="Tahoma" w:hAnsi="Tahoma" w:cs="Tahoma"/>
          <w:b/>
        </w:rPr>
      </w:pPr>
      <w:r w:rsidRPr="009D2FAD">
        <w:rPr>
          <w:rFonts w:ascii="Tahoma" w:hAnsi="Tahoma" w:cs="Tahoma"/>
          <w:b/>
        </w:rPr>
        <w:t xml:space="preserve">Ubezpieczenie odpowiedzialności cywilnej zarządcy dróg publicznych  - </w:t>
      </w:r>
      <w:r w:rsidRPr="009D2FAD">
        <w:rPr>
          <w:rFonts w:ascii="Tahoma" w:hAnsi="Tahoma" w:cs="Tahoma"/>
        </w:rPr>
        <w:t xml:space="preserve">odpowiedzialność cywilna zarządcy dróg publicznych zgodnie z Ustawą o drogach publicznych oraz wynikającą z innych przepisów prawa za </w:t>
      </w:r>
      <w:r w:rsidRPr="009D2FAD">
        <w:rPr>
          <w:rFonts w:ascii="Tahoma" w:hAnsi="Tahoma" w:cs="Tahoma"/>
          <w:b/>
        </w:rPr>
        <w:t xml:space="preserve">szkody </w:t>
      </w:r>
      <w:r w:rsidRPr="009D2FAD">
        <w:rPr>
          <w:rFonts w:ascii="Tahoma" w:hAnsi="Tahoma" w:cs="Tahoma"/>
        </w:rPr>
        <w:t xml:space="preserve">wyrządzone w związku z administrowaniem i  utrzymaniem sieci dróg, ulic i chodników, przepustów drogowych i mostów </w:t>
      </w:r>
      <w:r w:rsidRPr="009D2FAD">
        <w:rPr>
          <w:rFonts w:ascii="Tahoma" w:hAnsi="Tahoma" w:cs="Tahoma"/>
          <w:b/>
        </w:rPr>
        <w:t>(łączna długość dróg Ubezpieczającego –</w:t>
      </w:r>
      <w:r w:rsidR="00D91A13" w:rsidRPr="009D2FAD">
        <w:rPr>
          <w:rFonts w:ascii="Tahoma" w:hAnsi="Tahoma" w:cs="Tahoma"/>
          <w:b/>
        </w:rPr>
        <w:t xml:space="preserve"> około 150 </w:t>
      </w:r>
      <w:r w:rsidRPr="009D2FAD">
        <w:rPr>
          <w:rFonts w:ascii="Tahoma" w:hAnsi="Tahoma" w:cs="Tahoma"/>
          <w:b/>
        </w:rPr>
        <w:t>km,),</w:t>
      </w:r>
      <w:r w:rsidRPr="009D2FAD">
        <w:rPr>
          <w:rFonts w:ascii="Tahoma" w:hAnsi="Tahoma" w:cs="Tahoma"/>
        </w:rPr>
        <w:t xml:space="preserve"> w tym w szczególności:</w:t>
      </w:r>
    </w:p>
    <w:p w14:paraId="610FC54F" w14:textId="77777777" w:rsidR="00DC2084" w:rsidRPr="009D2FAD" w:rsidRDefault="00DC2084" w:rsidP="00DC2084">
      <w:pPr>
        <w:tabs>
          <w:tab w:val="left" w:pos="851"/>
        </w:tabs>
        <w:suppressAutoHyphens/>
        <w:ind w:left="851"/>
        <w:jc w:val="both"/>
        <w:rPr>
          <w:rFonts w:ascii="Tahoma" w:hAnsi="Tahoma" w:cs="Tahoma"/>
        </w:rPr>
      </w:pPr>
      <w:r w:rsidRPr="009D2FAD">
        <w:rPr>
          <w:rFonts w:ascii="Tahoma" w:hAnsi="Tahoma" w:cs="Tahoma"/>
        </w:rPr>
        <w:t xml:space="preserve">- odpowiedzialność za szkody wyrządzone w związku z administrowaniem i utrzymaniem sieci dróg, ulic i chodników, obiektów mostowych i przepustów drogowych, </w:t>
      </w:r>
    </w:p>
    <w:p w14:paraId="3511534C" w14:textId="77777777" w:rsidR="00DC2084" w:rsidRPr="009D2FAD" w:rsidRDefault="00DC2084" w:rsidP="00DC2084">
      <w:pPr>
        <w:tabs>
          <w:tab w:val="left" w:pos="851"/>
        </w:tabs>
        <w:suppressAutoHyphens/>
        <w:ind w:left="851"/>
        <w:jc w:val="both"/>
        <w:rPr>
          <w:rFonts w:ascii="Tahoma" w:hAnsi="Tahoma" w:cs="Tahoma"/>
          <w:bCs/>
        </w:rPr>
      </w:pPr>
      <w:r w:rsidRPr="009D2FAD">
        <w:rPr>
          <w:rFonts w:ascii="Tahoma" w:hAnsi="Tahoma" w:cs="Tahoma"/>
          <w:bCs/>
        </w:rPr>
        <w:t>- odpowiedzialność za szkody powstałe wskutek złego stanu technicznego jezdni oraz chodników, wynikającego z uszkodzeń ich nawierzchni (ubytki, koleiny, przełomy, zapadnięcia części jezdni itp.),</w:t>
      </w:r>
    </w:p>
    <w:p w14:paraId="74B55E27" w14:textId="77777777" w:rsidR="00DC2084" w:rsidRPr="009D2FAD" w:rsidRDefault="00DC2084" w:rsidP="00DC2084">
      <w:pPr>
        <w:tabs>
          <w:tab w:val="left" w:pos="851"/>
        </w:tabs>
        <w:suppressAutoHyphens/>
        <w:ind w:left="851"/>
        <w:jc w:val="both"/>
        <w:rPr>
          <w:rFonts w:ascii="Tahoma" w:hAnsi="Tahoma" w:cs="Tahoma"/>
          <w:bCs/>
        </w:rPr>
      </w:pPr>
      <w:r w:rsidRPr="009D2FAD">
        <w:rPr>
          <w:rFonts w:ascii="Tahoma" w:hAnsi="Tahoma" w:cs="Tahoma"/>
          <w:bCs/>
        </w:rPr>
        <w:t>- odpowiedzialność za szkody powstałe wskutek przeszkód na jezdni (przedmioty, materiały porzucone lub naniesione na jezdnię, także rozlane ciecze itp.),</w:t>
      </w:r>
    </w:p>
    <w:p w14:paraId="6CE9EC4F" w14:textId="77777777" w:rsidR="00DC2084" w:rsidRPr="009D2FAD" w:rsidRDefault="00DC2084" w:rsidP="00DC2084">
      <w:pPr>
        <w:tabs>
          <w:tab w:val="left" w:pos="851"/>
        </w:tabs>
        <w:suppressAutoHyphens/>
        <w:ind w:left="851"/>
        <w:jc w:val="both"/>
        <w:rPr>
          <w:rFonts w:ascii="Tahoma" w:hAnsi="Tahoma" w:cs="Tahoma"/>
          <w:bCs/>
        </w:rPr>
      </w:pPr>
      <w:r w:rsidRPr="009D2FAD">
        <w:rPr>
          <w:rFonts w:ascii="Tahoma" w:hAnsi="Tahoma" w:cs="Tahoma"/>
          <w:bCs/>
        </w:rPr>
        <w:t>- odpowiedzialność za szkody powstałe wskutek leżących (lub spadających) na jezdni lub poboczu drzew, konarów, gałęzi itp.,</w:t>
      </w:r>
    </w:p>
    <w:p w14:paraId="651B9380" w14:textId="77777777" w:rsidR="00DC2084" w:rsidRPr="009D2FAD" w:rsidRDefault="00DC2084" w:rsidP="00DC2084">
      <w:pPr>
        <w:tabs>
          <w:tab w:val="left" w:pos="851"/>
        </w:tabs>
        <w:suppressAutoHyphens/>
        <w:ind w:left="851"/>
        <w:jc w:val="both"/>
        <w:rPr>
          <w:rFonts w:ascii="Tahoma" w:hAnsi="Tahoma" w:cs="Tahoma"/>
          <w:bCs/>
        </w:rPr>
      </w:pPr>
      <w:r w:rsidRPr="009D2FAD">
        <w:rPr>
          <w:rFonts w:ascii="Tahoma" w:hAnsi="Tahoma" w:cs="Tahoma"/>
          <w:bCs/>
        </w:rPr>
        <w:t>- odpowiedzialność za szkody spowodowane każdym rodzajem zimowej śliskości nawierzchni,</w:t>
      </w:r>
    </w:p>
    <w:p w14:paraId="6DF678A1" w14:textId="77777777" w:rsidR="00DC2084" w:rsidRPr="009D2FAD" w:rsidRDefault="00DC2084" w:rsidP="00DC2084">
      <w:pPr>
        <w:tabs>
          <w:tab w:val="left" w:pos="851"/>
        </w:tabs>
        <w:suppressAutoHyphens/>
        <w:ind w:left="851"/>
        <w:jc w:val="both"/>
        <w:rPr>
          <w:rFonts w:ascii="Tahoma" w:hAnsi="Tahoma" w:cs="Tahoma"/>
          <w:bCs/>
        </w:rPr>
      </w:pPr>
      <w:r w:rsidRPr="009D2FAD">
        <w:rPr>
          <w:rFonts w:ascii="Tahoma" w:hAnsi="Tahoma" w:cs="Tahoma"/>
          <w:bCs/>
        </w:rPr>
        <w:t>- odpowiedzialność za szkody będące następstwem kolizji ze zwierzętami,</w:t>
      </w:r>
    </w:p>
    <w:p w14:paraId="237E9E3E" w14:textId="77777777" w:rsidR="00DC2084" w:rsidRPr="009D2FAD" w:rsidRDefault="00DC2084" w:rsidP="00DC2084">
      <w:pPr>
        <w:tabs>
          <w:tab w:val="left" w:pos="851"/>
        </w:tabs>
        <w:ind w:left="851"/>
        <w:jc w:val="both"/>
        <w:rPr>
          <w:rFonts w:ascii="Tahoma" w:hAnsi="Tahoma" w:cs="Tahoma"/>
          <w:bCs/>
        </w:rPr>
      </w:pPr>
      <w:r w:rsidRPr="009D2FAD">
        <w:rPr>
          <w:rFonts w:ascii="Tahoma" w:hAnsi="Tahoma" w:cs="Tahoma"/>
          <w:bCs/>
        </w:rPr>
        <w:t>- odpowiedzialność za szkody powstałe w związku z nienormatywną skrajnią poziomą i pionową drogi spowodowaną zadrzewieniem, mostami i zabudową itp.,</w:t>
      </w:r>
    </w:p>
    <w:p w14:paraId="4B897DC6" w14:textId="77777777" w:rsidR="00DC2084" w:rsidRPr="009D2FAD" w:rsidRDefault="00DC2084" w:rsidP="00DC2084">
      <w:pPr>
        <w:tabs>
          <w:tab w:val="left" w:pos="851"/>
        </w:tabs>
        <w:ind w:left="851"/>
        <w:jc w:val="both"/>
        <w:rPr>
          <w:rFonts w:ascii="Tahoma" w:hAnsi="Tahoma" w:cs="Tahoma"/>
          <w:bCs/>
        </w:rPr>
      </w:pPr>
      <w:r w:rsidRPr="009D2FAD">
        <w:rPr>
          <w:rFonts w:ascii="Tahoma" w:hAnsi="Tahoma" w:cs="Tahoma"/>
          <w:bCs/>
        </w:rPr>
        <w:t>- odpowiedzialność za szkody powstałe wskutek obniżonych poboczy i innych uszkodzeń w poboczach dróg oraz zapadnięcia części jezdni,</w:t>
      </w:r>
    </w:p>
    <w:p w14:paraId="74AAF92E" w14:textId="77777777" w:rsidR="00DC2084" w:rsidRPr="009D2FAD" w:rsidRDefault="00DC2084" w:rsidP="00DC2084">
      <w:pPr>
        <w:tabs>
          <w:tab w:val="left" w:pos="851"/>
        </w:tabs>
        <w:ind w:left="851"/>
        <w:jc w:val="both"/>
        <w:rPr>
          <w:rFonts w:ascii="Tahoma" w:hAnsi="Tahoma" w:cs="Tahoma"/>
          <w:bCs/>
        </w:rPr>
      </w:pPr>
      <w:r w:rsidRPr="009D2FAD">
        <w:rPr>
          <w:rFonts w:ascii="Tahoma" w:hAnsi="Tahoma" w:cs="Tahoma"/>
          <w:bCs/>
        </w:rPr>
        <w:t>- odpowiedzialność za szkody powstałe w wyniku uszkodzenia lub braku włazów kanalizacji deszczowej,</w:t>
      </w:r>
    </w:p>
    <w:p w14:paraId="5E265B43" w14:textId="77777777" w:rsidR="00DC2084" w:rsidRPr="009D2FAD" w:rsidRDefault="00DC2084" w:rsidP="00DC2084">
      <w:pPr>
        <w:tabs>
          <w:tab w:val="left" w:pos="851"/>
        </w:tabs>
        <w:ind w:left="851"/>
        <w:jc w:val="both"/>
        <w:rPr>
          <w:rFonts w:ascii="Tahoma" w:hAnsi="Tahoma" w:cs="Tahoma"/>
          <w:bCs/>
        </w:rPr>
      </w:pPr>
      <w:r w:rsidRPr="009D2FAD">
        <w:rPr>
          <w:rFonts w:ascii="Tahoma" w:hAnsi="Tahoma" w:cs="Tahoma"/>
          <w:bCs/>
        </w:rPr>
        <w:t>- odpowiedzialność za szkody powstałe w wyniku braku odpowiedniego znaku drogowego pionowego i poziomego,</w:t>
      </w:r>
    </w:p>
    <w:p w14:paraId="0087F56E" w14:textId="77777777" w:rsidR="00DC2084" w:rsidRPr="009D2FAD" w:rsidRDefault="00DC2084" w:rsidP="00DC2084">
      <w:pPr>
        <w:tabs>
          <w:tab w:val="left" w:pos="851"/>
        </w:tabs>
        <w:ind w:left="851"/>
        <w:jc w:val="both"/>
        <w:rPr>
          <w:rFonts w:ascii="Tahoma" w:hAnsi="Tahoma" w:cs="Tahoma"/>
          <w:bCs/>
        </w:rPr>
      </w:pPr>
      <w:r w:rsidRPr="009D2FAD">
        <w:rPr>
          <w:rFonts w:ascii="Tahoma" w:hAnsi="Tahoma" w:cs="Tahoma"/>
          <w:bCs/>
        </w:rPr>
        <w:t>- odpowiedzialność za szkody z powodu przerw w pracy sygnalizacji świetlnej lub niewłaściwej jej pracy,</w:t>
      </w:r>
    </w:p>
    <w:p w14:paraId="7ADF3980" w14:textId="77777777" w:rsidR="00DC2084" w:rsidRPr="009D2FAD" w:rsidRDefault="00DC2084" w:rsidP="00DC2084">
      <w:pPr>
        <w:tabs>
          <w:tab w:val="left" w:pos="851"/>
        </w:tabs>
        <w:ind w:left="851"/>
        <w:jc w:val="both"/>
        <w:rPr>
          <w:rFonts w:ascii="Tahoma" w:hAnsi="Tahoma" w:cs="Tahoma"/>
          <w:bCs/>
        </w:rPr>
      </w:pPr>
      <w:r w:rsidRPr="009D2FAD">
        <w:rPr>
          <w:rFonts w:ascii="Tahoma" w:hAnsi="Tahoma" w:cs="Tahoma"/>
          <w:bCs/>
        </w:rPr>
        <w:t xml:space="preserve">- odpowiedzialność za szkody z powodu prowadzenia prac bieżącego utrzymania dróg , ulic i chodników prowadzonych przez zarządcę drogi, </w:t>
      </w:r>
    </w:p>
    <w:p w14:paraId="60ADDAB6" w14:textId="77777777" w:rsidR="00DC2084" w:rsidRPr="009D2FAD" w:rsidRDefault="00DC2084" w:rsidP="00DC2084">
      <w:pPr>
        <w:tabs>
          <w:tab w:val="left" w:pos="851"/>
        </w:tabs>
        <w:ind w:left="851"/>
        <w:jc w:val="both"/>
        <w:rPr>
          <w:rFonts w:ascii="Tahoma" w:hAnsi="Tahoma" w:cs="Tahoma"/>
          <w:bCs/>
        </w:rPr>
      </w:pPr>
      <w:r w:rsidRPr="009D2FAD">
        <w:rPr>
          <w:rFonts w:ascii="Tahoma" w:hAnsi="Tahoma" w:cs="Tahoma"/>
          <w:bCs/>
        </w:rPr>
        <w:t>- odpowiedzialność za szkody powstałe w wyniku zalania pasa drogowego w związku z nienależytym działaniem urządzeń odprowadzających wodę z pasa drogowego, w tym również nienależytym odwodnieniem drogi przez rowy i przepusty odwadniające,</w:t>
      </w:r>
    </w:p>
    <w:p w14:paraId="08AC5D33" w14:textId="77777777" w:rsidR="00DC2084" w:rsidRPr="009D2FAD" w:rsidRDefault="00DC2084" w:rsidP="00DC2084">
      <w:pPr>
        <w:tabs>
          <w:tab w:val="left" w:pos="851"/>
        </w:tabs>
        <w:ind w:left="851"/>
        <w:jc w:val="both"/>
        <w:rPr>
          <w:rFonts w:ascii="Tahoma" w:hAnsi="Tahoma" w:cs="Tahoma"/>
          <w:bCs/>
        </w:rPr>
      </w:pPr>
      <w:r w:rsidRPr="009D2FAD">
        <w:rPr>
          <w:rFonts w:ascii="Tahoma" w:hAnsi="Tahoma" w:cs="Tahoma"/>
          <w:bCs/>
        </w:rPr>
        <w:t xml:space="preserve">- odpowiedzialność za szkody powstałe w wyniku zalania pasa drogowego przez wody stojące, wody płynące, wody gruntowe, wody pochodzące z topniejącego śniegu/ludu lub wypływające z sieci wodociągowo-kanalizacyjnej, </w:t>
      </w:r>
    </w:p>
    <w:p w14:paraId="57802247" w14:textId="77777777" w:rsidR="00DC2084" w:rsidRPr="009D2FAD" w:rsidRDefault="00DC2084" w:rsidP="00DC2084">
      <w:pPr>
        <w:tabs>
          <w:tab w:val="left" w:pos="851"/>
        </w:tabs>
        <w:ind w:left="851"/>
        <w:jc w:val="both"/>
        <w:rPr>
          <w:rFonts w:ascii="Tahoma" w:hAnsi="Tahoma" w:cs="Tahoma"/>
          <w:bCs/>
        </w:rPr>
      </w:pPr>
      <w:r w:rsidRPr="009D2FAD">
        <w:rPr>
          <w:rFonts w:ascii="Tahoma" w:hAnsi="Tahoma" w:cs="Tahoma"/>
          <w:bCs/>
        </w:rPr>
        <w:t>- odpowiedzialność za szkody powstałe w szybach, elementach oświetlenia pojazdów i na powierzchni lakierowanej na skutek uderzenia kamieni lub przedmiotów znajdujących się na pasie drogi,</w:t>
      </w:r>
    </w:p>
    <w:p w14:paraId="69AFD2D6" w14:textId="77777777" w:rsidR="00DC2084" w:rsidRPr="009D2FAD" w:rsidRDefault="00DC2084" w:rsidP="00DC2084">
      <w:pPr>
        <w:tabs>
          <w:tab w:val="left" w:pos="851"/>
        </w:tabs>
        <w:ind w:left="851"/>
        <w:jc w:val="both"/>
        <w:rPr>
          <w:rFonts w:ascii="Tahoma" w:hAnsi="Tahoma" w:cs="Tahoma"/>
          <w:bCs/>
        </w:rPr>
      </w:pPr>
      <w:r w:rsidRPr="009D2FAD">
        <w:rPr>
          <w:rFonts w:ascii="Tahoma" w:hAnsi="Tahoma" w:cs="Tahoma"/>
          <w:bCs/>
        </w:rPr>
        <w:t xml:space="preserve">- odpowiedzialność za szkody w pojazdach pozostawionych na jezdni lub poboczu na skutek nieprzejezdności dróg, w tym uszkodzenie spowodowane pracą sprzętu do utrzymania dróg, </w:t>
      </w:r>
    </w:p>
    <w:p w14:paraId="19383BCE" w14:textId="77777777" w:rsidR="00DC2084" w:rsidRPr="009D2FAD" w:rsidRDefault="00DC2084" w:rsidP="00DC2084">
      <w:pPr>
        <w:tabs>
          <w:tab w:val="left" w:pos="851"/>
        </w:tabs>
        <w:ind w:left="851"/>
        <w:jc w:val="both"/>
        <w:rPr>
          <w:rFonts w:ascii="Tahoma" w:hAnsi="Tahoma" w:cs="Tahoma"/>
          <w:bCs/>
        </w:rPr>
      </w:pPr>
      <w:r w:rsidRPr="009D2FAD">
        <w:rPr>
          <w:rFonts w:ascii="Tahoma" w:hAnsi="Tahoma" w:cs="Tahoma"/>
          <w:bCs/>
        </w:rPr>
        <w:t>- odpowiedzialność za szkody polegające na uszkodzeniu lub zniszczeniu upraw, nasadzeń i urządzeń przyległych do pasa drogowego w związku z zimowym utrzymaniem dróg,</w:t>
      </w:r>
    </w:p>
    <w:p w14:paraId="1D5AFC12" w14:textId="77777777" w:rsidR="00DC2084" w:rsidRPr="009D2FAD" w:rsidRDefault="00DC2084" w:rsidP="00DC2084">
      <w:pPr>
        <w:tabs>
          <w:tab w:val="left" w:pos="851"/>
        </w:tabs>
        <w:ind w:left="851"/>
        <w:jc w:val="both"/>
        <w:rPr>
          <w:rFonts w:ascii="Tahoma" w:hAnsi="Tahoma" w:cs="Tahoma"/>
          <w:bCs/>
        </w:rPr>
      </w:pPr>
      <w:r w:rsidRPr="009D2FAD">
        <w:rPr>
          <w:rFonts w:ascii="Tahoma" w:hAnsi="Tahoma" w:cs="Tahoma"/>
          <w:bCs/>
        </w:rPr>
        <w:t>- odpowiedzialność za szkody powstałe w miejscach prowadzenia robót drogowych, w tym powstałe wskutek wykorzystywania w trakcie prowadzenia robót drogowych młotów pneumatycznych, hydraulicznych, kafarów lub walców, a także wynikające z niewłaściwego zabezpieczenia robót drogowych,</w:t>
      </w:r>
    </w:p>
    <w:p w14:paraId="4684F4C9" w14:textId="77777777" w:rsidR="00DC2084" w:rsidRPr="009D2FAD" w:rsidRDefault="00DC2084" w:rsidP="00DC2084">
      <w:pPr>
        <w:tabs>
          <w:tab w:val="left" w:pos="851"/>
        </w:tabs>
        <w:ind w:left="851"/>
        <w:jc w:val="both"/>
        <w:rPr>
          <w:rFonts w:ascii="Tahoma" w:hAnsi="Tahoma" w:cs="Tahoma"/>
          <w:bCs/>
        </w:rPr>
      </w:pPr>
      <w:r w:rsidRPr="009D2FAD">
        <w:rPr>
          <w:rFonts w:ascii="Tahoma" w:hAnsi="Tahoma" w:cs="Tahoma"/>
          <w:bCs/>
        </w:rPr>
        <w:lastRenderedPageBreak/>
        <w:t>- odpowiedzialność za szkody powstałe w instalacjach naziemnych i podziemnych podczas prowadzenia robót drogowych,</w:t>
      </w:r>
    </w:p>
    <w:p w14:paraId="75AFB056" w14:textId="77777777" w:rsidR="00DC2084" w:rsidRPr="009D2FAD" w:rsidRDefault="00DC2084" w:rsidP="00DC2084">
      <w:pPr>
        <w:tabs>
          <w:tab w:val="left" w:pos="851"/>
        </w:tabs>
        <w:ind w:left="851"/>
        <w:jc w:val="both"/>
        <w:rPr>
          <w:rFonts w:ascii="Tahoma" w:hAnsi="Tahoma" w:cs="Tahoma"/>
          <w:bCs/>
        </w:rPr>
      </w:pPr>
      <w:r w:rsidRPr="009D2FAD">
        <w:rPr>
          <w:rFonts w:ascii="Tahoma" w:hAnsi="Tahoma" w:cs="Tahoma"/>
          <w:bCs/>
        </w:rPr>
        <w:t>- odpowiedzialność za szkody spowodowane złym stanem technicznym sprzętu i urządzeń, wykorzystywanych przez Ubezpieczającego/Ubezpieczonego lub, za którego konserwacje i przegląd ponosi odpowiedzialność Ubezpieczający/Ubezpieczony albo wynikające z wykorzystania sprzętu i urządzeń o parametrach niewłaściwych ze względu na wymogi techniczne lub technologiczne.</w:t>
      </w:r>
    </w:p>
    <w:p w14:paraId="700CD3F7" w14:textId="77777777" w:rsidR="00DC2084" w:rsidRPr="009D2FAD" w:rsidRDefault="00DC2084" w:rsidP="00DC2084">
      <w:pPr>
        <w:tabs>
          <w:tab w:val="left" w:pos="851"/>
        </w:tabs>
        <w:ind w:left="709"/>
        <w:jc w:val="both"/>
        <w:rPr>
          <w:rFonts w:ascii="Tahoma" w:hAnsi="Tahoma" w:cs="Tahoma"/>
          <w:bCs/>
        </w:rPr>
      </w:pPr>
      <w:r w:rsidRPr="009D2FAD">
        <w:rPr>
          <w:rFonts w:ascii="Tahoma" w:hAnsi="Tahoma" w:cs="Tahoma"/>
          <w:bCs/>
        </w:rPr>
        <w:t xml:space="preserve">Jeżeli ogólne warunki ubezpieczenia odpowiedzialności cywilnej przewidują dla zarządcy drogi terminy, w których musi on podjąć działania w przypadku wystąpienia szkody bądź zagrożenia na drodze, to zarządca drogi zobowiązany jest do niezwłocznego, nie dłużej niż w ciągu 72 godzin od powzięcia informacji o szkodzie lub zagrożeniu, oznakowania miejsca, w którym zdarzyła się szkoda lub powstało zagrożenie. Zarządca drogi zobowiązuje się do usuwania zagrożeń, o których mowa wyżej w ciągu 7 dni od przyjętej i potwierdzonej na piśmie wiadomości o szkodzie lub zagrożeniach, chyba że warunki atmosferyczne lub możliwości techniczne zarządcy drogi nie pozwalają na usunięcie tych zagrożeń. Krótsze terminy określone </w:t>
      </w:r>
      <w:r w:rsidRPr="009D2FAD">
        <w:rPr>
          <w:rFonts w:ascii="Tahoma" w:hAnsi="Tahoma" w:cs="Tahoma"/>
          <w:bCs/>
        </w:rPr>
        <w:br/>
        <w:t>w ogólnych warunkach ubezpieczenia zostają wydłużone odpowiednio do 72 godzin i 7 dni.</w:t>
      </w:r>
    </w:p>
    <w:p w14:paraId="372CAD55" w14:textId="77777777" w:rsidR="00DC2084" w:rsidRPr="009D2FAD" w:rsidRDefault="00DC2084" w:rsidP="00DC2084">
      <w:pPr>
        <w:ind w:left="709"/>
        <w:jc w:val="both"/>
        <w:rPr>
          <w:rFonts w:ascii="Tahoma" w:hAnsi="Tahoma" w:cs="Tahoma"/>
        </w:rPr>
      </w:pPr>
      <w:r w:rsidRPr="009D2FAD">
        <w:rPr>
          <w:rFonts w:ascii="Tahoma" w:hAnsi="Tahoma" w:cs="Tahoma"/>
        </w:rPr>
        <w:t>Brak oznakowania miejsca zagrożenia lub usunięcia zagrożenia w określonych powyżej terminach może skutkować ograniczeniem lub odmową udzielenia ochrony ubezpieczeniowej przez Ubezpieczyciela tylko w odniesieniu do kolejnych szkód powstałych w tym samym miejscu po określonych powyżej terminach.</w:t>
      </w:r>
    </w:p>
    <w:p w14:paraId="4802606F" w14:textId="5C6771FC" w:rsidR="006A3947" w:rsidRPr="009D2FAD" w:rsidRDefault="006A3947" w:rsidP="006A3947">
      <w:pPr>
        <w:ind w:left="1134" w:hanging="425"/>
        <w:jc w:val="both"/>
        <w:rPr>
          <w:rFonts w:ascii="Tahoma" w:hAnsi="Tahoma" w:cs="Tahoma"/>
          <w:b/>
        </w:rPr>
      </w:pPr>
      <w:r w:rsidRPr="009D2FAD">
        <w:rPr>
          <w:rFonts w:ascii="Tahoma" w:hAnsi="Tahoma" w:cs="Tahoma"/>
          <w:b/>
        </w:rPr>
        <w:t xml:space="preserve">Brak </w:t>
      </w:r>
      <w:proofErr w:type="spellStart"/>
      <w:r w:rsidRPr="009D2FAD">
        <w:rPr>
          <w:rFonts w:ascii="Tahoma" w:hAnsi="Tahoma" w:cs="Tahoma"/>
          <w:b/>
        </w:rPr>
        <w:t>podlimitu</w:t>
      </w:r>
      <w:proofErr w:type="spellEnd"/>
      <w:r w:rsidRPr="009D2FAD">
        <w:rPr>
          <w:rFonts w:ascii="Tahoma" w:hAnsi="Tahoma" w:cs="Tahoma"/>
          <w:b/>
        </w:rPr>
        <w:t xml:space="preserve"> </w:t>
      </w:r>
    </w:p>
    <w:p w14:paraId="1E3A51E7" w14:textId="77777777" w:rsidR="00DC2084" w:rsidRPr="009D2FAD" w:rsidRDefault="00DC2084" w:rsidP="00DC2084">
      <w:pPr>
        <w:ind w:left="360" w:firstLine="348"/>
        <w:jc w:val="both"/>
        <w:rPr>
          <w:rFonts w:ascii="Tahoma" w:hAnsi="Tahoma" w:cs="Tahoma"/>
          <w:b/>
          <w:highlight w:val="yellow"/>
        </w:rPr>
      </w:pPr>
    </w:p>
    <w:p w14:paraId="5113C2E1" w14:textId="236FE40A" w:rsidR="00AF7EAD" w:rsidRPr="009D2FAD" w:rsidRDefault="00DC2084" w:rsidP="00D91A13">
      <w:pPr>
        <w:tabs>
          <w:tab w:val="left" w:pos="993"/>
        </w:tabs>
        <w:ind w:left="993" w:hanging="993"/>
        <w:jc w:val="both"/>
        <w:rPr>
          <w:rFonts w:ascii="Tahoma" w:hAnsi="Tahoma" w:cs="Tahoma"/>
        </w:rPr>
      </w:pPr>
      <w:r w:rsidRPr="009D2FAD">
        <w:rPr>
          <w:rFonts w:ascii="Tahoma" w:hAnsi="Tahoma" w:cs="Tahoma"/>
          <w:b/>
        </w:rPr>
        <w:t>UWAGA:</w:t>
      </w:r>
      <w:r w:rsidRPr="009D2FAD">
        <w:rPr>
          <w:rFonts w:ascii="Tahoma" w:hAnsi="Tahoma" w:cs="Tahoma"/>
          <w:b/>
        </w:rPr>
        <w:tab/>
      </w:r>
      <w:r w:rsidRPr="009D2FAD">
        <w:rPr>
          <w:rFonts w:ascii="Tahoma" w:hAnsi="Tahoma" w:cs="Tahoma"/>
        </w:rPr>
        <w:t>Drogi zakwalifikowane do kategorii dróg gminnych  lub drogi innych kategorii przejęte w zarządzanie przez zarządcę drogi na podstawie porozumień w okresie ubezpieczenia zostaną automatycznie objęte ochroną ubezpieczeniową.</w:t>
      </w:r>
    </w:p>
    <w:p w14:paraId="62BE0E03" w14:textId="77777777" w:rsidR="00AF7EAD" w:rsidRPr="009D2FAD" w:rsidRDefault="00AF7EAD" w:rsidP="00487FC7">
      <w:pPr>
        <w:pStyle w:val="Nagwek3"/>
        <w:ind w:left="66" w:hanging="66"/>
        <w:rPr>
          <w:rFonts w:ascii="Tahoma" w:hAnsi="Tahoma" w:cs="Tahoma"/>
          <w:sz w:val="20"/>
        </w:rPr>
      </w:pPr>
    </w:p>
    <w:p w14:paraId="358EDEE1" w14:textId="7E281517" w:rsidR="00487FC7" w:rsidRPr="009D2FAD" w:rsidRDefault="00487FC7" w:rsidP="00AF7EAD">
      <w:pPr>
        <w:pStyle w:val="Nagwek3"/>
        <w:ind w:left="66"/>
        <w:rPr>
          <w:rFonts w:ascii="Tahoma" w:hAnsi="Tahoma" w:cs="Tahoma"/>
          <w:sz w:val="20"/>
        </w:rPr>
      </w:pPr>
      <w:r w:rsidRPr="009D2FAD">
        <w:rPr>
          <w:rFonts w:ascii="Tahoma" w:hAnsi="Tahoma" w:cs="Tahoma"/>
          <w:sz w:val="20"/>
        </w:rPr>
        <w:t>B. UBEZPIECZENIE MIENIA OD  WSZYSTKICH RYZYK:</w:t>
      </w:r>
    </w:p>
    <w:p w14:paraId="45093362" w14:textId="77777777" w:rsidR="00487FC7" w:rsidRPr="009D2FAD" w:rsidRDefault="00487FC7" w:rsidP="00FB41FD">
      <w:pPr>
        <w:ind w:left="1134" w:hanging="425"/>
        <w:jc w:val="both"/>
        <w:rPr>
          <w:rFonts w:ascii="Tahoma" w:hAnsi="Tahoma" w:cs="Tahoma"/>
          <w:b/>
        </w:rPr>
      </w:pPr>
    </w:p>
    <w:p w14:paraId="0D0501AF" w14:textId="77777777" w:rsidR="00C65CC3" w:rsidRPr="009D2FAD" w:rsidRDefault="00C65CC3" w:rsidP="00C65CC3">
      <w:pPr>
        <w:jc w:val="both"/>
        <w:rPr>
          <w:rFonts w:ascii="Tahoma" w:hAnsi="Tahoma" w:cs="Tahoma"/>
          <w:i/>
        </w:rPr>
      </w:pPr>
      <w:r w:rsidRPr="009D2FAD">
        <w:rPr>
          <w:rFonts w:ascii="Tahoma" w:hAnsi="Tahoma" w:cs="Tahoma"/>
          <w:b/>
          <w:i/>
        </w:rPr>
        <w:t>UWAGA:</w:t>
      </w:r>
      <w:r w:rsidRPr="009D2FAD">
        <w:rPr>
          <w:rFonts w:ascii="Tahoma" w:hAnsi="Tahoma" w:cs="Tahoma"/>
          <w:i/>
        </w:rPr>
        <w:t xml:space="preserve"> Ubezpieczenie dotyczy wszystkich podmiotów (ubezpieczonych) wymienionych w programie ubezpieczenia oraz każdej lokalizacji, w której te podmioty prowadzą działalność.</w:t>
      </w:r>
    </w:p>
    <w:p w14:paraId="141E4A34" w14:textId="77777777" w:rsidR="00A85FC2" w:rsidRPr="009D2FAD" w:rsidRDefault="00A85FC2" w:rsidP="00A85FC2">
      <w:pPr>
        <w:jc w:val="both"/>
        <w:rPr>
          <w:rFonts w:ascii="Tahoma" w:hAnsi="Tahoma" w:cs="Tahoma"/>
          <w:i/>
        </w:rPr>
      </w:pPr>
      <w:r w:rsidRPr="009D2FAD">
        <w:rPr>
          <w:rFonts w:ascii="Tahoma" w:hAnsi="Tahoma" w:cs="Tahoma"/>
          <w:i/>
        </w:rPr>
        <w:t xml:space="preserve"> </w:t>
      </w:r>
    </w:p>
    <w:p w14:paraId="69116622" w14:textId="77777777" w:rsidR="00A85FC2" w:rsidRPr="009D2FAD" w:rsidRDefault="00A85FC2" w:rsidP="00A85FC2">
      <w:pPr>
        <w:ind w:left="426"/>
        <w:jc w:val="both"/>
        <w:rPr>
          <w:rFonts w:ascii="Tahoma" w:hAnsi="Tahoma" w:cs="Tahoma"/>
        </w:rPr>
      </w:pPr>
    </w:p>
    <w:p w14:paraId="5B881DDC" w14:textId="63A6D4C8" w:rsidR="00A85FC2" w:rsidRPr="009D2FAD" w:rsidRDefault="00A85FC2" w:rsidP="00A85FC2">
      <w:pPr>
        <w:tabs>
          <w:tab w:val="left" w:pos="1134"/>
        </w:tabs>
        <w:jc w:val="both"/>
        <w:rPr>
          <w:rFonts w:ascii="Tahoma" w:hAnsi="Tahoma" w:cs="Tahoma"/>
        </w:rPr>
      </w:pPr>
      <w:r w:rsidRPr="009D2FAD">
        <w:rPr>
          <w:rFonts w:ascii="Tahoma" w:hAnsi="Tahoma" w:cs="Tahoma"/>
          <w:b/>
        </w:rPr>
        <w:t xml:space="preserve">UWAGA: </w:t>
      </w:r>
      <w:r w:rsidRPr="009D2FAD">
        <w:rPr>
          <w:rFonts w:ascii="Tahoma" w:hAnsi="Tahoma" w:cs="Tahoma"/>
          <w:b/>
        </w:rPr>
        <w:tab/>
      </w:r>
      <w:r w:rsidR="00272D7C" w:rsidRPr="009D2FAD">
        <w:rPr>
          <w:rFonts w:ascii="Tahoma" w:hAnsi="Tahoma" w:cs="Tahoma"/>
        </w:rPr>
        <w:t xml:space="preserve">Brak </w:t>
      </w:r>
      <w:r w:rsidRPr="009D2FAD">
        <w:rPr>
          <w:rFonts w:ascii="Tahoma" w:hAnsi="Tahoma" w:cs="Tahoma"/>
        </w:rPr>
        <w:t xml:space="preserve"> </w:t>
      </w:r>
      <w:r w:rsidR="00DE3F8A" w:rsidRPr="009D2FAD">
        <w:rPr>
          <w:rFonts w:ascii="Tahoma" w:hAnsi="Tahoma" w:cs="Tahoma"/>
        </w:rPr>
        <w:t>franszyz i udziałów własnych.</w:t>
      </w:r>
    </w:p>
    <w:p w14:paraId="4A3BAD0C" w14:textId="00D0238C" w:rsidR="00487FC7" w:rsidRPr="009D2FAD" w:rsidRDefault="00487FC7" w:rsidP="00D80042">
      <w:pPr>
        <w:tabs>
          <w:tab w:val="left" w:pos="645"/>
        </w:tabs>
        <w:jc w:val="both"/>
        <w:rPr>
          <w:rFonts w:ascii="Tahoma" w:hAnsi="Tahoma" w:cs="Tahoma"/>
        </w:rPr>
      </w:pPr>
      <w:r w:rsidRPr="009D2FAD">
        <w:rPr>
          <w:rFonts w:ascii="Tahoma" w:hAnsi="Tahoma" w:cs="Tahoma"/>
        </w:rPr>
        <w:t xml:space="preserve">Zakres ubezpieczenia obejmuje szkody polegające na utracie, zniszczeniu lub uszkodzeniu ubezpieczonego mienia na skutek nagłego, niespodziewanego i niezależnego od woli Ubezpieczającego zdarzenia z zastrzeżeniem, że Ubezpieczyciel nie będzie odpowiadał wyłącznie za szkody wskazane poniżej w programie ubezpieczenia (inne wyłączenia odpowiedzialności wskazane w OWU Ubezpieczyciela nie </w:t>
      </w:r>
      <w:r w:rsidR="0025091C" w:rsidRPr="009D2FAD">
        <w:rPr>
          <w:rFonts w:ascii="Tahoma" w:hAnsi="Tahoma" w:cs="Tahoma"/>
        </w:rPr>
        <w:t>mają</w:t>
      </w:r>
      <w:r w:rsidRPr="009D2FAD">
        <w:rPr>
          <w:rFonts w:ascii="Tahoma" w:hAnsi="Tahoma" w:cs="Tahoma"/>
        </w:rPr>
        <w:t xml:space="preserve"> zastosowania).</w:t>
      </w:r>
    </w:p>
    <w:p w14:paraId="6E6A94DA" w14:textId="77777777" w:rsidR="00487FC7" w:rsidRPr="009D2FAD" w:rsidRDefault="00487FC7" w:rsidP="00487FC7">
      <w:pPr>
        <w:tabs>
          <w:tab w:val="num" w:pos="4680"/>
        </w:tabs>
        <w:jc w:val="both"/>
        <w:rPr>
          <w:rFonts w:ascii="Tahoma" w:hAnsi="Tahoma" w:cs="Tahoma"/>
          <w:highlight w:val="yellow"/>
        </w:rPr>
      </w:pPr>
    </w:p>
    <w:p w14:paraId="09DD53D4" w14:textId="77777777" w:rsidR="00B169AF" w:rsidRPr="009D2FAD" w:rsidRDefault="00B169AF" w:rsidP="00B169AF">
      <w:pPr>
        <w:tabs>
          <w:tab w:val="num" w:pos="4680"/>
        </w:tabs>
        <w:jc w:val="both"/>
        <w:rPr>
          <w:rFonts w:ascii="Tahoma" w:hAnsi="Tahoma" w:cs="Tahoma"/>
        </w:rPr>
      </w:pPr>
      <w:r w:rsidRPr="009D2FAD">
        <w:rPr>
          <w:rFonts w:ascii="Tahoma" w:hAnsi="Tahoma" w:cs="Tahoma"/>
        </w:rPr>
        <w:t xml:space="preserve">Ubezpieczenie obejmuje w szczególności szkody wyrządzone przez: </w:t>
      </w:r>
    </w:p>
    <w:p w14:paraId="0AE59D66" w14:textId="77777777" w:rsidR="00B169AF" w:rsidRPr="009D2FAD" w:rsidRDefault="00B169AF" w:rsidP="00B169AF">
      <w:pPr>
        <w:tabs>
          <w:tab w:val="num" w:pos="4680"/>
        </w:tabs>
        <w:jc w:val="both"/>
        <w:rPr>
          <w:rFonts w:ascii="Tahoma" w:hAnsi="Tahoma" w:cs="Tahoma"/>
        </w:rPr>
      </w:pPr>
      <w:r w:rsidRPr="009D2FAD">
        <w:rPr>
          <w:rFonts w:ascii="Tahoma" w:hAnsi="Tahoma" w:cs="Tahoma"/>
        </w:rPr>
        <w:t>- pożar (również bez widocznego płomienia), przypalenie i osmalenie, eksplozje, implozje, bezpośrednie i pośrednie uderzenie pioruna, przepięcie i przetężenie z innych przyczyn niż wyładowania atmosferyczne, upadek statku powietrznego, przy czym dla ryzyka przepięcia i przetężenia z innych przyczyn niż wyładowania atmosferyczne limit odpowiedzialności wynosi 200 000 zł na jedno i wszystkie zdarzenia w rocznym okresie ubezpieczenia;</w:t>
      </w:r>
    </w:p>
    <w:p w14:paraId="25D3FA11" w14:textId="77777777" w:rsidR="00B169AF" w:rsidRPr="009D2FAD" w:rsidRDefault="00B169AF" w:rsidP="00B169AF">
      <w:pPr>
        <w:tabs>
          <w:tab w:val="num" w:pos="4680"/>
        </w:tabs>
        <w:jc w:val="both"/>
        <w:rPr>
          <w:rFonts w:ascii="Tahoma" w:hAnsi="Tahoma" w:cs="Tahoma"/>
        </w:rPr>
      </w:pPr>
      <w:r w:rsidRPr="009D2FAD">
        <w:rPr>
          <w:rFonts w:ascii="Tahoma" w:hAnsi="Tahoma" w:cs="Tahoma"/>
        </w:rPr>
        <w:t xml:space="preserve">- wydostanie się wody i innych cieczy z instalacji wodociągowo-kanalizacyjnych lub innych instalacji i urządzeń technologicznych, powódź, zalanie (w tym zalanie w wyniku rozszczelnienia się poszycia dachu w wyniku zamarzania wody), opady deszczu i inne opady atmosferyczne, </w:t>
      </w:r>
    </w:p>
    <w:p w14:paraId="502D37DD" w14:textId="77777777" w:rsidR="00B169AF" w:rsidRPr="009D2FAD" w:rsidRDefault="00B169AF" w:rsidP="00B169AF">
      <w:pPr>
        <w:tabs>
          <w:tab w:val="num" w:pos="4680"/>
        </w:tabs>
        <w:jc w:val="both"/>
        <w:rPr>
          <w:rFonts w:ascii="Tahoma" w:hAnsi="Tahoma" w:cs="Tahoma"/>
        </w:rPr>
      </w:pPr>
      <w:r w:rsidRPr="009D2FAD">
        <w:rPr>
          <w:rFonts w:ascii="Tahoma" w:hAnsi="Tahoma" w:cs="Tahoma"/>
        </w:rPr>
        <w:t xml:space="preserve">- śnieg i lód (w tym zalanie w wyniku topnienia mas śniegu i lodu oraz uszkodzenie konstrukcji i poszycia dachu oraz orynnowania i opierzenia w wyniku zamarzania wody pochodzącej z topniejącego śniegu lub lodu), </w:t>
      </w:r>
    </w:p>
    <w:p w14:paraId="71C50362" w14:textId="77777777" w:rsidR="00B169AF" w:rsidRPr="009D2FAD" w:rsidRDefault="00B169AF" w:rsidP="00B169AF">
      <w:pPr>
        <w:tabs>
          <w:tab w:val="num" w:pos="4680"/>
        </w:tabs>
        <w:jc w:val="both"/>
        <w:rPr>
          <w:rFonts w:ascii="Tahoma" w:hAnsi="Tahoma" w:cs="Tahoma"/>
        </w:rPr>
      </w:pPr>
      <w:r w:rsidRPr="009D2FAD">
        <w:rPr>
          <w:rFonts w:ascii="Tahoma" w:hAnsi="Tahoma" w:cs="Tahoma"/>
        </w:rPr>
        <w:t xml:space="preserve">- działanie wiatru, grad, uderzenie pojazdu w ubezpieczone mienie (w tym pojazdu należącego do Ubezpieczonego lub znajdującego się pod jego kontrolą), huk ponaddźwiękowy, </w:t>
      </w:r>
    </w:p>
    <w:p w14:paraId="2E1FA83C" w14:textId="77777777" w:rsidR="00B169AF" w:rsidRPr="009D2FAD" w:rsidRDefault="00B169AF" w:rsidP="00B169AF">
      <w:pPr>
        <w:tabs>
          <w:tab w:val="num" w:pos="4680"/>
        </w:tabs>
        <w:jc w:val="both"/>
        <w:rPr>
          <w:rFonts w:ascii="Tahoma" w:hAnsi="Tahoma" w:cs="Tahoma"/>
        </w:rPr>
      </w:pPr>
      <w:r w:rsidRPr="009D2FAD">
        <w:rPr>
          <w:rFonts w:ascii="Tahoma" w:hAnsi="Tahoma" w:cs="Tahoma"/>
        </w:rPr>
        <w:t xml:space="preserve">- przewrócenie się rosnących w pobliżu drzew lub budynków, budowli, urządzeń technicznych lub innych elementów, </w:t>
      </w:r>
    </w:p>
    <w:p w14:paraId="0F85D35A" w14:textId="77777777" w:rsidR="00B169AF" w:rsidRPr="009D2FAD" w:rsidRDefault="00B169AF" w:rsidP="00B169AF">
      <w:pPr>
        <w:tabs>
          <w:tab w:val="num" w:pos="4680"/>
        </w:tabs>
        <w:jc w:val="both"/>
        <w:rPr>
          <w:rFonts w:ascii="Tahoma" w:hAnsi="Tahoma" w:cs="Tahoma"/>
        </w:rPr>
      </w:pPr>
      <w:r w:rsidRPr="009D2FAD">
        <w:rPr>
          <w:rFonts w:ascii="Tahoma" w:hAnsi="Tahoma" w:cs="Tahoma"/>
        </w:rPr>
        <w:t xml:space="preserve">- umyślnie i nieumyślne zniszczenie lub uszkodzenie mienia (dewastacja) spowodowane przez osoby trzecie, pracowników ubezpieczonego oraz przez zwierzęta, uszkodzenia estetyczne takie jak pomalowanie i porysowanie, w tym „graffiti”, przy czym: </w:t>
      </w:r>
    </w:p>
    <w:p w14:paraId="1C09D719" w14:textId="77777777" w:rsidR="00B169AF" w:rsidRPr="009D2FAD" w:rsidRDefault="00B169AF" w:rsidP="004D7EB0">
      <w:pPr>
        <w:pStyle w:val="Akapitzlist"/>
        <w:numPr>
          <w:ilvl w:val="0"/>
          <w:numId w:val="21"/>
        </w:numPr>
        <w:tabs>
          <w:tab w:val="num" w:pos="426"/>
        </w:tabs>
        <w:ind w:left="426" w:hanging="284"/>
        <w:jc w:val="both"/>
        <w:rPr>
          <w:rFonts w:ascii="Tahoma" w:hAnsi="Tahoma" w:cs="Tahoma"/>
        </w:rPr>
      </w:pPr>
      <w:r w:rsidRPr="009D2FAD">
        <w:rPr>
          <w:rFonts w:ascii="Tahoma" w:hAnsi="Tahoma" w:cs="Tahoma"/>
        </w:rPr>
        <w:t>limit odpowiedzialności na ryzyko dewastacji wynosi 100 000 zł na jedno i wszystkie zdarzenia w okresie ubezpieczenia,</w:t>
      </w:r>
    </w:p>
    <w:p w14:paraId="408DA4C9" w14:textId="77777777" w:rsidR="00B169AF" w:rsidRPr="009D2FAD" w:rsidRDefault="00B169AF" w:rsidP="004D7EB0">
      <w:pPr>
        <w:pStyle w:val="Akapitzlist"/>
        <w:numPr>
          <w:ilvl w:val="0"/>
          <w:numId w:val="21"/>
        </w:numPr>
        <w:tabs>
          <w:tab w:val="num" w:pos="426"/>
        </w:tabs>
        <w:ind w:left="426" w:hanging="284"/>
        <w:jc w:val="both"/>
        <w:rPr>
          <w:rFonts w:ascii="Tahoma" w:hAnsi="Tahoma" w:cs="Tahoma"/>
        </w:rPr>
      </w:pPr>
      <w:r w:rsidRPr="009D2FAD">
        <w:rPr>
          <w:rFonts w:ascii="Tahoma" w:hAnsi="Tahoma" w:cs="Tahoma"/>
        </w:rPr>
        <w:t>limit odpowiedzialności na ryzyko na ryzyko pomalowania i porysowania, w tym „graffiti” wynosi 10 000 zł na jedno i wszystkie zdarzenia w okresie ubezpieczenia.</w:t>
      </w:r>
    </w:p>
    <w:p w14:paraId="14F79088" w14:textId="77777777" w:rsidR="00B169AF" w:rsidRPr="009D2FAD" w:rsidRDefault="00B169AF" w:rsidP="00B169AF">
      <w:pPr>
        <w:tabs>
          <w:tab w:val="num" w:pos="4680"/>
        </w:tabs>
        <w:jc w:val="both"/>
        <w:rPr>
          <w:rFonts w:ascii="Tahoma" w:hAnsi="Tahoma" w:cs="Tahoma"/>
        </w:rPr>
      </w:pPr>
      <w:r w:rsidRPr="009D2FAD">
        <w:rPr>
          <w:rFonts w:ascii="Tahoma" w:hAnsi="Tahoma" w:cs="Tahoma"/>
        </w:rPr>
        <w:t>- kradzież z włamaniem i rabunek, kradzież zwykłą wg. limitów jak niżej.</w:t>
      </w:r>
    </w:p>
    <w:p w14:paraId="78707F41" w14:textId="77777777" w:rsidR="00B169AF" w:rsidRPr="009D2FAD" w:rsidRDefault="00B169AF" w:rsidP="00B169AF">
      <w:pPr>
        <w:tabs>
          <w:tab w:val="num" w:pos="4680"/>
        </w:tabs>
        <w:jc w:val="both"/>
        <w:rPr>
          <w:rFonts w:ascii="Tahoma" w:hAnsi="Tahoma" w:cs="Tahoma"/>
        </w:rPr>
      </w:pPr>
      <w:r w:rsidRPr="009D2FAD">
        <w:rPr>
          <w:rFonts w:ascii="Tahoma" w:hAnsi="Tahoma" w:cs="Tahoma"/>
        </w:rPr>
        <w:t>- stłuczenie szyb i innych przedmiotów szklanych wg. limitów jak niżej.</w:t>
      </w:r>
    </w:p>
    <w:p w14:paraId="0ECED641" w14:textId="77777777" w:rsidR="00B169AF" w:rsidRPr="009D2FAD" w:rsidRDefault="00B169AF" w:rsidP="00B169AF">
      <w:pPr>
        <w:tabs>
          <w:tab w:val="num" w:pos="4680"/>
        </w:tabs>
        <w:jc w:val="both"/>
        <w:rPr>
          <w:rFonts w:ascii="Tahoma" w:hAnsi="Tahoma" w:cs="Tahoma"/>
        </w:rPr>
      </w:pPr>
      <w:r w:rsidRPr="009D2FAD">
        <w:rPr>
          <w:rFonts w:ascii="Tahoma" w:hAnsi="Tahoma" w:cs="Tahoma"/>
        </w:rPr>
        <w:t>- zanieczyszczenie lub skażenie ubezpieczonego mienia w wyniku zdarzeń losowych objętych umową ubezpieczenia.</w:t>
      </w:r>
    </w:p>
    <w:p w14:paraId="2FFE35FC" w14:textId="77777777" w:rsidR="00B169AF" w:rsidRPr="009D2FAD" w:rsidRDefault="00B169AF" w:rsidP="00B169AF">
      <w:pPr>
        <w:tabs>
          <w:tab w:val="num" w:pos="4680"/>
        </w:tabs>
        <w:jc w:val="both"/>
        <w:rPr>
          <w:rFonts w:ascii="Tahoma" w:hAnsi="Tahoma" w:cs="Tahoma"/>
        </w:rPr>
      </w:pPr>
      <w:r w:rsidRPr="009D2FAD">
        <w:rPr>
          <w:rFonts w:ascii="Tahoma" w:hAnsi="Tahoma" w:cs="Tahoma"/>
        </w:rPr>
        <w:lastRenderedPageBreak/>
        <w:t>Ubezpieczone mienie objęte jest także ochroną od szkód powstałych wskutek akcji gaśniczej, ratowniczej, wyburzenia lub odgruzowania, prowadzonych w związku z wystąpieniem zdarzeń, za które Ubezpieczyciel ponosi odpowiedzialność.</w:t>
      </w:r>
    </w:p>
    <w:p w14:paraId="4669CB21" w14:textId="77777777" w:rsidR="00B169AF" w:rsidRPr="009D2FAD" w:rsidRDefault="00B169AF" w:rsidP="00B169AF">
      <w:pPr>
        <w:tabs>
          <w:tab w:val="num" w:pos="4680"/>
        </w:tabs>
        <w:jc w:val="both"/>
        <w:rPr>
          <w:rFonts w:ascii="Tahoma" w:hAnsi="Tahoma" w:cs="Tahoma"/>
        </w:rPr>
      </w:pPr>
      <w:r w:rsidRPr="009D2FAD">
        <w:rPr>
          <w:rFonts w:ascii="Tahoma" w:hAnsi="Tahoma" w:cs="Tahoma"/>
        </w:rPr>
        <w:t>W ramach zawartego ubezpieczenia Ubezpieczyciel pokrywa również koszty zabezpieczenia ubezpieczonego mienia przed bezpośrednim zagrożeniem ze strony zdarzenia losowego objętego ubezpieczeniem, koszty akcji ratowniczej, koszty uprzątnięcia pozostałości po szkodzie, w tym koszty związane z usuwaniem skutków zanieczyszczenia lub skażenia mienia w wyniku wystąpienia zdarzeń losowych – do wysokości sumy ubezpieczenia.</w:t>
      </w:r>
    </w:p>
    <w:p w14:paraId="63A28EDF" w14:textId="77777777" w:rsidR="00B169AF" w:rsidRPr="009D2FAD" w:rsidRDefault="00B169AF" w:rsidP="00B169AF">
      <w:pPr>
        <w:tabs>
          <w:tab w:val="num" w:pos="4680"/>
        </w:tabs>
        <w:jc w:val="both"/>
        <w:rPr>
          <w:rFonts w:ascii="Tahoma" w:hAnsi="Tahoma" w:cs="Tahoma"/>
        </w:rPr>
      </w:pPr>
      <w:r w:rsidRPr="009D2FAD">
        <w:rPr>
          <w:rFonts w:ascii="Tahoma" w:hAnsi="Tahoma" w:cs="Tahoma"/>
        </w:rPr>
        <w:t>Ubezpieczyciel pokrywa powyższe koszty wynikłe z zastosowania celowych środków, chociażby owe środki okazały się bezskuteczne.</w:t>
      </w:r>
    </w:p>
    <w:p w14:paraId="6E4FF1B4" w14:textId="77777777" w:rsidR="00B169AF" w:rsidRPr="009D2FAD" w:rsidRDefault="00B169AF" w:rsidP="00B169AF">
      <w:pPr>
        <w:tabs>
          <w:tab w:val="num" w:pos="4680"/>
        </w:tabs>
        <w:jc w:val="both"/>
        <w:rPr>
          <w:rFonts w:ascii="Tahoma" w:hAnsi="Tahoma" w:cs="Tahoma"/>
        </w:rPr>
      </w:pPr>
      <w:r w:rsidRPr="009D2FAD">
        <w:rPr>
          <w:rFonts w:ascii="Tahoma" w:hAnsi="Tahoma" w:cs="Tahoma"/>
        </w:rPr>
        <w:t xml:space="preserve">Ubezpieczyciel obejmuje ochroną również koszty poniesione w związku z usuwaniem skutków zanieczyszczenia lub skażenia mienia w wyniku wystąpienia zdarzeń objętych ochroną w ubezpieczeniu mienia od wszystkich </w:t>
      </w:r>
      <w:proofErr w:type="spellStart"/>
      <w:r w:rsidRPr="009D2FAD">
        <w:rPr>
          <w:rFonts w:ascii="Tahoma" w:hAnsi="Tahoma" w:cs="Tahoma"/>
        </w:rPr>
        <w:t>ryzyk</w:t>
      </w:r>
      <w:proofErr w:type="spellEnd"/>
      <w:r w:rsidRPr="009D2FAD">
        <w:rPr>
          <w:rFonts w:ascii="Tahoma" w:hAnsi="Tahoma" w:cs="Tahoma"/>
        </w:rPr>
        <w:t>, koszty związane z koniecznością dostarczenia wody pitnej innym sposobem niż siecią wodociągową powstałe w następstwie ww. zdarzeń, koszty związane z koniecznością odbioru ścieków innym sposobem niż siecią kanalizacyjną powstałe w następstwie ww. zdarzeń z limitem odpowiedzialności 50 000,00 zł ponad sumę ubezpieczonego mienia.</w:t>
      </w:r>
    </w:p>
    <w:p w14:paraId="53A47CC4" w14:textId="4D7CD679" w:rsidR="00B169AF" w:rsidRPr="009D2FAD" w:rsidRDefault="00B169AF" w:rsidP="00B169AF">
      <w:pPr>
        <w:tabs>
          <w:tab w:val="num" w:pos="4680"/>
        </w:tabs>
        <w:jc w:val="both"/>
        <w:rPr>
          <w:rFonts w:ascii="Tahoma" w:hAnsi="Tahoma" w:cs="Tahoma"/>
        </w:rPr>
      </w:pPr>
      <w:r w:rsidRPr="009D2FAD">
        <w:rPr>
          <w:rFonts w:ascii="Tahoma" w:hAnsi="Tahoma" w:cs="Tahoma"/>
        </w:rPr>
        <w:t xml:space="preserve">Ubezpieczenie obejmuje również koszty ewakuacji związane z otrzymaniem informacji o zagrożeniu życia, zdrowia lub mienia, niezależnie od tego czy zagrożenie wystąpiło czy też nie do limitu odpowiedzialności 50 000,00 zł na jedno i wszystkie zdarzenia w rocznym okresie ubezpieczenia. </w:t>
      </w:r>
    </w:p>
    <w:p w14:paraId="69ADC882" w14:textId="12B2ADCA" w:rsidR="00AF7EAD" w:rsidRPr="009D2FAD" w:rsidRDefault="00AF7EAD" w:rsidP="00B169AF">
      <w:pPr>
        <w:pStyle w:val="Wcicienormalne"/>
        <w:ind w:left="0"/>
        <w:rPr>
          <w:rFonts w:ascii="Tahoma" w:hAnsi="Tahoma" w:cs="Tahoma"/>
          <w:lang w:eastAsia="x-none"/>
        </w:rPr>
      </w:pPr>
      <w:r w:rsidRPr="009D2FAD">
        <w:rPr>
          <w:rFonts w:ascii="Tahoma" w:hAnsi="Tahoma" w:cs="Tahoma"/>
          <w:lang w:eastAsia="x-none"/>
        </w:rPr>
        <w:t xml:space="preserve">Ochrona ubezpieczeniowa obejmuje również szkody w mieniu zabytkowym, zbiorach i eksponatach muzealnych, namiotach będących własnością ubezpieczonego i znajdującym się w nich mieniu. Limit odpowiedzialności dla szkód w namiotach i znajdującym się w nich mieniu wynosi 10 000,00 zł na jeden i wszystkie zdarzenia w rocznym okresie ubezpieczenia. </w:t>
      </w:r>
    </w:p>
    <w:p w14:paraId="5CBAB21B" w14:textId="508A6E14" w:rsidR="00B169AF" w:rsidRPr="009D2FAD" w:rsidRDefault="00B169AF" w:rsidP="00B169AF">
      <w:pPr>
        <w:pStyle w:val="Wcicienormalne"/>
        <w:ind w:left="0"/>
        <w:rPr>
          <w:lang w:eastAsia="x-none"/>
        </w:rPr>
      </w:pPr>
      <w:r w:rsidRPr="009D2FAD">
        <w:rPr>
          <w:rFonts w:ascii="Tahoma" w:hAnsi="Tahoma" w:cs="Tahoma"/>
          <w:lang w:eastAsia="x-none"/>
        </w:rPr>
        <w:t>Ochrona ubezpieczeniowa obejmuje również szkody w mieniu znajdującym się na wolnym powietrzu.</w:t>
      </w:r>
    </w:p>
    <w:p w14:paraId="014FAF7F" w14:textId="77777777" w:rsidR="00B169AF" w:rsidRPr="009D2FAD" w:rsidRDefault="00B169AF" w:rsidP="00B169AF">
      <w:pPr>
        <w:tabs>
          <w:tab w:val="num" w:pos="4680"/>
        </w:tabs>
        <w:jc w:val="both"/>
        <w:rPr>
          <w:rFonts w:ascii="Tahoma" w:hAnsi="Tahoma" w:cs="Tahoma"/>
        </w:rPr>
      </w:pPr>
    </w:p>
    <w:p w14:paraId="690C4E03" w14:textId="3BFDDE45" w:rsidR="00B169AF" w:rsidRPr="009D2FAD" w:rsidRDefault="00B169AF" w:rsidP="00B169AF">
      <w:pPr>
        <w:jc w:val="both"/>
        <w:rPr>
          <w:rFonts w:ascii="Tahoma" w:hAnsi="Tahoma" w:cs="Tahoma"/>
        </w:rPr>
      </w:pPr>
      <w:r w:rsidRPr="009D2FAD">
        <w:rPr>
          <w:rFonts w:ascii="Tahoma" w:hAnsi="Tahoma" w:cs="Tahoma"/>
        </w:rPr>
        <w:t xml:space="preserve">Ubezpieczenie obejmuje także ryzyko szyb i elementów szklanych od stłuczenia z limitem odpowiedzialności </w:t>
      </w:r>
      <w:r w:rsidR="009673DB" w:rsidRPr="009D2FAD">
        <w:rPr>
          <w:rFonts w:ascii="Tahoma" w:hAnsi="Tahoma" w:cs="Tahoma"/>
        </w:rPr>
        <w:t>1</w:t>
      </w:r>
      <w:r w:rsidRPr="009D2FAD">
        <w:rPr>
          <w:rFonts w:ascii="Tahoma" w:hAnsi="Tahoma" w:cs="Tahoma"/>
        </w:rPr>
        <w:t>0.000,00 zł.</w:t>
      </w:r>
    </w:p>
    <w:p w14:paraId="1819AFBF" w14:textId="77777777" w:rsidR="00B169AF" w:rsidRPr="009D2FAD" w:rsidRDefault="00B169AF" w:rsidP="00B169AF">
      <w:pPr>
        <w:autoSpaceDE w:val="0"/>
        <w:autoSpaceDN w:val="0"/>
        <w:adjustRightInd w:val="0"/>
        <w:jc w:val="both"/>
        <w:rPr>
          <w:rFonts w:ascii="Tahoma" w:eastAsia="HelveticaNeuePl-Regular" w:hAnsi="Tahoma" w:cs="Tahoma"/>
        </w:rPr>
      </w:pPr>
      <w:r w:rsidRPr="009D2FAD">
        <w:rPr>
          <w:rFonts w:ascii="Tahoma" w:hAnsi="Tahoma" w:cs="Tahoma"/>
        </w:rPr>
        <w:t xml:space="preserve">Przedmiot ubezpieczenia: stałe oszklenia zewnętrzne i wewnętrzne budynków i budowli oraz szklane lub kamienne wykładziny oraz budowle </w:t>
      </w:r>
      <w:r w:rsidRPr="009D2FAD">
        <w:rPr>
          <w:rFonts w:ascii="Tahoma" w:eastAsia="HelveticaNeuePl-Regular" w:hAnsi="Tahoma" w:cs="Tahoma"/>
        </w:rPr>
        <w:t>neony, reklamy świetlne, szyldy, gabloty, lustra, wykonane ze szkła, minerałów i ich imitacji lub tworzyw sztucznych.</w:t>
      </w:r>
    </w:p>
    <w:p w14:paraId="2C77EB7C" w14:textId="77777777" w:rsidR="00B169AF" w:rsidRPr="009D2FAD" w:rsidRDefault="00B169AF" w:rsidP="00B169AF">
      <w:pPr>
        <w:jc w:val="both"/>
        <w:rPr>
          <w:rFonts w:ascii="Tahoma" w:hAnsi="Tahoma" w:cs="Tahoma"/>
        </w:rPr>
      </w:pPr>
      <w:r w:rsidRPr="009D2FAD">
        <w:rPr>
          <w:rFonts w:ascii="Tahoma" w:hAnsi="Tahoma" w:cs="Tahoma"/>
        </w:rPr>
        <w:t>Zakres ubezpieczenia obejmuje stłuczenie i uszkodzenie szyb i innych przedmiotów znajdujących się wewnątrz i na zewnątrz budynków i budowli wymienionych w specyfikacji, w tym również oszklenie osprzętu urządzeń technicznych i instalacji w budynku. Zakres ubezpieczenia obejmuje również koszty transportu i w uzasadnionych przypadkach – ustawienia rusztowań, bądź najmu odpowiedniego sprzętu (dźwigi, podnośniki itp.), koszty tymczasowego zabezpieczenia, koszy ekspresowej naprawy.</w:t>
      </w:r>
    </w:p>
    <w:p w14:paraId="0F91B743" w14:textId="77777777" w:rsidR="00B169AF" w:rsidRPr="009D2FAD" w:rsidRDefault="00B169AF" w:rsidP="00B169AF">
      <w:pPr>
        <w:jc w:val="both"/>
        <w:rPr>
          <w:rFonts w:ascii="Tahoma" w:hAnsi="Tahoma" w:cs="Tahoma"/>
        </w:rPr>
      </w:pPr>
      <w:r w:rsidRPr="009D2FAD">
        <w:rPr>
          <w:rFonts w:ascii="Tahoma" w:hAnsi="Tahoma" w:cs="Tahoma"/>
        </w:rPr>
        <w:t>W przypadku szkód polegających na stłuczeniu lub uszkodzeniu szyb i innych przedmiotów Ubezpieczony nie ma obowiązku zgłaszania zdarzenia organom ścigania.</w:t>
      </w:r>
    </w:p>
    <w:p w14:paraId="64303631" w14:textId="77777777" w:rsidR="00B169AF" w:rsidRPr="009D2FAD" w:rsidRDefault="00B169AF" w:rsidP="00B169AF">
      <w:pPr>
        <w:jc w:val="both"/>
        <w:rPr>
          <w:rFonts w:ascii="Tahoma" w:hAnsi="Tahoma" w:cs="Tahoma"/>
        </w:rPr>
      </w:pPr>
      <w:r w:rsidRPr="009D2FAD">
        <w:rPr>
          <w:rFonts w:ascii="Tahoma" w:hAnsi="Tahoma" w:cs="Tahoma"/>
        </w:rPr>
        <w:t>Likwidacja szkód dla ryzyka ubezpieczenia szyb od stłuczenia: bez oględzin Ubezpieczyciela, na podstawie własnej dokumentacji fotograficznej oraz protokołu szkody sporządzonego przez Ubezpieczonego.</w:t>
      </w:r>
    </w:p>
    <w:p w14:paraId="289BE020" w14:textId="77777777" w:rsidR="00B169AF" w:rsidRPr="009D2FAD" w:rsidRDefault="00B169AF" w:rsidP="00B169AF">
      <w:pPr>
        <w:jc w:val="both"/>
        <w:rPr>
          <w:rFonts w:ascii="Tahoma" w:hAnsi="Tahoma" w:cs="Tahoma"/>
        </w:rPr>
      </w:pPr>
    </w:p>
    <w:p w14:paraId="7EF1FBCB" w14:textId="77777777" w:rsidR="00B169AF" w:rsidRPr="009D2FAD" w:rsidRDefault="00B169AF" w:rsidP="00B169AF">
      <w:pPr>
        <w:outlineLvl w:val="2"/>
        <w:rPr>
          <w:rFonts w:ascii="Tahoma" w:hAnsi="Tahoma" w:cs="Tahoma"/>
          <w:b/>
          <w:u w:val="single"/>
          <w:lang w:eastAsia="x-none"/>
        </w:rPr>
      </w:pPr>
      <w:r w:rsidRPr="009D2FAD">
        <w:rPr>
          <w:rFonts w:ascii="Tahoma" w:hAnsi="Tahoma" w:cs="Tahoma"/>
          <w:b/>
          <w:u w:val="single"/>
          <w:lang w:eastAsia="x-none"/>
        </w:rPr>
        <w:t>Przedmiot ubezpieczenia:</w:t>
      </w:r>
    </w:p>
    <w:p w14:paraId="2455A896" w14:textId="77777777" w:rsidR="00B169AF" w:rsidRPr="009D2FAD" w:rsidRDefault="00B169AF" w:rsidP="00B169AF">
      <w:pPr>
        <w:ind w:left="426"/>
        <w:rPr>
          <w:rFonts w:ascii="Tahoma" w:hAnsi="Tahoma" w:cs="Tahoma"/>
          <w:b/>
        </w:rPr>
      </w:pPr>
      <w:r w:rsidRPr="009D2FAD">
        <w:rPr>
          <w:rFonts w:ascii="Tahoma" w:hAnsi="Tahoma" w:cs="Tahoma"/>
          <w:b/>
        </w:rPr>
        <w:t>Budynki i budowle</w:t>
      </w:r>
    </w:p>
    <w:p w14:paraId="0531567E" w14:textId="24EB29D1" w:rsidR="00B169AF" w:rsidRPr="009D2FAD" w:rsidRDefault="00B169AF" w:rsidP="00B169AF">
      <w:pPr>
        <w:ind w:left="426"/>
        <w:rPr>
          <w:rFonts w:ascii="Tahoma" w:hAnsi="Tahoma" w:cs="Tahoma"/>
        </w:rPr>
      </w:pPr>
      <w:r w:rsidRPr="009D2FAD">
        <w:rPr>
          <w:rFonts w:ascii="Tahoma" w:hAnsi="Tahoma" w:cs="Tahoma"/>
        </w:rPr>
        <w:t xml:space="preserve">rodzaj wartości: </w:t>
      </w:r>
      <w:r w:rsidRPr="009D2FAD">
        <w:rPr>
          <w:rFonts w:ascii="Tahoma" w:hAnsi="Tahoma" w:cs="Tahoma"/>
        </w:rPr>
        <w:tab/>
      </w:r>
      <w:r w:rsidRPr="009D2FAD">
        <w:rPr>
          <w:rFonts w:ascii="Tahoma" w:hAnsi="Tahoma" w:cs="Tahoma"/>
        </w:rPr>
        <w:tab/>
        <w:t xml:space="preserve">wartość księgowa brutto, wartość odtworzeniowa (zgodnie z załącznikiem </w:t>
      </w:r>
      <w:r w:rsidR="009673DB" w:rsidRPr="009D2FAD">
        <w:rPr>
          <w:rFonts w:ascii="Tahoma" w:hAnsi="Tahoma" w:cs="Tahoma"/>
        </w:rPr>
        <w:t>z wykazem mienia</w:t>
      </w:r>
      <w:r w:rsidRPr="009D2FAD">
        <w:rPr>
          <w:rFonts w:ascii="Tahoma" w:hAnsi="Tahoma" w:cs="Tahoma"/>
        </w:rPr>
        <w:t>)</w:t>
      </w:r>
    </w:p>
    <w:p w14:paraId="50CFC4A3" w14:textId="77777777" w:rsidR="00B169AF" w:rsidRPr="009D2FAD" w:rsidRDefault="00B169AF" w:rsidP="00B169AF">
      <w:pPr>
        <w:ind w:left="426"/>
        <w:rPr>
          <w:rFonts w:ascii="Tahoma" w:hAnsi="Tahoma" w:cs="Tahoma"/>
        </w:rPr>
      </w:pPr>
      <w:r w:rsidRPr="009D2FAD">
        <w:rPr>
          <w:rFonts w:ascii="Tahoma" w:hAnsi="Tahoma" w:cs="Tahoma"/>
        </w:rPr>
        <w:t xml:space="preserve">system ubezpieczenia: </w:t>
      </w:r>
      <w:r w:rsidRPr="009D2FAD">
        <w:rPr>
          <w:rFonts w:ascii="Tahoma" w:hAnsi="Tahoma" w:cs="Tahoma"/>
        </w:rPr>
        <w:tab/>
        <w:t>na sumy stałe,</w:t>
      </w:r>
    </w:p>
    <w:p w14:paraId="4DB78924" w14:textId="2B559BDB" w:rsidR="00B169AF" w:rsidRPr="009D2FAD" w:rsidRDefault="00B169AF" w:rsidP="00B169AF">
      <w:pPr>
        <w:ind w:left="426"/>
        <w:rPr>
          <w:rFonts w:ascii="Tahoma" w:hAnsi="Tahoma" w:cs="Tahoma"/>
        </w:rPr>
      </w:pPr>
      <w:r w:rsidRPr="009D2FAD">
        <w:rPr>
          <w:rFonts w:ascii="Tahoma" w:hAnsi="Tahoma" w:cs="Tahoma"/>
        </w:rPr>
        <w:t xml:space="preserve">Wykaz budynków i budowli w tabeli – wykaz budynków i budowli w załączniku </w:t>
      </w:r>
      <w:r w:rsidR="009673DB" w:rsidRPr="009D2FAD">
        <w:rPr>
          <w:rFonts w:ascii="Tahoma" w:hAnsi="Tahoma" w:cs="Tahoma"/>
        </w:rPr>
        <w:t>z wykazem mienia</w:t>
      </w:r>
    </w:p>
    <w:p w14:paraId="15150173" w14:textId="7313507E" w:rsidR="00B169AF" w:rsidRPr="009D2FAD" w:rsidRDefault="00B169AF" w:rsidP="00B169AF">
      <w:pPr>
        <w:ind w:left="426"/>
        <w:rPr>
          <w:rFonts w:ascii="Tahoma" w:hAnsi="Tahoma" w:cs="Tahoma"/>
          <w:b/>
          <w:i/>
        </w:rPr>
      </w:pPr>
      <w:r w:rsidRPr="009D2FAD">
        <w:rPr>
          <w:rFonts w:ascii="Tahoma" w:hAnsi="Tahoma" w:cs="Tahoma"/>
          <w:b/>
          <w:i/>
        </w:rPr>
        <w:t xml:space="preserve">Łączna suma ubezpieczenia:  </w:t>
      </w:r>
      <w:r w:rsidR="009673DB" w:rsidRPr="009D2FAD">
        <w:rPr>
          <w:rFonts w:ascii="Tahoma" w:hAnsi="Tahoma" w:cs="Tahoma"/>
          <w:b/>
          <w:i/>
        </w:rPr>
        <w:t>zgodnie z wykazem mienia</w:t>
      </w:r>
    </w:p>
    <w:p w14:paraId="61E5444F" w14:textId="77777777" w:rsidR="00B169AF" w:rsidRPr="009D2FAD" w:rsidRDefault="00B169AF" w:rsidP="00B169AF">
      <w:pPr>
        <w:ind w:left="426"/>
        <w:rPr>
          <w:rFonts w:ascii="Tahoma" w:hAnsi="Tahoma" w:cs="Tahoma"/>
          <w:b/>
          <w:i/>
        </w:rPr>
      </w:pPr>
    </w:p>
    <w:p w14:paraId="337A78FF" w14:textId="77777777" w:rsidR="00B169AF" w:rsidRPr="009D2FAD" w:rsidRDefault="00B169AF" w:rsidP="00B169AF">
      <w:pPr>
        <w:ind w:left="426"/>
        <w:rPr>
          <w:rFonts w:ascii="Tahoma" w:hAnsi="Tahoma" w:cs="Tahoma"/>
          <w:b/>
          <w:i/>
        </w:rPr>
      </w:pPr>
      <w:r w:rsidRPr="009D2FAD">
        <w:rPr>
          <w:rFonts w:ascii="Tahoma" w:hAnsi="Tahoma" w:cs="Tahoma"/>
          <w:b/>
          <w:i/>
        </w:rPr>
        <w:t>Uwaga: Informacja dotycząca sposobu ustalenia wartości odtworzeniowej budynków:</w:t>
      </w:r>
    </w:p>
    <w:p w14:paraId="7C80907F" w14:textId="77777777" w:rsidR="00B169AF" w:rsidRPr="009D2FAD" w:rsidRDefault="00B169AF" w:rsidP="00B169AF">
      <w:pPr>
        <w:pStyle w:val="Tekstpodstawowy21"/>
        <w:ind w:left="0" w:firstLine="0"/>
        <w:rPr>
          <w:rFonts w:ascii="Tahoma" w:hAnsi="Tahoma" w:cs="Tahoma"/>
          <w:sz w:val="20"/>
        </w:rPr>
      </w:pPr>
      <w:r w:rsidRPr="009D2FAD">
        <w:rPr>
          <w:sz w:val="24"/>
          <w:szCs w:val="24"/>
        </w:rPr>
        <w:tab/>
      </w:r>
      <w:r w:rsidRPr="009D2FAD">
        <w:rPr>
          <w:rFonts w:ascii="Tahoma" w:hAnsi="Tahoma" w:cs="Tahoma"/>
          <w:sz w:val="20"/>
        </w:rPr>
        <w:t>* Wartość odtworzeniowa określona przez rzeczoznawcę budowlanego.</w:t>
      </w:r>
    </w:p>
    <w:p w14:paraId="6B344B60" w14:textId="77777777" w:rsidR="00B169AF" w:rsidRPr="009D2FAD" w:rsidRDefault="00B169AF" w:rsidP="00B169AF">
      <w:pPr>
        <w:pStyle w:val="Tekstpodstawowy21"/>
        <w:ind w:left="0" w:firstLine="0"/>
        <w:rPr>
          <w:rFonts w:ascii="Tahoma" w:hAnsi="Tahoma" w:cs="Tahoma"/>
          <w:sz w:val="20"/>
        </w:rPr>
      </w:pPr>
      <w:r w:rsidRPr="009D2FAD">
        <w:rPr>
          <w:rFonts w:ascii="Tahoma" w:hAnsi="Tahoma" w:cs="Tahoma"/>
          <w:sz w:val="20"/>
        </w:rPr>
        <w:tab/>
        <w:t>** Wartość odtworzeniowa określona przez Ubezpieczonego (Zamawiającego).</w:t>
      </w:r>
    </w:p>
    <w:p w14:paraId="503C89CD" w14:textId="77777777" w:rsidR="00B169AF" w:rsidRPr="009D2FAD" w:rsidRDefault="00B169AF" w:rsidP="00B169AF">
      <w:pPr>
        <w:pStyle w:val="Tekstpodstawowy21"/>
        <w:ind w:firstLine="0"/>
        <w:rPr>
          <w:rFonts w:ascii="Tahoma" w:hAnsi="Tahoma" w:cs="Tahoma"/>
          <w:sz w:val="20"/>
        </w:rPr>
      </w:pPr>
      <w:r w:rsidRPr="009D2FAD">
        <w:rPr>
          <w:rFonts w:ascii="Tahoma" w:hAnsi="Tahoma" w:cs="Tahoma"/>
          <w:sz w:val="20"/>
        </w:rPr>
        <w:t>W pozostałych pozycjach wartość odtworzeniowa została ustalona na podstawie kalkulatora do szacowania wartości odtworzeniowych budynków opartego na Biuletynie Cen Obiektów Budowlanych SEKOCENBUD, który jest aktualizowany co kwartał przez rzeczoznawcę budowlanego na zlecenie firmy Maximus Broker Sp. z o.o.</w:t>
      </w:r>
    </w:p>
    <w:p w14:paraId="4F50DB34" w14:textId="77777777" w:rsidR="00B169AF" w:rsidRPr="009D2FAD" w:rsidRDefault="00B169AF" w:rsidP="00F14C5D">
      <w:pPr>
        <w:rPr>
          <w:rFonts w:ascii="Tahoma" w:hAnsi="Tahoma" w:cs="Tahoma"/>
          <w:b/>
          <w:i/>
        </w:rPr>
      </w:pPr>
    </w:p>
    <w:p w14:paraId="6BF62D0F" w14:textId="77777777" w:rsidR="00B169AF" w:rsidRPr="009D2FAD" w:rsidRDefault="00B169AF" w:rsidP="00B169AF">
      <w:pPr>
        <w:ind w:left="426"/>
        <w:rPr>
          <w:rFonts w:ascii="Tahoma" w:hAnsi="Tahoma" w:cs="Tahoma"/>
          <w:i/>
        </w:rPr>
      </w:pPr>
      <w:r w:rsidRPr="009D2FAD">
        <w:rPr>
          <w:rFonts w:ascii="Tahoma" w:hAnsi="Tahoma" w:cs="Tahoma"/>
          <w:b/>
          <w:i/>
        </w:rPr>
        <w:t>Uwaga:</w:t>
      </w:r>
      <w:r w:rsidRPr="009D2FAD">
        <w:rPr>
          <w:rFonts w:ascii="Tahoma" w:hAnsi="Tahoma" w:cs="Tahoma"/>
          <w:i/>
        </w:rPr>
        <w:t xml:space="preserve"> </w:t>
      </w:r>
    </w:p>
    <w:p w14:paraId="5E2B8A1D" w14:textId="77777777" w:rsidR="00B169AF" w:rsidRPr="009D2FAD" w:rsidRDefault="00B169AF" w:rsidP="00B169AF">
      <w:pPr>
        <w:ind w:left="426"/>
        <w:rPr>
          <w:rFonts w:ascii="Tahoma" w:hAnsi="Tahoma" w:cs="Tahoma"/>
          <w:i/>
        </w:rPr>
      </w:pPr>
      <w:r w:rsidRPr="009D2FAD">
        <w:rPr>
          <w:rFonts w:ascii="Tahoma" w:hAnsi="Tahoma" w:cs="Tahoma"/>
          <w:i/>
        </w:rPr>
        <w:t>Ubezpieczenie budynków i budowli obejmuje również elementy stałe w tych obiektach.</w:t>
      </w:r>
    </w:p>
    <w:p w14:paraId="475E6981" w14:textId="77777777" w:rsidR="00DC2084" w:rsidRPr="009D2FAD" w:rsidRDefault="00DC2084" w:rsidP="00DC2084">
      <w:pPr>
        <w:ind w:left="426"/>
        <w:rPr>
          <w:rFonts w:ascii="Tahoma" w:hAnsi="Tahoma" w:cs="Tahoma"/>
          <w:i/>
        </w:rPr>
      </w:pPr>
      <w:r w:rsidRPr="009D2FAD">
        <w:rPr>
          <w:rFonts w:ascii="Tahoma" w:hAnsi="Tahoma" w:cs="Tahoma"/>
          <w:i/>
        </w:rPr>
        <w:t>Ochrona ubezpieczeniowa obejmuje również szkody w kolektorach słonecznych (</w:t>
      </w:r>
      <w:proofErr w:type="spellStart"/>
      <w:r w:rsidRPr="009D2FAD">
        <w:rPr>
          <w:rFonts w:ascii="Tahoma" w:hAnsi="Tahoma" w:cs="Tahoma"/>
          <w:i/>
        </w:rPr>
        <w:t>solarach</w:t>
      </w:r>
      <w:proofErr w:type="spellEnd"/>
      <w:r w:rsidRPr="009D2FAD">
        <w:rPr>
          <w:rFonts w:ascii="Tahoma" w:hAnsi="Tahoma" w:cs="Tahoma"/>
          <w:i/>
        </w:rPr>
        <w:t>) lub instalacji fotowoltaicznej, jeżeli znajdują się one na budynkach i budowlach oraz w innych instalacjach i urządzeniach znajdujących się na zewnątrz budynków.</w:t>
      </w:r>
    </w:p>
    <w:p w14:paraId="0C025415" w14:textId="77777777" w:rsidR="00B169AF" w:rsidRPr="009D2FAD" w:rsidRDefault="00B169AF" w:rsidP="00B169AF">
      <w:pPr>
        <w:ind w:left="426"/>
        <w:jc w:val="both"/>
        <w:rPr>
          <w:rFonts w:ascii="Tahoma" w:hAnsi="Tahoma" w:cs="Tahoma"/>
          <w:i/>
        </w:rPr>
      </w:pPr>
      <w:r w:rsidRPr="009D2FAD">
        <w:rPr>
          <w:rFonts w:ascii="Tahoma" w:hAnsi="Tahoma" w:cs="Tahoma"/>
          <w:i/>
        </w:rPr>
        <w:lastRenderedPageBreak/>
        <w:t>Ubezpieczeniem objęte jest również mienie zlokalizowane, zainstalowane na zewnątrz budynków (np. kamery, anteny) oraz inne mienie znajdujące się na zewnątrz ubezpieczonej posesji.</w:t>
      </w:r>
    </w:p>
    <w:p w14:paraId="5060516A" w14:textId="77777777" w:rsidR="00B169AF" w:rsidRPr="009D2FAD" w:rsidRDefault="00B169AF" w:rsidP="00B169AF">
      <w:pPr>
        <w:ind w:left="426"/>
        <w:jc w:val="both"/>
        <w:rPr>
          <w:rStyle w:val="Uwydatnienie"/>
          <w:rFonts w:ascii="Tahoma" w:hAnsi="Tahoma" w:cs="Tahoma"/>
        </w:rPr>
      </w:pPr>
      <w:r w:rsidRPr="009D2FAD">
        <w:rPr>
          <w:rStyle w:val="Uwydatnienie"/>
          <w:rFonts w:ascii="Tahoma" w:hAnsi="Tahoma" w:cs="Tahoma"/>
        </w:rPr>
        <w:t>Ubezpieczeniem objęte są budynki i budowle wraz z urządzeniami, maszynami, instalacjami i sieciami elektrycznymi (elektroenergetycznymi) połączonymi z budynkiem/budowlą, stanowiącymi całość techniczną i użytkową.</w:t>
      </w:r>
    </w:p>
    <w:p w14:paraId="1A203AA8" w14:textId="5AAE8135" w:rsidR="00B169AF" w:rsidRPr="009D2FAD" w:rsidRDefault="00B169AF" w:rsidP="00B169AF">
      <w:pPr>
        <w:ind w:left="426"/>
        <w:jc w:val="both"/>
        <w:rPr>
          <w:rFonts w:ascii="Tahoma" w:hAnsi="Tahoma" w:cs="Tahoma"/>
          <w:i/>
        </w:rPr>
      </w:pPr>
      <w:r w:rsidRPr="009D2FAD">
        <w:rPr>
          <w:rFonts w:ascii="Tahoma" w:hAnsi="Tahoma" w:cs="Tahoma"/>
          <w:i/>
        </w:rPr>
        <w:t xml:space="preserve">Ubezpieczeniem objęte są również instalacje znajdujące się pod ziemią (m.in. sieć wodociągowa </w:t>
      </w:r>
      <w:r w:rsidRPr="009D2FAD">
        <w:rPr>
          <w:rFonts w:ascii="Tahoma" w:hAnsi="Tahoma" w:cs="Tahoma"/>
          <w:i/>
        </w:rPr>
        <w:br/>
        <w:t>i kanalizacyjna)</w:t>
      </w:r>
    </w:p>
    <w:p w14:paraId="3352F12E" w14:textId="77777777" w:rsidR="00B169AF" w:rsidRPr="009D2FAD" w:rsidRDefault="00B169AF" w:rsidP="00B169AF">
      <w:pPr>
        <w:ind w:left="426"/>
        <w:rPr>
          <w:rFonts w:ascii="Tahoma" w:hAnsi="Tahoma" w:cs="Tahoma"/>
          <w:b/>
          <w:i/>
        </w:rPr>
      </w:pPr>
    </w:p>
    <w:p w14:paraId="0FFB3599" w14:textId="77777777" w:rsidR="00B169AF" w:rsidRPr="009D2FAD" w:rsidRDefault="00B169AF" w:rsidP="00B169AF">
      <w:pPr>
        <w:ind w:left="426"/>
        <w:rPr>
          <w:rFonts w:ascii="Tahoma" w:hAnsi="Tahoma" w:cs="Tahoma"/>
          <w:b/>
        </w:rPr>
      </w:pPr>
      <w:r w:rsidRPr="009D2FAD">
        <w:rPr>
          <w:rFonts w:ascii="Tahoma" w:hAnsi="Tahoma" w:cs="Tahoma"/>
          <w:b/>
        </w:rPr>
        <w:t>Urządzenia i wyposażenie, zbiory biblioteczne</w:t>
      </w:r>
    </w:p>
    <w:p w14:paraId="3343F7CA" w14:textId="77777777" w:rsidR="00B169AF" w:rsidRPr="009D2FAD" w:rsidRDefault="00B169AF" w:rsidP="00B169AF">
      <w:pPr>
        <w:ind w:left="426"/>
        <w:rPr>
          <w:rFonts w:ascii="Tahoma" w:hAnsi="Tahoma" w:cs="Tahoma"/>
        </w:rPr>
      </w:pPr>
      <w:r w:rsidRPr="009D2FAD">
        <w:rPr>
          <w:rFonts w:ascii="Tahoma" w:hAnsi="Tahoma" w:cs="Tahoma"/>
        </w:rPr>
        <w:t xml:space="preserve">rodzaj wartości: </w:t>
      </w:r>
      <w:r w:rsidRPr="009D2FAD">
        <w:rPr>
          <w:rFonts w:ascii="Tahoma" w:hAnsi="Tahoma" w:cs="Tahoma"/>
        </w:rPr>
        <w:tab/>
      </w:r>
      <w:r w:rsidRPr="009D2FAD">
        <w:rPr>
          <w:rFonts w:ascii="Tahoma" w:hAnsi="Tahoma" w:cs="Tahoma"/>
        </w:rPr>
        <w:tab/>
        <w:t xml:space="preserve">wartość księgowa brutto </w:t>
      </w:r>
    </w:p>
    <w:p w14:paraId="5185C59E" w14:textId="77777777" w:rsidR="00B169AF" w:rsidRPr="009D2FAD" w:rsidRDefault="00B169AF" w:rsidP="00B169AF">
      <w:pPr>
        <w:ind w:left="426"/>
        <w:rPr>
          <w:rFonts w:ascii="Tahoma" w:hAnsi="Tahoma" w:cs="Tahoma"/>
        </w:rPr>
      </w:pPr>
      <w:r w:rsidRPr="009D2FAD">
        <w:rPr>
          <w:rFonts w:ascii="Tahoma" w:hAnsi="Tahoma" w:cs="Tahoma"/>
        </w:rPr>
        <w:t xml:space="preserve">system ubezpieczenia: </w:t>
      </w:r>
      <w:r w:rsidRPr="009D2FAD">
        <w:rPr>
          <w:rFonts w:ascii="Tahoma" w:hAnsi="Tahoma" w:cs="Tahoma"/>
        </w:rPr>
        <w:tab/>
        <w:t>na sumy stałe,</w:t>
      </w:r>
    </w:p>
    <w:p w14:paraId="13FB11F2" w14:textId="19A47824" w:rsidR="00B169AF" w:rsidRPr="009D2FAD" w:rsidRDefault="00B169AF" w:rsidP="00B169AF">
      <w:pPr>
        <w:ind w:firstLine="426"/>
        <w:jc w:val="both"/>
        <w:rPr>
          <w:rFonts w:ascii="Tahoma" w:hAnsi="Tahoma" w:cs="Tahoma"/>
        </w:rPr>
      </w:pPr>
      <w:r w:rsidRPr="009D2FAD">
        <w:rPr>
          <w:rFonts w:ascii="Tahoma" w:hAnsi="Tahoma" w:cs="Tahoma"/>
        </w:rPr>
        <w:t xml:space="preserve">sumy ubezpieczenia dla poszczególnych </w:t>
      </w:r>
      <w:r w:rsidR="00A84CDA" w:rsidRPr="009D2FAD">
        <w:rPr>
          <w:rFonts w:ascii="Tahoma" w:hAnsi="Tahoma" w:cs="Tahoma"/>
        </w:rPr>
        <w:t>podmiotów (ubezpieczonych)</w:t>
      </w:r>
      <w:r w:rsidRPr="009D2FAD">
        <w:rPr>
          <w:rFonts w:ascii="Tahoma" w:hAnsi="Tahoma" w:cs="Tahoma"/>
        </w:rPr>
        <w:t>:</w:t>
      </w:r>
      <w:r w:rsidRPr="009D2FAD">
        <w:rPr>
          <w:rFonts w:ascii="Tahoma" w:hAnsi="Tahoma" w:cs="Tahoma"/>
        </w:rPr>
        <w:tab/>
        <w:t xml:space="preserve">zgodnie z załącznikiem </w:t>
      </w:r>
      <w:r w:rsidR="009673DB" w:rsidRPr="009D2FAD">
        <w:rPr>
          <w:rFonts w:ascii="Tahoma" w:hAnsi="Tahoma" w:cs="Tahoma"/>
        </w:rPr>
        <w:t>z wykazem mienia</w:t>
      </w:r>
    </w:p>
    <w:p w14:paraId="21EC38B3" w14:textId="446EC6F8" w:rsidR="00B169AF" w:rsidRPr="009D2FAD" w:rsidRDefault="00B169AF" w:rsidP="00B169AF">
      <w:pPr>
        <w:ind w:left="426"/>
        <w:rPr>
          <w:rFonts w:ascii="Tahoma" w:hAnsi="Tahoma" w:cs="Tahoma"/>
          <w:b/>
          <w:i/>
        </w:rPr>
      </w:pPr>
      <w:r w:rsidRPr="009D2FAD">
        <w:rPr>
          <w:rFonts w:ascii="Tahoma" w:hAnsi="Tahoma" w:cs="Tahoma"/>
          <w:b/>
          <w:i/>
        </w:rPr>
        <w:t xml:space="preserve">Łączna suma ubezpieczenia: </w:t>
      </w:r>
      <w:r w:rsidR="009673DB" w:rsidRPr="009D2FAD">
        <w:rPr>
          <w:rFonts w:ascii="Tahoma" w:hAnsi="Tahoma" w:cs="Tahoma"/>
          <w:b/>
          <w:i/>
        </w:rPr>
        <w:t>zgodnie z załącznikiem z wykazem mienia</w:t>
      </w:r>
    </w:p>
    <w:p w14:paraId="7E47DEF3" w14:textId="77777777" w:rsidR="00B169AF" w:rsidRPr="009D2FAD" w:rsidRDefault="00B169AF" w:rsidP="00B169AF">
      <w:pPr>
        <w:ind w:left="426"/>
        <w:rPr>
          <w:rFonts w:ascii="Tahoma" w:hAnsi="Tahoma" w:cs="Tahoma"/>
          <w:b/>
          <w:i/>
        </w:rPr>
      </w:pPr>
    </w:p>
    <w:p w14:paraId="26410BC3" w14:textId="77777777" w:rsidR="00A84CDA" w:rsidRPr="009D2FAD" w:rsidRDefault="00A84CDA" w:rsidP="00B169AF">
      <w:pPr>
        <w:ind w:left="426"/>
        <w:rPr>
          <w:rFonts w:ascii="Tahoma" w:hAnsi="Tahoma" w:cs="Tahoma"/>
          <w:b/>
          <w:i/>
        </w:rPr>
      </w:pPr>
    </w:p>
    <w:p w14:paraId="286CF881" w14:textId="77777777" w:rsidR="00B169AF" w:rsidRPr="009D2FAD" w:rsidRDefault="00B169AF" w:rsidP="00B169AF">
      <w:pPr>
        <w:ind w:left="426"/>
        <w:rPr>
          <w:rFonts w:ascii="Tahoma" w:hAnsi="Tahoma" w:cs="Tahoma"/>
          <w:b/>
          <w:u w:val="single"/>
        </w:rPr>
      </w:pPr>
      <w:r w:rsidRPr="009D2FAD">
        <w:rPr>
          <w:rFonts w:ascii="Tahoma" w:hAnsi="Tahoma" w:cs="Tahoma"/>
          <w:b/>
          <w:u w:val="single"/>
        </w:rPr>
        <w:t>UWAGA: Poniższe limity odpowiedzialności są wspólne dla wszystkich Ubezpieczonych.</w:t>
      </w:r>
    </w:p>
    <w:p w14:paraId="77863D55" w14:textId="77777777" w:rsidR="00B169AF" w:rsidRPr="009D2FAD" w:rsidRDefault="00B169AF" w:rsidP="00B169AF">
      <w:pPr>
        <w:ind w:left="426"/>
        <w:rPr>
          <w:rFonts w:ascii="Tahoma" w:hAnsi="Tahoma" w:cs="Tahoma"/>
          <w:b/>
        </w:rPr>
      </w:pPr>
      <w:r w:rsidRPr="009D2FAD">
        <w:rPr>
          <w:rFonts w:ascii="Tahoma" w:hAnsi="Tahoma" w:cs="Tahoma"/>
          <w:b/>
        </w:rPr>
        <w:t>Wartości pieniężne</w:t>
      </w:r>
    </w:p>
    <w:p w14:paraId="73EBE93A" w14:textId="77777777" w:rsidR="00B169AF" w:rsidRPr="009D2FAD" w:rsidRDefault="00B169AF" w:rsidP="00B169AF">
      <w:pPr>
        <w:ind w:left="2835" w:hanging="2409"/>
        <w:rPr>
          <w:rFonts w:ascii="Tahoma" w:hAnsi="Tahoma" w:cs="Tahoma"/>
        </w:rPr>
      </w:pPr>
      <w:r w:rsidRPr="009D2FAD">
        <w:rPr>
          <w:rFonts w:ascii="Tahoma" w:hAnsi="Tahoma" w:cs="Tahoma"/>
        </w:rPr>
        <w:t xml:space="preserve">system ubezpieczenia: </w:t>
      </w:r>
      <w:r w:rsidRPr="009D2FAD">
        <w:rPr>
          <w:rFonts w:ascii="Tahoma" w:hAnsi="Tahoma" w:cs="Tahoma"/>
        </w:rPr>
        <w:tab/>
        <w:t>na pierwsze ryzyko z konsumpcją sumy ubezpieczenia</w:t>
      </w:r>
    </w:p>
    <w:p w14:paraId="3C5F3FF2" w14:textId="77777777" w:rsidR="00B169AF" w:rsidRPr="009D2FAD" w:rsidRDefault="00B169AF" w:rsidP="00B169AF">
      <w:pPr>
        <w:tabs>
          <w:tab w:val="left" w:pos="2835"/>
        </w:tabs>
        <w:ind w:left="2835" w:hanging="2409"/>
        <w:rPr>
          <w:rFonts w:ascii="Tahoma" w:hAnsi="Tahoma" w:cs="Tahoma"/>
          <w:b/>
        </w:rPr>
      </w:pPr>
      <w:r w:rsidRPr="009D2FAD">
        <w:rPr>
          <w:rFonts w:ascii="Tahoma" w:hAnsi="Tahoma" w:cs="Tahoma"/>
        </w:rPr>
        <w:t>rodzaj wartości</w:t>
      </w:r>
      <w:r w:rsidRPr="009D2FAD">
        <w:rPr>
          <w:rFonts w:ascii="Tahoma" w:hAnsi="Tahoma" w:cs="Tahoma"/>
        </w:rPr>
        <w:tab/>
        <w:t>nominalna</w:t>
      </w:r>
    </w:p>
    <w:p w14:paraId="2D24F3B8" w14:textId="14E01518" w:rsidR="00B169AF" w:rsidRPr="009D2FAD" w:rsidRDefault="00B169AF" w:rsidP="00B169AF">
      <w:pPr>
        <w:ind w:left="426"/>
        <w:rPr>
          <w:rFonts w:ascii="Tahoma" w:hAnsi="Tahoma" w:cs="Tahoma"/>
          <w:b/>
        </w:rPr>
      </w:pPr>
      <w:r w:rsidRPr="009D2FAD">
        <w:rPr>
          <w:rFonts w:ascii="Tahoma" w:hAnsi="Tahoma" w:cs="Tahoma"/>
        </w:rPr>
        <w:t xml:space="preserve">suma ubezpieczenia: </w:t>
      </w:r>
      <w:r w:rsidRPr="009D2FAD">
        <w:rPr>
          <w:rFonts w:ascii="Tahoma" w:hAnsi="Tahoma" w:cs="Tahoma"/>
        </w:rPr>
        <w:tab/>
      </w:r>
      <w:r w:rsidR="009673DB" w:rsidRPr="009D2FAD">
        <w:rPr>
          <w:rFonts w:ascii="Tahoma" w:hAnsi="Tahoma" w:cs="Tahoma"/>
          <w:b/>
        </w:rPr>
        <w:t>1</w:t>
      </w:r>
      <w:r w:rsidRPr="009D2FAD">
        <w:rPr>
          <w:rFonts w:ascii="Tahoma" w:hAnsi="Tahoma" w:cs="Tahoma"/>
          <w:b/>
        </w:rPr>
        <w:t> 000,00 zł</w:t>
      </w:r>
    </w:p>
    <w:p w14:paraId="7DA69449" w14:textId="77777777" w:rsidR="00B169AF" w:rsidRPr="009D2FAD" w:rsidRDefault="00B169AF" w:rsidP="00B169AF">
      <w:pPr>
        <w:rPr>
          <w:rFonts w:ascii="Tahoma" w:hAnsi="Tahoma" w:cs="Tahoma"/>
        </w:rPr>
      </w:pPr>
    </w:p>
    <w:p w14:paraId="7A93A86E" w14:textId="77777777" w:rsidR="00B169AF" w:rsidRPr="009D2FAD" w:rsidRDefault="00B169AF" w:rsidP="00B169AF">
      <w:pPr>
        <w:ind w:left="426"/>
        <w:rPr>
          <w:rFonts w:ascii="Tahoma" w:hAnsi="Tahoma" w:cs="Tahoma"/>
          <w:b/>
        </w:rPr>
      </w:pPr>
      <w:r w:rsidRPr="009D2FAD">
        <w:rPr>
          <w:rFonts w:ascii="Tahoma" w:hAnsi="Tahoma" w:cs="Tahoma"/>
          <w:b/>
        </w:rPr>
        <w:t xml:space="preserve">Nakłady adaptacyjne (dotyczy zarówno budynków należących do </w:t>
      </w:r>
      <w:r w:rsidR="00A84CDA" w:rsidRPr="009D2FAD">
        <w:rPr>
          <w:rFonts w:ascii="Tahoma" w:hAnsi="Tahoma" w:cs="Tahoma"/>
          <w:b/>
        </w:rPr>
        <w:t xml:space="preserve">ubezpieczonych, jak </w:t>
      </w:r>
      <w:r w:rsidR="00A84CDA" w:rsidRPr="009D2FAD">
        <w:rPr>
          <w:rFonts w:ascii="Tahoma" w:hAnsi="Tahoma" w:cs="Tahoma"/>
          <w:b/>
        </w:rPr>
        <w:br/>
        <w:t xml:space="preserve">i budynków należących do osób trzecich, w których ubezpieczeni </w:t>
      </w:r>
      <w:r w:rsidRPr="009D2FAD">
        <w:rPr>
          <w:rFonts w:ascii="Tahoma" w:hAnsi="Tahoma" w:cs="Tahoma"/>
          <w:b/>
        </w:rPr>
        <w:t>prowadzą działalność)</w:t>
      </w:r>
    </w:p>
    <w:p w14:paraId="0DB1842B" w14:textId="77777777" w:rsidR="00B169AF" w:rsidRPr="009D2FAD" w:rsidRDefault="00B169AF" w:rsidP="00B169AF">
      <w:pPr>
        <w:ind w:left="2835" w:hanging="2409"/>
        <w:rPr>
          <w:rFonts w:ascii="Tahoma" w:hAnsi="Tahoma" w:cs="Tahoma"/>
        </w:rPr>
      </w:pPr>
      <w:r w:rsidRPr="009D2FAD">
        <w:rPr>
          <w:rFonts w:ascii="Tahoma" w:hAnsi="Tahoma" w:cs="Tahoma"/>
        </w:rPr>
        <w:t xml:space="preserve">system ubezpieczenia: </w:t>
      </w:r>
      <w:r w:rsidRPr="009D2FAD">
        <w:rPr>
          <w:rFonts w:ascii="Tahoma" w:hAnsi="Tahoma" w:cs="Tahoma"/>
        </w:rPr>
        <w:tab/>
        <w:t>na pierwsze ryzyko z konsumpcją sumy ubezpieczenia</w:t>
      </w:r>
    </w:p>
    <w:p w14:paraId="6E281101" w14:textId="77777777" w:rsidR="00B169AF" w:rsidRPr="009D2FAD" w:rsidRDefault="00B169AF" w:rsidP="00B169AF">
      <w:pPr>
        <w:tabs>
          <w:tab w:val="left" w:pos="2835"/>
        </w:tabs>
        <w:ind w:left="2835" w:hanging="2409"/>
        <w:rPr>
          <w:rFonts w:ascii="Tahoma" w:hAnsi="Tahoma" w:cs="Tahoma"/>
          <w:b/>
        </w:rPr>
      </w:pPr>
      <w:r w:rsidRPr="009D2FAD">
        <w:rPr>
          <w:rFonts w:ascii="Tahoma" w:hAnsi="Tahoma" w:cs="Tahoma"/>
        </w:rPr>
        <w:t>rodzaj wartości</w:t>
      </w:r>
      <w:r w:rsidRPr="009D2FAD">
        <w:rPr>
          <w:rFonts w:ascii="Tahoma" w:hAnsi="Tahoma" w:cs="Tahoma"/>
        </w:rPr>
        <w:tab/>
        <w:t>wartość odtworzeniowa</w:t>
      </w:r>
    </w:p>
    <w:p w14:paraId="122133B9" w14:textId="697C38D1" w:rsidR="00B169AF" w:rsidRPr="009D2FAD" w:rsidRDefault="00B169AF" w:rsidP="00B169AF">
      <w:pPr>
        <w:ind w:left="426"/>
        <w:rPr>
          <w:rFonts w:ascii="Tahoma" w:hAnsi="Tahoma" w:cs="Tahoma"/>
          <w:b/>
        </w:rPr>
      </w:pPr>
      <w:r w:rsidRPr="009D2FAD">
        <w:rPr>
          <w:rFonts w:ascii="Tahoma" w:hAnsi="Tahoma" w:cs="Tahoma"/>
        </w:rPr>
        <w:t xml:space="preserve">suma ubezpieczenia: </w:t>
      </w:r>
      <w:r w:rsidRPr="009D2FAD">
        <w:rPr>
          <w:rFonts w:ascii="Tahoma" w:hAnsi="Tahoma" w:cs="Tahoma"/>
        </w:rPr>
        <w:tab/>
      </w:r>
      <w:r w:rsidR="00F14C5D" w:rsidRPr="009D2FAD">
        <w:rPr>
          <w:rFonts w:ascii="Tahoma" w:hAnsi="Tahoma" w:cs="Tahoma"/>
          <w:b/>
        </w:rPr>
        <w:t>2</w:t>
      </w:r>
      <w:r w:rsidRPr="009D2FAD">
        <w:rPr>
          <w:rFonts w:ascii="Tahoma" w:hAnsi="Tahoma" w:cs="Tahoma"/>
          <w:b/>
        </w:rPr>
        <w:t>0 000,00 zł</w:t>
      </w:r>
    </w:p>
    <w:p w14:paraId="1ECA0A77" w14:textId="77777777" w:rsidR="00B169AF" w:rsidRPr="009D2FAD" w:rsidRDefault="00B169AF" w:rsidP="00B169AF">
      <w:pPr>
        <w:ind w:left="426"/>
        <w:rPr>
          <w:rFonts w:ascii="Tahoma" w:hAnsi="Tahoma" w:cs="Tahoma"/>
          <w:b/>
        </w:rPr>
      </w:pPr>
    </w:p>
    <w:p w14:paraId="48002AEE" w14:textId="77777777" w:rsidR="00B169AF" w:rsidRPr="009D2FAD" w:rsidRDefault="00B169AF" w:rsidP="00B169AF">
      <w:pPr>
        <w:ind w:left="426"/>
        <w:rPr>
          <w:rFonts w:ascii="Tahoma" w:hAnsi="Tahoma" w:cs="Tahoma"/>
        </w:rPr>
      </w:pPr>
      <w:r w:rsidRPr="009D2FAD">
        <w:rPr>
          <w:rFonts w:ascii="Tahoma" w:hAnsi="Tahoma" w:cs="Tahoma"/>
          <w:b/>
        </w:rPr>
        <w:t xml:space="preserve">Mienie osób trzecich i mienie powierzone </w:t>
      </w:r>
      <w:r w:rsidRPr="009D2FAD">
        <w:rPr>
          <w:rFonts w:ascii="Tahoma" w:hAnsi="Tahoma" w:cs="Tahoma"/>
        </w:rPr>
        <w:t>(środki trwałe obce użytkowane przez Ubezpieczonego, mienie powierzone Ubezpieczonemu np. w celu naprawy, mienie w szatniach, schowkach, depozycie)</w:t>
      </w:r>
    </w:p>
    <w:p w14:paraId="497BD30A" w14:textId="77777777" w:rsidR="00B169AF" w:rsidRPr="009D2FAD" w:rsidRDefault="00B169AF" w:rsidP="00B169AF">
      <w:pPr>
        <w:ind w:left="2835" w:hanging="2409"/>
        <w:rPr>
          <w:rFonts w:ascii="Tahoma" w:hAnsi="Tahoma" w:cs="Tahoma"/>
        </w:rPr>
      </w:pPr>
      <w:r w:rsidRPr="009D2FAD">
        <w:rPr>
          <w:rFonts w:ascii="Tahoma" w:hAnsi="Tahoma" w:cs="Tahoma"/>
        </w:rPr>
        <w:t xml:space="preserve">system ubezpieczenia: </w:t>
      </w:r>
      <w:r w:rsidRPr="009D2FAD">
        <w:rPr>
          <w:rFonts w:ascii="Tahoma" w:hAnsi="Tahoma" w:cs="Tahoma"/>
        </w:rPr>
        <w:tab/>
        <w:t>na pierwsze ryzyko z konsumpcją sumy ubezpieczenia</w:t>
      </w:r>
    </w:p>
    <w:p w14:paraId="2E5BF3A9" w14:textId="77777777" w:rsidR="00B169AF" w:rsidRPr="009D2FAD" w:rsidRDefault="00B169AF" w:rsidP="00B169AF">
      <w:pPr>
        <w:tabs>
          <w:tab w:val="left" w:pos="2835"/>
        </w:tabs>
        <w:ind w:left="2835" w:hanging="2409"/>
        <w:rPr>
          <w:rFonts w:ascii="Tahoma" w:hAnsi="Tahoma" w:cs="Tahoma"/>
          <w:b/>
        </w:rPr>
      </w:pPr>
      <w:r w:rsidRPr="009D2FAD">
        <w:rPr>
          <w:rFonts w:ascii="Tahoma" w:hAnsi="Tahoma" w:cs="Tahoma"/>
        </w:rPr>
        <w:t>rodzaj wartości</w:t>
      </w:r>
      <w:r w:rsidRPr="009D2FAD">
        <w:rPr>
          <w:rFonts w:ascii="Tahoma" w:hAnsi="Tahoma" w:cs="Tahoma"/>
        </w:rPr>
        <w:tab/>
        <w:t>wartość odtworzeniowa</w:t>
      </w:r>
    </w:p>
    <w:p w14:paraId="189F69BF" w14:textId="40FA1F69" w:rsidR="00B169AF" w:rsidRPr="009D2FAD" w:rsidRDefault="00B169AF" w:rsidP="00B169AF">
      <w:pPr>
        <w:ind w:left="426"/>
        <w:rPr>
          <w:rFonts w:ascii="Tahoma" w:hAnsi="Tahoma" w:cs="Tahoma"/>
          <w:b/>
        </w:rPr>
      </w:pPr>
      <w:r w:rsidRPr="009D2FAD">
        <w:rPr>
          <w:rFonts w:ascii="Tahoma" w:hAnsi="Tahoma" w:cs="Tahoma"/>
        </w:rPr>
        <w:t xml:space="preserve">suma ubezpieczenia: </w:t>
      </w:r>
      <w:r w:rsidRPr="009D2FAD">
        <w:rPr>
          <w:rFonts w:ascii="Tahoma" w:hAnsi="Tahoma" w:cs="Tahoma"/>
        </w:rPr>
        <w:tab/>
      </w:r>
      <w:r w:rsidRPr="009D2FAD">
        <w:rPr>
          <w:rFonts w:ascii="Tahoma" w:hAnsi="Tahoma" w:cs="Tahoma"/>
          <w:b/>
        </w:rPr>
        <w:t>5 000,00 zł</w:t>
      </w:r>
    </w:p>
    <w:p w14:paraId="4E73D276" w14:textId="77777777" w:rsidR="00B169AF" w:rsidRPr="009D2FAD" w:rsidRDefault="00B169AF" w:rsidP="009673DB">
      <w:pPr>
        <w:rPr>
          <w:rFonts w:ascii="Tahoma" w:hAnsi="Tahoma" w:cs="Tahoma"/>
          <w:b/>
        </w:rPr>
      </w:pPr>
    </w:p>
    <w:p w14:paraId="4C5DE36A" w14:textId="77777777" w:rsidR="00B169AF" w:rsidRPr="009D2FAD" w:rsidRDefault="00B169AF" w:rsidP="00B169AF">
      <w:pPr>
        <w:ind w:left="426"/>
        <w:rPr>
          <w:rFonts w:ascii="Tahoma" w:hAnsi="Tahoma" w:cs="Tahoma"/>
          <w:b/>
        </w:rPr>
      </w:pPr>
      <w:proofErr w:type="spellStart"/>
      <w:r w:rsidRPr="009D2FAD">
        <w:rPr>
          <w:rFonts w:ascii="Tahoma" w:hAnsi="Tahoma" w:cs="Tahoma"/>
          <w:b/>
        </w:rPr>
        <w:t>Niskocenne</w:t>
      </w:r>
      <w:proofErr w:type="spellEnd"/>
      <w:r w:rsidRPr="009D2FAD">
        <w:rPr>
          <w:rFonts w:ascii="Tahoma" w:hAnsi="Tahoma" w:cs="Tahoma"/>
          <w:b/>
        </w:rPr>
        <w:t xml:space="preserve"> składniki majątku</w:t>
      </w:r>
    </w:p>
    <w:p w14:paraId="48EA3E96" w14:textId="77777777" w:rsidR="00B169AF" w:rsidRPr="009D2FAD" w:rsidRDefault="00B169AF" w:rsidP="00B169AF">
      <w:pPr>
        <w:ind w:left="2835" w:hanging="2409"/>
        <w:rPr>
          <w:rFonts w:ascii="Tahoma" w:hAnsi="Tahoma" w:cs="Tahoma"/>
        </w:rPr>
      </w:pPr>
      <w:r w:rsidRPr="009D2FAD">
        <w:rPr>
          <w:rFonts w:ascii="Tahoma" w:hAnsi="Tahoma" w:cs="Tahoma"/>
        </w:rPr>
        <w:t xml:space="preserve">system ubezpieczenia: </w:t>
      </w:r>
      <w:r w:rsidRPr="009D2FAD">
        <w:rPr>
          <w:rFonts w:ascii="Tahoma" w:hAnsi="Tahoma" w:cs="Tahoma"/>
        </w:rPr>
        <w:tab/>
        <w:t>na pierwsze ryzyko z konsumpcją sumy ubezpieczenia</w:t>
      </w:r>
    </w:p>
    <w:p w14:paraId="5D6FDB9B" w14:textId="77777777" w:rsidR="00B169AF" w:rsidRPr="009D2FAD" w:rsidRDefault="00B169AF" w:rsidP="00B169AF">
      <w:pPr>
        <w:tabs>
          <w:tab w:val="left" w:pos="2835"/>
        </w:tabs>
        <w:ind w:left="2835" w:hanging="2409"/>
        <w:rPr>
          <w:rFonts w:ascii="Tahoma" w:hAnsi="Tahoma" w:cs="Tahoma"/>
          <w:b/>
        </w:rPr>
      </w:pPr>
      <w:r w:rsidRPr="009D2FAD">
        <w:rPr>
          <w:rFonts w:ascii="Tahoma" w:hAnsi="Tahoma" w:cs="Tahoma"/>
        </w:rPr>
        <w:t>rodzaj wartości</w:t>
      </w:r>
      <w:r w:rsidRPr="009D2FAD">
        <w:rPr>
          <w:rFonts w:ascii="Tahoma" w:hAnsi="Tahoma" w:cs="Tahoma"/>
        </w:rPr>
        <w:tab/>
        <w:t>wartość odtworzeniowa</w:t>
      </w:r>
    </w:p>
    <w:p w14:paraId="27489E5B" w14:textId="77777777" w:rsidR="00B169AF" w:rsidRPr="009D2FAD" w:rsidRDefault="00B169AF" w:rsidP="00B169AF">
      <w:pPr>
        <w:ind w:left="426"/>
        <w:rPr>
          <w:rFonts w:ascii="Tahoma" w:hAnsi="Tahoma" w:cs="Tahoma"/>
          <w:b/>
        </w:rPr>
      </w:pPr>
      <w:r w:rsidRPr="009D2FAD">
        <w:rPr>
          <w:rFonts w:ascii="Tahoma" w:hAnsi="Tahoma" w:cs="Tahoma"/>
        </w:rPr>
        <w:t xml:space="preserve">suma ubezpieczenia: </w:t>
      </w:r>
      <w:r w:rsidRPr="009D2FAD">
        <w:rPr>
          <w:rFonts w:ascii="Tahoma" w:hAnsi="Tahoma" w:cs="Tahoma"/>
        </w:rPr>
        <w:tab/>
      </w:r>
      <w:r w:rsidRPr="009D2FAD">
        <w:rPr>
          <w:rFonts w:ascii="Tahoma" w:hAnsi="Tahoma" w:cs="Tahoma"/>
          <w:b/>
        </w:rPr>
        <w:t>300 000,00 zł</w:t>
      </w:r>
    </w:p>
    <w:p w14:paraId="27EFC2C1" w14:textId="77777777" w:rsidR="00B169AF" w:rsidRPr="009D2FAD" w:rsidRDefault="00B169AF" w:rsidP="00B169AF">
      <w:pPr>
        <w:ind w:left="426"/>
        <w:rPr>
          <w:rFonts w:ascii="Tahoma" w:hAnsi="Tahoma" w:cs="Tahoma"/>
          <w:b/>
        </w:rPr>
      </w:pPr>
    </w:p>
    <w:p w14:paraId="340F3AB5" w14:textId="5AC76DFB" w:rsidR="00B169AF" w:rsidRPr="009D2FAD" w:rsidRDefault="00B169AF" w:rsidP="00B169AF">
      <w:pPr>
        <w:ind w:left="426"/>
        <w:rPr>
          <w:rFonts w:ascii="Tahoma" w:hAnsi="Tahoma" w:cs="Tahoma"/>
          <w:b/>
        </w:rPr>
      </w:pPr>
      <w:r w:rsidRPr="009D2FAD">
        <w:rPr>
          <w:rFonts w:ascii="Tahoma" w:hAnsi="Tahoma" w:cs="Tahoma"/>
          <w:b/>
        </w:rPr>
        <w:t xml:space="preserve">Budowle (ogrodzenia, wiaty przystankowe, bariery ochronne przy drogach publicznych, obiekty małej architektury, drogi i chodniki wewnętrzne, place, boiska, itp.) na terenie </w:t>
      </w:r>
      <w:r w:rsidR="009673DB" w:rsidRPr="009D2FAD">
        <w:rPr>
          <w:rFonts w:ascii="Tahoma" w:hAnsi="Tahoma" w:cs="Tahoma"/>
          <w:b/>
        </w:rPr>
        <w:t>Gminy Płużnica</w:t>
      </w:r>
      <w:r w:rsidRPr="009D2FAD">
        <w:rPr>
          <w:rFonts w:ascii="Tahoma" w:hAnsi="Tahoma" w:cs="Tahoma"/>
          <w:b/>
        </w:rPr>
        <w:t xml:space="preserve"> nie wykazane do ubezpieczenia w systemie na sumy stałe</w:t>
      </w:r>
    </w:p>
    <w:p w14:paraId="474C0E5D" w14:textId="77777777" w:rsidR="00B169AF" w:rsidRPr="009D2FAD" w:rsidRDefault="00B169AF" w:rsidP="00B169AF">
      <w:pPr>
        <w:tabs>
          <w:tab w:val="left" w:pos="2835"/>
        </w:tabs>
        <w:ind w:left="2835" w:hanging="2409"/>
        <w:rPr>
          <w:rFonts w:ascii="Tahoma" w:hAnsi="Tahoma" w:cs="Tahoma"/>
        </w:rPr>
      </w:pPr>
      <w:r w:rsidRPr="009D2FAD">
        <w:rPr>
          <w:rFonts w:ascii="Tahoma" w:hAnsi="Tahoma" w:cs="Tahoma"/>
        </w:rPr>
        <w:t>wypłata odszkodowania w wartości odtworzeniowej, maksymalnie do przyjętego limitu odpowiedzialności,</w:t>
      </w:r>
    </w:p>
    <w:p w14:paraId="4BCFF31B" w14:textId="77777777" w:rsidR="00B169AF" w:rsidRPr="009D2FAD" w:rsidRDefault="00B169AF" w:rsidP="00B169AF">
      <w:pPr>
        <w:tabs>
          <w:tab w:val="left" w:pos="2835"/>
        </w:tabs>
        <w:ind w:left="2835" w:hanging="2409"/>
        <w:rPr>
          <w:rFonts w:ascii="Tahoma" w:hAnsi="Tahoma" w:cs="Tahoma"/>
          <w:b/>
        </w:rPr>
      </w:pPr>
      <w:r w:rsidRPr="009D2FAD">
        <w:rPr>
          <w:rFonts w:ascii="Tahoma" w:hAnsi="Tahoma" w:cs="Tahoma"/>
        </w:rPr>
        <w:t>który ulega redukcji po wypłacie odszkodowania.</w:t>
      </w:r>
    </w:p>
    <w:p w14:paraId="03AE2D2D" w14:textId="4EA78D06" w:rsidR="00B169AF" w:rsidRPr="009D2FAD" w:rsidRDefault="00B169AF" w:rsidP="00B169AF">
      <w:pPr>
        <w:ind w:left="426"/>
        <w:rPr>
          <w:rFonts w:ascii="Tahoma" w:hAnsi="Tahoma" w:cs="Tahoma"/>
          <w:b/>
        </w:rPr>
      </w:pPr>
      <w:r w:rsidRPr="009D2FAD">
        <w:rPr>
          <w:rFonts w:ascii="Tahoma" w:hAnsi="Tahoma" w:cs="Tahoma"/>
        </w:rPr>
        <w:t>suma ubezpieczenia:</w:t>
      </w:r>
      <w:r w:rsidRPr="009D2FAD">
        <w:rPr>
          <w:rFonts w:ascii="Tahoma" w:hAnsi="Tahoma" w:cs="Tahoma"/>
          <w:b/>
        </w:rPr>
        <w:t xml:space="preserve"> </w:t>
      </w:r>
      <w:r w:rsidRPr="009D2FAD">
        <w:rPr>
          <w:rFonts w:ascii="Tahoma" w:hAnsi="Tahoma" w:cs="Tahoma"/>
          <w:b/>
        </w:rPr>
        <w:tab/>
      </w:r>
      <w:r w:rsidR="009673DB" w:rsidRPr="009D2FAD">
        <w:rPr>
          <w:rFonts w:ascii="Tahoma" w:hAnsi="Tahoma" w:cs="Tahoma"/>
          <w:b/>
        </w:rPr>
        <w:t>1</w:t>
      </w:r>
      <w:r w:rsidRPr="009D2FAD">
        <w:rPr>
          <w:rFonts w:ascii="Tahoma" w:hAnsi="Tahoma" w:cs="Tahoma"/>
          <w:b/>
        </w:rPr>
        <w:t>0 000,00 zł</w:t>
      </w:r>
    </w:p>
    <w:p w14:paraId="4C07CD12" w14:textId="77777777" w:rsidR="00B169AF" w:rsidRPr="009D2FAD" w:rsidRDefault="00B169AF" w:rsidP="00B169AF">
      <w:pPr>
        <w:ind w:left="426"/>
        <w:rPr>
          <w:rFonts w:ascii="Tahoma" w:hAnsi="Tahoma" w:cs="Tahoma"/>
          <w:b/>
        </w:rPr>
      </w:pPr>
    </w:p>
    <w:p w14:paraId="62530E71" w14:textId="26F67EFF" w:rsidR="00B169AF" w:rsidRPr="009D2FAD" w:rsidRDefault="00B169AF" w:rsidP="00B169AF">
      <w:pPr>
        <w:ind w:left="426"/>
        <w:rPr>
          <w:rFonts w:ascii="Tahoma" w:hAnsi="Tahoma" w:cs="Tahoma"/>
          <w:b/>
        </w:rPr>
      </w:pPr>
      <w:r w:rsidRPr="009D2FAD">
        <w:rPr>
          <w:rFonts w:ascii="Tahoma" w:hAnsi="Tahoma" w:cs="Tahoma"/>
          <w:b/>
        </w:rPr>
        <w:t xml:space="preserve">Znaki drogowe, tablice informacyjne, witacze, słupy oświetleniowe wraz z linią zasilającą, lampy należące do Zamawiającego na terenie  </w:t>
      </w:r>
      <w:r w:rsidR="009673DB" w:rsidRPr="009D2FAD">
        <w:rPr>
          <w:rFonts w:ascii="Tahoma" w:hAnsi="Tahoma" w:cs="Tahoma"/>
          <w:b/>
        </w:rPr>
        <w:t>Gminy Płużnica</w:t>
      </w:r>
      <w:r w:rsidRPr="009D2FAD">
        <w:rPr>
          <w:rFonts w:ascii="Tahoma" w:hAnsi="Tahoma" w:cs="Tahoma"/>
          <w:b/>
        </w:rPr>
        <w:t xml:space="preserve"> nie wykazane do ubezpieczenia w systemie na sumy stałe</w:t>
      </w:r>
    </w:p>
    <w:p w14:paraId="275DFC43" w14:textId="77777777" w:rsidR="00B169AF" w:rsidRPr="009D2FAD" w:rsidRDefault="00B169AF" w:rsidP="00B169AF">
      <w:pPr>
        <w:tabs>
          <w:tab w:val="left" w:pos="2835"/>
        </w:tabs>
        <w:ind w:left="2835" w:hanging="2409"/>
        <w:rPr>
          <w:rFonts w:ascii="Tahoma" w:hAnsi="Tahoma" w:cs="Tahoma"/>
        </w:rPr>
      </w:pPr>
      <w:r w:rsidRPr="009D2FAD">
        <w:rPr>
          <w:rFonts w:ascii="Tahoma" w:hAnsi="Tahoma" w:cs="Tahoma"/>
        </w:rPr>
        <w:t>wypłata odszkodowania w wartości odtworzeniowej, maksymalnie do przyjętego limitu odpowiedzialności,</w:t>
      </w:r>
    </w:p>
    <w:p w14:paraId="5BA36FCE" w14:textId="77777777" w:rsidR="00B169AF" w:rsidRPr="009D2FAD" w:rsidRDefault="00B169AF" w:rsidP="00B169AF">
      <w:pPr>
        <w:tabs>
          <w:tab w:val="left" w:pos="2835"/>
        </w:tabs>
        <w:ind w:left="2835" w:hanging="2409"/>
        <w:rPr>
          <w:rFonts w:ascii="Tahoma" w:hAnsi="Tahoma" w:cs="Tahoma"/>
          <w:b/>
        </w:rPr>
      </w:pPr>
      <w:r w:rsidRPr="009D2FAD">
        <w:rPr>
          <w:rFonts w:ascii="Tahoma" w:hAnsi="Tahoma" w:cs="Tahoma"/>
        </w:rPr>
        <w:t>który ulega redukcji po wypłacie odszkodowania.</w:t>
      </w:r>
    </w:p>
    <w:p w14:paraId="28050708" w14:textId="22D6B39C" w:rsidR="00B169AF" w:rsidRPr="009D2FAD" w:rsidRDefault="00B169AF" w:rsidP="00B169AF">
      <w:pPr>
        <w:ind w:left="426"/>
        <w:rPr>
          <w:rFonts w:ascii="Tahoma" w:hAnsi="Tahoma" w:cs="Tahoma"/>
          <w:b/>
        </w:rPr>
      </w:pPr>
      <w:r w:rsidRPr="009D2FAD">
        <w:rPr>
          <w:rFonts w:ascii="Tahoma" w:hAnsi="Tahoma" w:cs="Tahoma"/>
        </w:rPr>
        <w:t xml:space="preserve">suma ubezpieczenia: </w:t>
      </w:r>
      <w:r w:rsidRPr="009D2FAD">
        <w:rPr>
          <w:rFonts w:ascii="Tahoma" w:hAnsi="Tahoma" w:cs="Tahoma"/>
        </w:rPr>
        <w:tab/>
      </w:r>
      <w:r w:rsidR="009673DB" w:rsidRPr="009D2FAD">
        <w:rPr>
          <w:rFonts w:ascii="Tahoma" w:hAnsi="Tahoma" w:cs="Tahoma"/>
          <w:b/>
        </w:rPr>
        <w:t>2</w:t>
      </w:r>
      <w:r w:rsidRPr="009D2FAD">
        <w:rPr>
          <w:rFonts w:ascii="Tahoma" w:hAnsi="Tahoma" w:cs="Tahoma"/>
          <w:b/>
        </w:rPr>
        <w:t>0 000,00 zł</w:t>
      </w:r>
    </w:p>
    <w:p w14:paraId="63EB8589" w14:textId="77777777" w:rsidR="00B169AF" w:rsidRPr="009D2FAD" w:rsidRDefault="00B169AF" w:rsidP="00B169AF">
      <w:pPr>
        <w:ind w:left="426"/>
        <w:rPr>
          <w:rFonts w:ascii="Tahoma" w:hAnsi="Tahoma" w:cs="Tahoma"/>
          <w:b/>
        </w:rPr>
      </w:pPr>
    </w:p>
    <w:p w14:paraId="5D6ECB7C" w14:textId="77777777" w:rsidR="00B169AF" w:rsidRPr="009D2FAD" w:rsidRDefault="00B169AF" w:rsidP="00B169AF">
      <w:pPr>
        <w:ind w:left="426"/>
        <w:rPr>
          <w:rFonts w:ascii="Tahoma" w:hAnsi="Tahoma" w:cs="Tahoma"/>
          <w:b/>
        </w:rPr>
      </w:pPr>
      <w:r w:rsidRPr="009D2FAD">
        <w:rPr>
          <w:rFonts w:ascii="Tahoma" w:hAnsi="Tahoma" w:cs="Tahoma"/>
          <w:b/>
        </w:rPr>
        <w:t xml:space="preserve">Mienie pracownicze i uczniowskie </w:t>
      </w:r>
    </w:p>
    <w:p w14:paraId="7E813167" w14:textId="77777777" w:rsidR="00B169AF" w:rsidRPr="009D2FAD" w:rsidRDefault="00B169AF" w:rsidP="00B169AF">
      <w:pPr>
        <w:ind w:left="2835" w:hanging="2409"/>
        <w:rPr>
          <w:rFonts w:ascii="Tahoma" w:hAnsi="Tahoma" w:cs="Tahoma"/>
        </w:rPr>
      </w:pPr>
      <w:r w:rsidRPr="009D2FAD">
        <w:rPr>
          <w:rFonts w:ascii="Tahoma" w:hAnsi="Tahoma" w:cs="Tahoma"/>
        </w:rPr>
        <w:t xml:space="preserve">system ubezpieczenia: </w:t>
      </w:r>
      <w:r w:rsidRPr="009D2FAD">
        <w:rPr>
          <w:rFonts w:ascii="Tahoma" w:hAnsi="Tahoma" w:cs="Tahoma"/>
        </w:rPr>
        <w:tab/>
        <w:t>na pierwsze ryzyko z konsumpcją sumy ubezpieczenia, bez limitu na osobę</w:t>
      </w:r>
    </w:p>
    <w:p w14:paraId="3D51490F" w14:textId="77777777" w:rsidR="00B169AF" w:rsidRPr="009D2FAD" w:rsidRDefault="00B169AF" w:rsidP="00B169AF">
      <w:pPr>
        <w:ind w:left="426"/>
        <w:rPr>
          <w:rFonts w:ascii="Tahoma" w:hAnsi="Tahoma" w:cs="Tahoma"/>
        </w:rPr>
      </w:pPr>
      <w:r w:rsidRPr="009D2FAD">
        <w:rPr>
          <w:rFonts w:ascii="Tahoma" w:hAnsi="Tahoma" w:cs="Tahoma"/>
        </w:rPr>
        <w:t>rodzaj wartości</w:t>
      </w:r>
      <w:r w:rsidRPr="009D2FAD">
        <w:rPr>
          <w:rFonts w:ascii="Tahoma" w:hAnsi="Tahoma" w:cs="Tahoma"/>
        </w:rPr>
        <w:tab/>
        <w:t>wartość rzeczywista</w:t>
      </w:r>
    </w:p>
    <w:p w14:paraId="726C9C0A" w14:textId="77777777" w:rsidR="00B169AF" w:rsidRPr="009D2FAD" w:rsidRDefault="00B169AF" w:rsidP="00B169AF">
      <w:pPr>
        <w:ind w:left="426"/>
        <w:rPr>
          <w:rFonts w:ascii="Tahoma" w:hAnsi="Tahoma" w:cs="Tahoma"/>
          <w:b/>
        </w:rPr>
      </w:pPr>
      <w:r w:rsidRPr="009D2FAD">
        <w:rPr>
          <w:rFonts w:ascii="Tahoma" w:hAnsi="Tahoma" w:cs="Tahoma"/>
        </w:rPr>
        <w:t xml:space="preserve">suma ubezpieczenia: </w:t>
      </w:r>
      <w:r w:rsidRPr="009D2FAD">
        <w:rPr>
          <w:rFonts w:ascii="Tahoma" w:hAnsi="Tahoma" w:cs="Tahoma"/>
        </w:rPr>
        <w:tab/>
      </w:r>
      <w:r w:rsidRPr="009D2FAD">
        <w:rPr>
          <w:rFonts w:ascii="Tahoma" w:hAnsi="Tahoma" w:cs="Tahoma"/>
          <w:b/>
        </w:rPr>
        <w:t xml:space="preserve">20 000,00 zł </w:t>
      </w:r>
    </w:p>
    <w:p w14:paraId="4BAB126F" w14:textId="77777777" w:rsidR="00B169AF" w:rsidRPr="009D2FAD" w:rsidRDefault="00B169AF" w:rsidP="00B169AF">
      <w:pPr>
        <w:ind w:left="426"/>
        <w:rPr>
          <w:rFonts w:ascii="Tahoma" w:hAnsi="Tahoma" w:cs="Tahoma"/>
          <w:b/>
        </w:rPr>
      </w:pPr>
    </w:p>
    <w:p w14:paraId="7CEF0E41" w14:textId="77777777" w:rsidR="00B169AF" w:rsidRPr="009D2FAD" w:rsidRDefault="00B169AF" w:rsidP="00B169AF">
      <w:pPr>
        <w:ind w:left="426"/>
        <w:rPr>
          <w:rFonts w:ascii="Tahoma" w:hAnsi="Tahoma" w:cs="Tahoma"/>
          <w:b/>
        </w:rPr>
      </w:pPr>
      <w:r w:rsidRPr="009D2FAD">
        <w:rPr>
          <w:rFonts w:ascii="Tahoma" w:hAnsi="Tahoma" w:cs="Tahoma"/>
          <w:b/>
        </w:rPr>
        <w:t>Mienie osobiste członków OSP oraz wyposażenie ratownicze jednostek OSP</w:t>
      </w:r>
    </w:p>
    <w:p w14:paraId="7A02BCF6" w14:textId="77777777" w:rsidR="00B169AF" w:rsidRPr="009D2FAD" w:rsidRDefault="00B169AF" w:rsidP="00B169AF">
      <w:pPr>
        <w:ind w:left="2835" w:hanging="2409"/>
        <w:rPr>
          <w:rFonts w:ascii="Tahoma" w:hAnsi="Tahoma" w:cs="Tahoma"/>
        </w:rPr>
      </w:pPr>
      <w:r w:rsidRPr="009D2FAD">
        <w:rPr>
          <w:rFonts w:ascii="Tahoma" w:hAnsi="Tahoma" w:cs="Tahoma"/>
        </w:rPr>
        <w:t xml:space="preserve">system ubezpieczenia: </w:t>
      </w:r>
      <w:r w:rsidRPr="009D2FAD">
        <w:rPr>
          <w:rFonts w:ascii="Tahoma" w:hAnsi="Tahoma" w:cs="Tahoma"/>
        </w:rPr>
        <w:tab/>
        <w:t>na pierwsze ryzyko z konsumpcją sumy ubezpieczenia, bez limitu na osobę</w:t>
      </w:r>
    </w:p>
    <w:p w14:paraId="56181231" w14:textId="77777777" w:rsidR="00B169AF" w:rsidRPr="009D2FAD" w:rsidRDefault="00B169AF" w:rsidP="00B169AF">
      <w:pPr>
        <w:ind w:left="426"/>
        <w:rPr>
          <w:rFonts w:ascii="Tahoma" w:hAnsi="Tahoma" w:cs="Tahoma"/>
        </w:rPr>
      </w:pPr>
      <w:r w:rsidRPr="009D2FAD">
        <w:rPr>
          <w:rFonts w:ascii="Tahoma" w:hAnsi="Tahoma" w:cs="Tahoma"/>
        </w:rPr>
        <w:lastRenderedPageBreak/>
        <w:t>rodzaj wartości</w:t>
      </w:r>
      <w:r w:rsidRPr="009D2FAD">
        <w:rPr>
          <w:rFonts w:ascii="Tahoma" w:hAnsi="Tahoma" w:cs="Tahoma"/>
        </w:rPr>
        <w:tab/>
        <w:t>wartość odtworzeniowa</w:t>
      </w:r>
    </w:p>
    <w:p w14:paraId="747EC022" w14:textId="09B9E987" w:rsidR="00B169AF" w:rsidRPr="009D2FAD" w:rsidRDefault="00B169AF" w:rsidP="00B169AF">
      <w:pPr>
        <w:ind w:left="426"/>
        <w:rPr>
          <w:rFonts w:ascii="Tahoma" w:hAnsi="Tahoma" w:cs="Tahoma"/>
          <w:b/>
        </w:rPr>
      </w:pPr>
      <w:r w:rsidRPr="009D2FAD">
        <w:rPr>
          <w:rFonts w:ascii="Tahoma" w:hAnsi="Tahoma" w:cs="Tahoma"/>
        </w:rPr>
        <w:t xml:space="preserve">suma ubezpieczenia: </w:t>
      </w:r>
      <w:r w:rsidRPr="009D2FAD">
        <w:rPr>
          <w:rFonts w:ascii="Tahoma" w:hAnsi="Tahoma" w:cs="Tahoma"/>
        </w:rPr>
        <w:tab/>
      </w:r>
      <w:r w:rsidR="009673DB" w:rsidRPr="009D2FAD">
        <w:rPr>
          <w:rFonts w:ascii="Tahoma" w:hAnsi="Tahoma" w:cs="Tahoma"/>
          <w:b/>
        </w:rPr>
        <w:t>1</w:t>
      </w:r>
      <w:r w:rsidRPr="009D2FAD">
        <w:rPr>
          <w:rFonts w:ascii="Tahoma" w:hAnsi="Tahoma" w:cs="Tahoma"/>
          <w:b/>
        </w:rPr>
        <w:t xml:space="preserve">0 000,00 zł </w:t>
      </w:r>
    </w:p>
    <w:p w14:paraId="3D9DCC7E" w14:textId="77777777" w:rsidR="00B169AF" w:rsidRPr="009D2FAD" w:rsidRDefault="00B169AF" w:rsidP="00B169AF">
      <w:pPr>
        <w:ind w:left="426"/>
        <w:rPr>
          <w:rFonts w:ascii="Tahoma" w:hAnsi="Tahoma" w:cs="Tahoma"/>
        </w:rPr>
      </w:pPr>
      <w:r w:rsidRPr="009D2FAD">
        <w:rPr>
          <w:rFonts w:ascii="Tahoma" w:hAnsi="Tahoma" w:cs="Tahoma"/>
        </w:rPr>
        <w:t>Miejsce ubezpieczenia: teren wykonywania zadań statutowych, w tym akcji ratowniczych</w:t>
      </w:r>
    </w:p>
    <w:p w14:paraId="69BAC63A" w14:textId="77777777" w:rsidR="00B169AF" w:rsidRPr="009D2FAD" w:rsidRDefault="00B169AF" w:rsidP="00B169AF">
      <w:pPr>
        <w:ind w:left="426"/>
        <w:rPr>
          <w:rFonts w:ascii="Tahoma" w:hAnsi="Tahoma" w:cs="Tahoma"/>
          <w:b/>
        </w:rPr>
      </w:pPr>
    </w:p>
    <w:p w14:paraId="3D5391B6" w14:textId="77777777" w:rsidR="00B169AF" w:rsidRPr="009D2FAD" w:rsidRDefault="00B169AF" w:rsidP="00B169AF">
      <w:pPr>
        <w:ind w:left="426"/>
        <w:rPr>
          <w:rFonts w:ascii="Tahoma" w:hAnsi="Tahoma" w:cs="Tahoma"/>
          <w:b/>
        </w:rPr>
      </w:pPr>
      <w:r w:rsidRPr="009D2FAD">
        <w:rPr>
          <w:rFonts w:ascii="Tahoma" w:hAnsi="Tahoma" w:cs="Tahoma"/>
          <w:b/>
        </w:rPr>
        <w:t>Środki obrotowe*</w:t>
      </w:r>
    </w:p>
    <w:p w14:paraId="4A09C982" w14:textId="77777777" w:rsidR="00B169AF" w:rsidRPr="009D2FAD" w:rsidRDefault="00B169AF" w:rsidP="00B169AF">
      <w:pPr>
        <w:ind w:left="2835" w:hanging="2409"/>
        <w:rPr>
          <w:rFonts w:ascii="Tahoma" w:hAnsi="Tahoma" w:cs="Tahoma"/>
        </w:rPr>
      </w:pPr>
      <w:r w:rsidRPr="009D2FAD">
        <w:rPr>
          <w:rFonts w:ascii="Tahoma" w:hAnsi="Tahoma" w:cs="Tahoma"/>
        </w:rPr>
        <w:t xml:space="preserve">system ubezpieczenia: </w:t>
      </w:r>
      <w:r w:rsidRPr="009D2FAD">
        <w:rPr>
          <w:rFonts w:ascii="Tahoma" w:hAnsi="Tahoma" w:cs="Tahoma"/>
        </w:rPr>
        <w:tab/>
        <w:t>na pierwsze ryzyko z konsumpcją sumy ubezpieczenia</w:t>
      </w:r>
    </w:p>
    <w:p w14:paraId="74846A9F" w14:textId="77777777" w:rsidR="00B169AF" w:rsidRPr="009D2FAD" w:rsidRDefault="00B169AF" w:rsidP="00B169AF">
      <w:pPr>
        <w:tabs>
          <w:tab w:val="left" w:pos="2835"/>
        </w:tabs>
        <w:ind w:left="2835" w:hanging="2409"/>
        <w:rPr>
          <w:rFonts w:ascii="Tahoma" w:hAnsi="Tahoma" w:cs="Tahoma"/>
          <w:b/>
        </w:rPr>
      </w:pPr>
      <w:r w:rsidRPr="009D2FAD">
        <w:rPr>
          <w:rFonts w:ascii="Tahoma" w:hAnsi="Tahoma" w:cs="Tahoma"/>
        </w:rPr>
        <w:t>rodzaj wartości</w:t>
      </w:r>
      <w:r w:rsidRPr="009D2FAD">
        <w:rPr>
          <w:rFonts w:ascii="Tahoma" w:hAnsi="Tahoma" w:cs="Tahoma"/>
        </w:rPr>
        <w:tab/>
        <w:t>wartość zakupu/wytworzenia</w:t>
      </w:r>
    </w:p>
    <w:p w14:paraId="16FB5345" w14:textId="12027EFF" w:rsidR="00B169AF" w:rsidRPr="009D2FAD" w:rsidRDefault="00B169AF" w:rsidP="00B169AF">
      <w:pPr>
        <w:ind w:left="426"/>
        <w:rPr>
          <w:rFonts w:ascii="Tahoma" w:hAnsi="Tahoma" w:cs="Tahoma"/>
          <w:b/>
        </w:rPr>
      </w:pPr>
      <w:r w:rsidRPr="009D2FAD">
        <w:rPr>
          <w:rFonts w:ascii="Tahoma" w:hAnsi="Tahoma" w:cs="Tahoma"/>
        </w:rPr>
        <w:t xml:space="preserve">suma ubezpieczenia: </w:t>
      </w:r>
      <w:r w:rsidRPr="009D2FAD">
        <w:rPr>
          <w:rFonts w:ascii="Tahoma" w:hAnsi="Tahoma" w:cs="Tahoma"/>
        </w:rPr>
        <w:tab/>
      </w:r>
      <w:r w:rsidR="009673DB" w:rsidRPr="009D2FAD">
        <w:rPr>
          <w:rFonts w:ascii="Tahoma" w:hAnsi="Tahoma" w:cs="Tahoma"/>
          <w:b/>
        </w:rPr>
        <w:t>5</w:t>
      </w:r>
      <w:r w:rsidRPr="009D2FAD">
        <w:rPr>
          <w:rFonts w:ascii="Tahoma" w:hAnsi="Tahoma" w:cs="Tahoma"/>
          <w:b/>
        </w:rPr>
        <w:t>0 000,00 zł</w:t>
      </w:r>
    </w:p>
    <w:p w14:paraId="42B63B22" w14:textId="74A63FB2" w:rsidR="00B169AF" w:rsidRPr="009D2FAD" w:rsidRDefault="00B169AF" w:rsidP="00B169AF">
      <w:pPr>
        <w:ind w:firstLine="426"/>
        <w:jc w:val="both"/>
        <w:rPr>
          <w:rFonts w:ascii="Tahoma" w:hAnsi="Tahoma" w:cs="Tahoma"/>
          <w:sz w:val="18"/>
          <w:szCs w:val="18"/>
        </w:rPr>
      </w:pPr>
      <w:r w:rsidRPr="009D2FAD">
        <w:rPr>
          <w:rFonts w:ascii="Tahoma" w:hAnsi="Tahoma" w:cs="Tahoma"/>
          <w:sz w:val="18"/>
          <w:szCs w:val="18"/>
        </w:rPr>
        <w:t>*W tym paliwo w zbiornikach lub pojeździe do limitu 10 000 zł</w:t>
      </w:r>
    </w:p>
    <w:p w14:paraId="4378C276" w14:textId="77777777" w:rsidR="00CB672D" w:rsidRPr="009D2FAD" w:rsidRDefault="00CB672D" w:rsidP="00F14C5D">
      <w:pPr>
        <w:spacing w:line="259" w:lineRule="auto"/>
        <w:jc w:val="both"/>
        <w:rPr>
          <w:rFonts w:ascii="Tahoma" w:eastAsia="Calibri" w:hAnsi="Tahoma" w:cs="Tahoma"/>
          <w:b/>
          <w:bCs/>
          <w:lang w:eastAsia="en-US"/>
        </w:rPr>
      </w:pPr>
    </w:p>
    <w:p w14:paraId="50043835" w14:textId="77777777" w:rsidR="00AF7EAD" w:rsidRPr="009D2FAD" w:rsidRDefault="00AF7EAD" w:rsidP="00AF7EAD">
      <w:pPr>
        <w:spacing w:line="259" w:lineRule="auto"/>
        <w:ind w:left="426"/>
        <w:jc w:val="both"/>
        <w:rPr>
          <w:rFonts w:ascii="Tahoma" w:eastAsia="Calibri" w:hAnsi="Tahoma" w:cs="Tahoma"/>
          <w:b/>
          <w:bCs/>
          <w:lang w:eastAsia="en-US"/>
        </w:rPr>
      </w:pPr>
      <w:r w:rsidRPr="009D2FAD">
        <w:rPr>
          <w:rFonts w:ascii="Tahoma" w:eastAsia="Calibri" w:hAnsi="Tahoma" w:cs="Tahoma"/>
          <w:b/>
          <w:bCs/>
          <w:lang w:eastAsia="en-US"/>
        </w:rPr>
        <w:t>Namioty nie wykazane do ubezpieczenia na sumy stałe</w:t>
      </w:r>
    </w:p>
    <w:p w14:paraId="4CED30BB" w14:textId="77777777" w:rsidR="00AF7EAD" w:rsidRPr="009D2FAD" w:rsidRDefault="00AF7EAD" w:rsidP="00AF7EAD">
      <w:pPr>
        <w:spacing w:line="259" w:lineRule="auto"/>
        <w:ind w:left="426"/>
        <w:contextualSpacing/>
        <w:jc w:val="both"/>
        <w:rPr>
          <w:rFonts w:ascii="Tahoma" w:eastAsia="Calibri" w:hAnsi="Tahoma" w:cs="Tahoma"/>
          <w:lang w:eastAsia="en-US"/>
        </w:rPr>
      </w:pPr>
      <w:r w:rsidRPr="009D2FAD">
        <w:rPr>
          <w:rFonts w:ascii="Tahoma" w:eastAsia="Calibri" w:hAnsi="Tahoma" w:cs="Tahoma"/>
          <w:lang w:eastAsia="en-US"/>
        </w:rPr>
        <w:t xml:space="preserve">system ubezpieczenia: na pierwsze ryzyko </w:t>
      </w:r>
      <w:r w:rsidRPr="009D2FAD">
        <w:rPr>
          <w:rFonts w:ascii="Tahoma" w:hAnsi="Tahoma" w:cs="Tahoma"/>
        </w:rPr>
        <w:t>z konsumpcją sumy ubezpieczenia</w:t>
      </w:r>
    </w:p>
    <w:p w14:paraId="427349DA" w14:textId="77777777" w:rsidR="00AF7EAD" w:rsidRPr="009D2FAD" w:rsidRDefault="00AF7EAD" w:rsidP="00AF7EAD">
      <w:pPr>
        <w:spacing w:after="160" w:line="259" w:lineRule="auto"/>
        <w:ind w:left="429"/>
        <w:contextualSpacing/>
        <w:jc w:val="both"/>
        <w:rPr>
          <w:rFonts w:ascii="Tahoma" w:eastAsia="Calibri" w:hAnsi="Tahoma" w:cs="Tahoma"/>
          <w:lang w:eastAsia="en-US"/>
        </w:rPr>
      </w:pPr>
      <w:r w:rsidRPr="009D2FAD">
        <w:rPr>
          <w:rFonts w:ascii="Tahoma" w:eastAsia="Calibri" w:hAnsi="Tahoma" w:cs="Tahoma"/>
          <w:lang w:eastAsia="en-US"/>
        </w:rPr>
        <w:t xml:space="preserve">rodzaj wartości: wartość odtworzeniowa </w:t>
      </w:r>
    </w:p>
    <w:p w14:paraId="5BE51AD1" w14:textId="2D859DEC" w:rsidR="00AF7EAD" w:rsidRPr="009D2FAD" w:rsidRDefault="00AF7EAD" w:rsidP="00AF7EAD">
      <w:pPr>
        <w:spacing w:after="160" w:line="259" w:lineRule="auto"/>
        <w:ind w:left="429"/>
        <w:contextualSpacing/>
        <w:jc w:val="both"/>
        <w:rPr>
          <w:rFonts w:ascii="Tahoma" w:eastAsia="Calibri" w:hAnsi="Tahoma" w:cs="Tahoma"/>
          <w:b/>
          <w:bCs/>
          <w:lang w:eastAsia="en-US"/>
        </w:rPr>
      </w:pPr>
      <w:r w:rsidRPr="009D2FAD">
        <w:rPr>
          <w:rFonts w:ascii="Tahoma" w:eastAsia="Calibri" w:hAnsi="Tahoma" w:cs="Tahoma"/>
          <w:lang w:eastAsia="en-US"/>
        </w:rPr>
        <w:t>suma ubezpieczenia</w:t>
      </w:r>
      <w:r w:rsidRPr="009D2FAD">
        <w:rPr>
          <w:rFonts w:ascii="Tahoma" w:eastAsia="Calibri" w:hAnsi="Tahoma" w:cs="Tahoma"/>
          <w:b/>
          <w:lang w:eastAsia="en-US"/>
        </w:rPr>
        <w:t>:</w:t>
      </w:r>
      <w:r w:rsidRPr="009D2FAD">
        <w:rPr>
          <w:rFonts w:ascii="Tahoma" w:eastAsia="Calibri" w:hAnsi="Tahoma" w:cs="Tahoma"/>
          <w:b/>
          <w:bCs/>
          <w:lang w:eastAsia="en-US"/>
        </w:rPr>
        <w:t xml:space="preserve">   </w:t>
      </w:r>
      <w:r w:rsidR="00F14C5D" w:rsidRPr="009D2FAD">
        <w:rPr>
          <w:rFonts w:ascii="Tahoma" w:eastAsia="Calibri" w:hAnsi="Tahoma" w:cs="Tahoma"/>
          <w:b/>
          <w:bCs/>
          <w:lang w:eastAsia="en-US"/>
        </w:rPr>
        <w:t>3 5</w:t>
      </w:r>
      <w:r w:rsidRPr="009D2FAD">
        <w:rPr>
          <w:rFonts w:ascii="Tahoma" w:eastAsia="Calibri" w:hAnsi="Tahoma" w:cs="Tahoma"/>
          <w:b/>
          <w:bCs/>
          <w:lang w:eastAsia="en-US"/>
        </w:rPr>
        <w:t>00,00 zł</w:t>
      </w:r>
    </w:p>
    <w:p w14:paraId="510722A2" w14:textId="1A0EA650" w:rsidR="009673DB" w:rsidRPr="009D2FAD" w:rsidRDefault="009673DB" w:rsidP="00AF7EAD">
      <w:pPr>
        <w:spacing w:after="160" w:line="259" w:lineRule="auto"/>
        <w:ind w:left="429"/>
        <w:contextualSpacing/>
        <w:jc w:val="both"/>
        <w:rPr>
          <w:rFonts w:ascii="Tahoma" w:eastAsia="Calibri" w:hAnsi="Tahoma" w:cs="Tahoma"/>
          <w:b/>
          <w:bCs/>
          <w:lang w:eastAsia="en-US"/>
        </w:rPr>
      </w:pPr>
    </w:p>
    <w:p w14:paraId="7620828D" w14:textId="77777777" w:rsidR="009673DB" w:rsidRPr="009D2FAD" w:rsidRDefault="009673DB" w:rsidP="009673DB">
      <w:pPr>
        <w:ind w:left="426"/>
        <w:rPr>
          <w:rFonts w:ascii="Tahoma" w:hAnsi="Tahoma" w:cs="Tahoma"/>
          <w:b/>
        </w:rPr>
      </w:pPr>
      <w:r w:rsidRPr="009D2FAD">
        <w:rPr>
          <w:rFonts w:ascii="Tahoma" w:hAnsi="Tahoma" w:cs="Tahoma"/>
          <w:b/>
        </w:rPr>
        <w:t>Drogi wraz z infrastrukturą drogową, ulice, chodniki, ciągi pieszych, ścieżki spacerowe, ścieżki rowerowe</w:t>
      </w:r>
    </w:p>
    <w:p w14:paraId="583D423F" w14:textId="77777777" w:rsidR="009673DB" w:rsidRPr="009D2FAD" w:rsidRDefault="009673DB" w:rsidP="009673DB">
      <w:pPr>
        <w:ind w:left="2835" w:hanging="2409"/>
        <w:rPr>
          <w:rFonts w:ascii="Tahoma" w:hAnsi="Tahoma" w:cs="Tahoma"/>
        </w:rPr>
      </w:pPr>
      <w:r w:rsidRPr="009D2FAD">
        <w:rPr>
          <w:rFonts w:ascii="Tahoma" w:hAnsi="Tahoma" w:cs="Tahoma"/>
        </w:rPr>
        <w:t xml:space="preserve">system ubezpieczenia: </w:t>
      </w:r>
      <w:r w:rsidRPr="009D2FAD">
        <w:rPr>
          <w:rFonts w:ascii="Tahoma" w:hAnsi="Tahoma" w:cs="Tahoma"/>
        </w:rPr>
        <w:tab/>
        <w:t>na pierwsze ryzyko z konsumpcją sumy ubezpieczenia</w:t>
      </w:r>
    </w:p>
    <w:p w14:paraId="412361CC" w14:textId="77777777" w:rsidR="009673DB" w:rsidRPr="009D2FAD" w:rsidRDefault="009673DB" w:rsidP="009673DB">
      <w:pPr>
        <w:tabs>
          <w:tab w:val="left" w:pos="2835"/>
        </w:tabs>
        <w:ind w:left="2835" w:hanging="2409"/>
        <w:rPr>
          <w:rFonts w:ascii="Tahoma" w:hAnsi="Tahoma" w:cs="Tahoma"/>
          <w:b/>
        </w:rPr>
      </w:pPr>
      <w:r w:rsidRPr="009D2FAD">
        <w:rPr>
          <w:rFonts w:ascii="Tahoma" w:hAnsi="Tahoma" w:cs="Tahoma"/>
        </w:rPr>
        <w:t>rodzaj wartości</w:t>
      </w:r>
      <w:r w:rsidRPr="009D2FAD">
        <w:rPr>
          <w:rFonts w:ascii="Tahoma" w:hAnsi="Tahoma" w:cs="Tahoma"/>
        </w:rPr>
        <w:tab/>
        <w:t>wartość odtworzeniowa</w:t>
      </w:r>
    </w:p>
    <w:p w14:paraId="056BB311" w14:textId="77777777" w:rsidR="009673DB" w:rsidRPr="009D2FAD" w:rsidRDefault="009673DB" w:rsidP="009673DB">
      <w:pPr>
        <w:ind w:left="426"/>
        <w:rPr>
          <w:rFonts w:ascii="Tahoma" w:hAnsi="Tahoma" w:cs="Tahoma"/>
          <w:b/>
        </w:rPr>
      </w:pPr>
      <w:r w:rsidRPr="009D2FAD">
        <w:rPr>
          <w:rFonts w:ascii="Tahoma" w:hAnsi="Tahoma" w:cs="Tahoma"/>
        </w:rPr>
        <w:t xml:space="preserve">suma ubezpieczenia: </w:t>
      </w:r>
      <w:r w:rsidRPr="009D2FAD">
        <w:rPr>
          <w:rFonts w:ascii="Tahoma" w:hAnsi="Tahoma" w:cs="Tahoma"/>
        </w:rPr>
        <w:tab/>
      </w:r>
      <w:r w:rsidRPr="009D2FAD">
        <w:rPr>
          <w:rFonts w:ascii="Tahoma" w:hAnsi="Tahoma" w:cs="Tahoma"/>
          <w:b/>
        </w:rPr>
        <w:t>2 000 000,00 zł</w:t>
      </w:r>
    </w:p>
    <w:p w14:paraId="0FC1527E" w14:textId="77777777" w:rsidR="009673DB" w:rsidRPr="009D2FAD" w:rsidRDefault="009673DB" w:rsidP="009673DB">
      <w:pPr>
        <w:ind w:left="426"/>
        <w:rPr>
          <w:rFonts w:ascii="Tahoma" w:hAnsi="Tahoma" w:cs="Tahoma"/>
        </w:rPr>
      </w:pPr>
    </w:p>
    <w:p w14:paraId="068671E9" w14:textId="77777777" w:rsidR="009673DB" w:rsidRPr="009D2FAD" w:rsidRDefault="009673DB" w:rsidP="009673DB">
      <w:pPr>
        <w:ind w:left="426"/>
        <w:rPr>
          <w:rFonts w:ascii="Tahoma" w:hAnsi="Tahoma" w:cs="Tahoma"/>
          <w:b/>
        </w:rPr>
      </w:pPr>
      <w:r w:rsidRPr="009D2FAD">
        <w:rPr>
          <w:rFonts w:ascii="Tahoma" w:hAnsi="Tahoma" w:cs="Tahoma"/>
          <w:b/>
        </w:rPr>
        <w:t>Sieci i przyłącza kanalizacyjne, sieć wodociągowa  oraz sieć gazowa na terenie Gminy Płużnica (w tym pompownie, przepompownie, oczyszczalnie, oczyszczalnie przydomowe)nie wykazane do ubezpieczenia w systemie na sumy stałe</w:t>
      </w:r>
    </w:p>
    <w:p w14:paraId="6ECCABB8" w14:textId="77777777" w:rsidR="009673DB" w:rsidRPr="009D2FAD" w:rsidRDefault="009673DB" w:rsidP="009673DB">
      <w:pPr>
        <w:tabs>
          <w:tab w:val="left" w:pos="2835"/>
        </w:tabs>
        <w:ind w:left="2835" w:hanging="2409"/>
        <w:rPr>
          <w:rFonts w:ascii="Tahoma" w:hAnsi="Tahoma" w:cs="Tahoma"/>
        </w:rPr>
      </w:pPr>
      <w:r w:rsidRPr="009D2FAD">
        <w:rPr>
          <w:rFonts w:ascii="Tahoma" w:hAnsi="Tahoma" w:cs="Tahoma"/>
        </w:rPr>
        <w:t>wypłata odszkodowania w wartości odtworzeniowej, maksymalnie do przyjętego limitu odpowiedzialności,</w:t>
      </w:r>
    </w:p>
    <w:p w14:paraId="3CE494E6" w14:textId="77777777" w:rsidR="009673DB" w:rsidRPr="009D2FAD" w:rsidRDefault="009673DB" w:rsidP="009673DB">
      <w:pPr>
        <w:tabs>
          <w:tab w:val="left" w:pos="2835"/>
        </w:tabs>
        <w:ind w:left="2835" w:hanging="2409"/>
        <w:rPr>
          <w:rFonts w:ascii="Tahoma" w:hAnsi="Tahoma" w:cs="Tahoma"/>
        </w:rPr>
      </w:pPr>
      <w:r w:rsidRPr="009D2FAD">
        <w:rPr>
          <w:rFonts w:ascii="Tahoma" w:hAnsi="Tahoma" w:cs="Tahoma"/>
        </w:rPr>
        <w:t>który ulega redukcji po wypłacie odszkodowania.</w:t>
      </w:r>
    </w:p>
    <w:p w14:paraId="28311A7E" w14:textId="77777777" w:rsidR="009673DB" w:rsidRPr="009D2FAD" w:rsidRDefault="009673DB" w:rsidP="009673DB">
      <w:pPr>
        <w:ind w:left="426"/>
        <w:rPr>
          <w:rFonts w:ascii="Tahoma" w:hAnsi="Tahoma" w:cs="Tahoma"/>
          <w:b/>
        </w:rPr>
      </w:pPr>
      <w:r w:rsidRPr="009D2FAD">
        <w:rPr>
          <w:rFonts w:ascii="Tahoma" w:hAnsi="Tahoma" w:cs="Tahoma"/>
        </w:rPr>
        <w:t>Zakres ubezpieczenia obejmuje również uszkodzenie sieci i przyłączy kanalizacyjnych i wodociągowych spowodowane prowadzonymi pracami przez ekipy obce (z prawem do regresu) lub własne; uszkodzenie sieci i przyłączy w wyniku prac prowadzonych niezależnie od Ubezpieczonego z zachowaniem prawa do regresu do sprawcy szkody; uszkodzenie sieci i przyłączy na skutek niskich temperatur, jeżeli wyłączną przyczyną powstania szkody jest niska temperatura.</w:t>
      </w:r>
    </w:p>
    <w:p w14:paraId="7ED20C91" w14:textId="77777777" w:rsidR="009673DB" w:rsidRPr="009D2FAD" w:rsidRDefault="009673DB" w:rsidP="009673DB">
      <w:pPr>
        <w:ind w:left="426"/>
        <w:rPr>
          <w:rFonts w:ascii="Tahoma" w:hAnsi="Tahoma" w:cs="Tahoma"/>
          <w:b/>
        </w:rPr>
      </w:pPr>
      <w:r w:rsidRPr="009D2FAD">
        <w:rPr>
          <w:rFonts w:ascii="Tahoma" w:hAnsi="Tahoma" w:cs="Tahoma"/>
        </w:rPr>
        <w:t xml:space="preserve">suma ubezpieczenia: </w:t>
      </w:r>
      <w:r w:rsidRPr="009D2FAD">
        <w:rPr>
          <w:rFonts w:ascii="Tahoma" w:hAnsi="Tahoma" w:cs="Tahoma"/>
        </w:rPr>
        <w:tab/>
      </w:r>
      <w:r w:rsidRPr="009D2FAD">
        <w:rPr>
          <w:rFonts w:ascii="Tahoma" w:hAnsi="Tahoma" w:cs="Tahoma"/>
          <w:b/>
        </w:rPr>
        <w:t>2 000 000,00 zł</w:t>
      </w:r>
    </w:p>
    <w:p w14:paraId="04E80636" w14:textId="77777777" w:rsidR="00CB672D" w:rsidRPr="009D2FAD" w:rsidRDefault="00CB672D" w:rsidP="00CB672D"/>
    <w:p w14:paraId="5442E862" w14:textId="77777777" w:rsidR="00B169AF" w:rsidRPr="009D2FAD" w:rsidRDefault="00B169AF" w:rsidP="00B169AF">
      <w:pPr>
        <w:pStyle w:val="Nagwek1"/>
        <w:keepNext/>
        <w:suppressAutoHyphens/>
        <w:spacing w:before="0"/>
        <w:jc w:val="both"/>
        <w:rPr>
          <w:rFonts w:ascii="Tahoma" w:hAnsi="Tahoma" w:cs="Tahoma"/>
          <w:sz w:val="20"/>
        </w:rPr>
      </w:pPr>
      <w:r w:rsidRPr="009D2FAD">
        <w:rPr>
          <w:rFonts w:ascii="Tahoma" w:hAnsi="Tahoma" w:cs="Tahoma"/>
          <w:sz w:val="20"/>
        </w:rPr>
        <w:t xml:space="preserve">Limity odpowiedzialności w ryzyku kradzieży z włamaniem i rabunku z rozszerzeniem o ryzyko wandalizmu/dewastacji w ramach ubezpieczenia od wszystkich </w:t>
      </w:r>
      <w:proofErr w:type="spellStart"/>
      <w:r w:rsidRPr="009D2FAD">
        <w:rPr>
          <w:rFonts w:ascii="Tahoma" w:hAnsi="Tahoma" w:cs="Tahoma"/>
          <w:sz w:val="20"/>
        </w:rPr>
        <w:t>ryzyk</w:t>
      </w:r>
      <w:proofErr w:type="spellEnd"/>
      <w:r w:rsidRPr="009D2FAD">
        <w:rPr>
          <w:rFonts w:ascii="Tahoma" w:hAnsi="Tahoma" w:cs="Tahoma"/>
          <w:sz w:val="20"/>
        </w:rPr>
        <w:t xml:space="preserve"> (wspólne dla wszystkich Ubezpieczonych).</w:t>
      </w:r>
    </w:p>
    <w:p w14:paraId="25D9DC3B" w14:textId="77777777" w:rsidR="00B169AF" w:rsidRPr="009D2FAD" w:rsidRDefault="00B169AF" w:rsidP="00B169AF">
      <w:pPr>
        <w:jc w:val="both"/>
      </w:pPr>
    </w:p>
    <w:p w14:paraId="36713EFA" w14:textId="77777777" w:rsidR="005D0796" w:rsidRPr="009D2FAD" w:rsidRDefault="005D0796" w:rsidP="005D0796">
      <w:pPr>
        <w:jc w:val="both"/>
        <w:rPr>
          <w:rFonts w:ascii="Tahoma" w:hAnsi="Tahoma" w:cs="Tahoma"/>
        </w:rPr>
      </w:pPr>
      <w:r w:rsidRPr="009D2FAD">
        <w:rPr>
          <w:rFonts w:ascii="Tahoma" w:hAnsi="Tahoma" w:cs="Tahoma"/>
        </w:rPr>
        <w:t xml:space="preserve">Ubezpieczenie mienia od kradzieży z włamaniem i rabunku oraz od kradzieży zwykłej jest zawarte w systemie na pierwsze ryzyko i dotyczy całego mienia będącego własnością lub w posiadaniu ubezpieczonego zarówno wykazanego do ubezpieczenia w systemie na sumy stałe jak i tego, które nie zostało wykazane do ubezpieczenia w systemie na sumy stałe w ramach ubezpieczenia mienia od wszystkich </w:t>
      </w:r>
      <w:proofErr w:type="spellStart"/>
      <w:r w:rsidRPr="009D2FAD">
        <w:rPr>
          <w:rFonts w:ascii="Tahoma" w:hAnsi="Tahoma" w:cs="Tahoma"/>
        </w:rPr>
        <w:t>ryzyk</w:t>
      </w:r>
      <w:proofErr w:type="spellEnd"/>
      <w:r w:rsidRPr="009D2FAD">
        <w:rPr>
          <w:rFonts w:ascii="Tahoma" w:hAnsi="Tahoma" w:cs="Tahoma"/>
        </w:rPr>
        <w:t>.</w:t>
      </w:r>
    </w:p>
    <w:p w14:paraId="66ED3E05" w14:textId="77777777" w:rsidR="005D0796" w:rsidRPr="009D2FAD" w:rsidRDefault="005D0796" w:rsidP="00AF7EAD">
      <w:pPr>
        <w:ind w:left="426"/>
        <w:jc w:val="both"/>
        <w:rPr>
          <w:rFonts w:ascii="Tahoma" w:hAnsi="Tahoma" w:cs="Tahoma"/>
        </w:rPr>
      </w:pPr>
    </w:p>
    <w:p w14:paraId="6AB24FEE" w14:textId="2E0091FC" w:rsidR="00AF7EAD" w:rsidRPr="009D2FAD" w:rsidRDefault="00AF7EAD" w:rsidP="005D0796">
      <w:pPr>
        <w:jc w:val="both"/>
        <w:rPr>
          <w:rFonts w:ascii="Tahoma" w:hAnsi="Tahoma" w:cs="Tahoma"/>
        </w:rPr>
      </w:pPr>
      <w:r w:rsidRPr="009D2FAD">
        <w:rPr>
          <w:rFonts w:ascii="Tahoma" w:hAnsi="Tahoma" w:cs="Tahoma"/>
        </w:rPr>
        <w:t>Zakres ubezpieczenia winien obejmować, co najmniej następujące ryzyka i koszty:</w:t>
      </w:r>
    </w:p>
    <w:p w14:paraId="55B1422A" w14:textId="77777777" w:rsidR="00AF7EAD" w:rsidRPr="009D2FAD" w:rsidRDefault="00AF7EAD" w:rsidP="00AF7EAD">
      <w:pPr>
        <w:numPr>
          <w:ilvl w:val="0"/>
          <w:numId w:val="3"/>
        </w:numPr>
        <w:tabs>
          <w:tab w:val="clear" w:pos="2520"/>
          <w:tab w:val="num" w:pos="851"/>
        </w:tabs>
        <w:suppressAutoHyphens/>
        <w:ind w:left="851"/>
        <w:jc w:val="both"/>
        <w:rPr>
          <w:rFonts w:ascii="Tahoma" w:hAnsi="Tahoma" w:cs="Tahoma"/>
        </w:rPr>
      </w:pPr>
      <w:r w:rsidRPr="009D2FAD">
        <w:rPr>
          <w:rFonts w:ascii="Tahoma" w:hAnsi="Tahoma" w:cs="Tahoma"/>
        </w:rPr>
        <w:t>kradzież z włamaniem – rozumianą jako zabór mienia z zamkniętego lokalu po usunięciu istniejących zabezpieczeń przy użyciu siły lub narzędzi, albo zabór mienia z lokalu w którym sprawca ukrył się przed jego zamknięciem i pozostawił ślady mogące stanowić dowód jego ukrycia,</w:t>
      </w:r>
    </w:p>
    <w:p w14:paraId="0C4423E5" w14:textId="77777777" w:rsidR="00AF7EAD" w:rsidRPr="009D2FAD" w:rsidRDefault="00AF7EAD" w:rsidP="00AF7EAD">
      <w:pPr>
        <w:numPr>
          <w:ilvl w:val="0"/>
          <w:numId w:val="3"/>
        </w:numPr>
        <w:tabs>
          <w:tab w:val="clear" w:pos="2520"/>
          <w:tab w:val="num" w:pos="851"/>
        </w:tabs>
        <w:suppressAutoHyphens/>
        <w:ind w:left="851"/>
        <w:jc w:val="both"/>
        <w:rPr>
          <w:rFonts w:ascii="Tahoma" w:hAnsi="Tahoma" w:cs="Tahoma"/>
        </w:rPr>
      </w:pPr>
      <w:r w:rsidRPr="009D2FAD">
        <w:rPr>
          <w:rFonts w:ascii="Tahoma" w:hAnsi="Tahoma" w:cs="Tahoma"/>
        </w:rPr>
        <w:t>rabunek – zabór mienia z użyciem przemocy fizycznej lub groźby jej użycia wobec ubezpieczającego, osób działających w jego imieniu lub przez niego zatrudnionych albo po zmuszeniu przemocą fizyczną lub groźbą osoby posiadającej klucze do otwarcia lokalu albo po otwarciu lokalu kluczami zrabowanymi,</w:t>
      </w:r>
    </w:p>
    <w:p w14:paraId="2D21CB7A" w14:textId="720B6717" w:rsidR="00AF7EAD" w:rsidRPr="009D2FAD" w:rsidRDefault="00AF7EAD" w:rsidP="00AF7EAD">
      <w:pPr>
        <w:numPr>
          <w:ilvl w:val="0"/>
          <w:numId w:val="3"/>
        </w:numPr>
        <w:tabs>
          <w:tab w:val="clear" w:pos="2520"/>
          <w:tab w:val="num" w:pos="851"/>
        </w:tabs>
        <w:suppressAutoHyphens/>
        <w:ind w:left="851"/>
        <w:jc w:val="both"/>
        <w:rPr>
          <w:rFonts w:ascii="Tahoma" w:hAnsi="Tahoma" w:cs="Tahoma"/>
        </w:rPr>
      </w:pPr>
      <w:r w:rsidRPr="009D2FAD">
        <w:rPr>
          <w:rFonts w:ascii="Tahoma" w:hAnsi="Tahoma" w:cs="Tahoma"/>
        </w:rPr>
        <w:t>wandalizm (dewastację) – rozumiany jako uszkodzenie lub zniszczenie ubezpieczonego mienia przez osoby trzecie, mające bezpośredni związek z dokonaniem lub usiłowaniem dokonania kradzieży z włamaniem, także w sytuacji, gdy nie doszło do pokonania zabezpieczeń do limitu odpowiedzialności 100.000,00 zł</w:t>
      </w:r>
      <w:r w:rsidR="005D0796" w:rsidRPr="009D2FAD">
        <w:rPr>
          <w:rFonts w:ascii="Tahoma" w:hAnsi="Tahoma" w:cs="Tahoma"/>
        </w:rPr>
        <w:t>.</w:t>
      </w:r>
    </w:p>
    <w:p w14:paraId="0487E582" w14:textId="77777777" w:rsidR="00AF7EAD" w:rsidRPr="009D2FAD" w:rsidRDefault="00AF7EAD" w:rsidP="00AF7EAD">
      <w:pPr>
        <w:ind w:left="426"/>
        <w:jc w:val="both"/>
        <w:rPr>
          <w:rFonts w:ascii="Tahoma" w:hAnsi="Tahoma" w:cs="Tahoma"/>
          <w:b/>
        </w:rPr>
      </w:pPr>
    </w:p>
    <w:p w14:paraId="6C7C6C10" w14:textId="0594F80C" w:rsidR="00AF7EAD" w:rsidRPr="009D2FAD" w:rsidRDefault="00AF7EAD" w:rsidP="00AF7EAD">
      <w:pPr>
        <w:ind w:left="426"/>
        <w:jc w:val="both"/>
        <w:rPr>
          <w:rFonts w:ascii="Tahoma" w:hAnsi="Tahoma" w:cs="Tahoma"/>
        </w:rPr>
      </w:pPr>
      <w:r w:rsidRPr="009D2FAD">
        <w:rPr>
          <w:rFonts w:ascii="Tahoma" w:hAnsi="Tahoma" w:cs="Tahoma"/>
        </w:rPr>
        <w:t>Ubezpieczenie obejmuje również kradzież elementów stałych budynków i budowli oraz innych elementów trwale do nich przymocowanych z limitem odpowiedzialności 20.000,00 zł</w:t>
      </w:r>
      <w:r w:rsidR="005D0796" w:rsidRPr="009D2FAD">
        <w:rPr>
          <w:rFonts w:ascii="Tahoma" w:hAnsi="Tahoma" w:cs="Tahoma"/>
        </w:rPr>
        <w:t>.</w:t>
      </w:r>
    </w:p>
    <w:p w14:paraId="7C4A98B8" w14:textId="7D42686D" w:rsidR="00AF7EAD" w:rsidRPr="009D2FAD" w:rsidRDefault="00AF7EAD" w:rsidP="00AF7EAD">
      <w:pPr>
        <w:ind w:left="426"/>
        <w:jc w:val="both"/>
        <w:rPr>
          <w:rFonts w:ascii="Tahoma" w:hAnsi="Tahoma" w:cs="Tahoma"/>
        </w:rPr>
      </w:pPr>
      <w:r w:rsidRPr="009D2FAD">
        <w:rPr>
          <w:rFonts w:ascii="Tahoma" w:hAnsi="Tahoma" w:cs="Tahoma"/>
        </w:rPr>
        <w:t>Należne odszkodowanie za szkody kradzieżowe obejmuje również koszty naprawy wszelkich elementów zabezpieczających uszkodzonych lub zniszczonych podczas zdarzenia, do wysokości sum ubezpieczenia. Powyższy warunek dotyczy również szkód powstałych w wyniku dewastacji. Limit odpowiedzialności na koszty naprawy zabezpieczeń wynosi 30.000,00 zł</w:t>
      </w:r>
      <w:r w:rsidR="005D0796" w:rsidRPr="009D2FAD">
        <w:rPr>
          <w:rFonts w:ascii="Tahoma" w:hAnsi="Tahoma" w:cs="Tahoma"/>
        </w:rPr>
        <w:t>.</w:t>
      </w:r>
    </w:p>
    <w:p w14:paraId="38491761" w14:textId="77777777" w:rsidR="00B169AF" w:rsidRPr="009D2FAD" w:rsidRDefault="00B169AF" w:rsidP="00B169AF">
      <w:pPr>
        <w:ind w:left="426"/>
        <w:jc w:val="both"/>
        <w:rPr>
          <w:rFonts w:ascii="Tahoma" w:hAnsi="Tahoma" w:cs="Tahoma"/>
          <w:b/>
        </w:rPr>
      </w:pPr>
    </w:p>
    <w:p w14:paraId="6712B54F" w14:textId="18C8173C" w:rsidR="00B169AF" w:rsidRPr="009D2FAD" w:rsidRDefault="00AF7EAD" w:rsidP="00B169AF">
      <w:pPr>
        <w:ind w:left="426"/>
        <w:jc w:val="both"/>
        <w:rPr>
          <w:rFonts w:ascii="Tahoma" w:hAnsi="Tahoma" w:cs="Tahoma"/>
          <w:b/>
        </w:rPr>
      </w:pPr>
      <w:r w:rsidRPr="009D2FAD">
        <w:rPr>
          <w:rFonts w:ascii="Tahoma" w:hAnsi="Tahoma" w:cs="Tahoma"/>
          <w:b/>
        </w:rPr>
        <w:t>Maszyny, u</w:t>
      </w:r>
      <w:r w:rsidR="00B169AF" w:rsidRPr="009D2FAD">
        <w:rPr>
          <w:rFonts w:ascii="Tahoma" w:hAnsi="Tahoma" w:cs="Tahoma"/>
          <w:b/>
        </w:rPr>
        <w:t xml:space="preserve">rządzenia i wyposażenie, środki </w:t>
      </w:r>
      <w:proofErr w:type="spellStart"/>
      <w:r w:rsidR="00B169AF" w:rsidRPr="009D2FAD">
        <w:rPr>
          <w:rFonts w:ascii="Tahoma" w:hAnsi="Tahoma" w:cs="Tahoma"/>
          <w:b/>
        </w:rPr>
        <w:t>niskocenne</w:t>
      </w:r>
      <w:proofErr w:type="spellEnd"/>
      <w:r w:rsidR="00B169AF" w:rsidRPr="009D2FAD">
        <w:rPr>
          <w:rFonts w:ascii="Tahoma" w:hAnsi="Tahoma" w:cs="Tahoma"/>
          <w:b/>
        </w:rPr>
        <w:t>, zbiory biblioteczne</w:t>
      </w:r>
    </w:p>
    <w:p w14:paraId="53C28611" w14:textId="77777777" w:rsidR="00B169AF" w:rsidRPr="009D2FAD" w:rsidRDefault="00B169AF" w:rsidP="00B169AF">
      <w:pPr>
        <w:ind w:left="426"/>
        <w:jc w:val="both"/>
        <w:rPr>
          <w:rFonts w:ascii="Tahoma" w:hAnsi="Tahoma" w:cs="Tahoma"/>
        </w:rPr>
      </w:pPr>
      <w:r w:rsidRPr="009D2FAD">
        <w:rPr>
          <w:rFonts w:ascii="Tahoma" w:hAnsi="Tahoma" w:cs="Tahoma"/>
        </w:rPr>
        <w:t xml:space="preserve">system ubezpieczenia: na pierwsze ryzyko z konsumpcją sumy ubezpieczenia </w:t>
      </w:r>
    </w:p>
    <w:p w14:paraId="689E295E" w14:textId="77777777" w:rsidR="00B169AF" w:rsidRPr="009D2FAD" w:rsidRDefault="00B169AF" w:rsidP="00B169AF">
      <w:pPr>
        <w:tabs>
          <w:tab w:val="left" w:pos="2835"/>
        </w:tabs>
        <w:ind w:left="426"/>
        <w:jc w:val="both"/>
        <w:rPr>
          <w:rFonts w:ascii="Tahoma" w:hAnsi="Tahoma" w:cs="Tahoma"/>
        </w:rPr>
      </w:pPr>
      <w:r w:rsidRPr="009D2FAD">
        <w:rPr>
          <w:rFonts w:ascii="Tahoma" w:hAnsi="Tahoma" w:cs="Tahoma"/>
        </w:rPr>
        <w:t>rodzaj wartości</w:t>
      </w:r>
      <w:r w:rsidRPr="009D2FAD">
        <w:rPr>
          <w:rFonts w:ascii="Tahoma" w:hAnsi="Tahoma" w:cs="Tahoma"/>
        </w:rPr>
        <w:tab/>
        <w:t>wartość odtworzeniowa</w:t>
      </w:r>
    </w:p>
    <w:p w14:paraId="16A5EA45" w14:textId="77777777" w:rsidR="00B169AF" w:rsidRPr="009D2FAD" w:rsidRDefault="00B169AF" w:rsidP="00B169AF">
      <w:pPr>
        <w:tabs>
          <w:tab w:val="left" w:pos="2835"/>
        </w:tabs>
        <w:ind w:left="426"/>
        <w:jc w:val="both"/>
        <w:rPr>
          <w:rFonts w:ascii="Tahoma" w:hAnsi="Tahoma" w:cs="Tahoma"/>
        </w:rPr>
      </w:pPr>
      <w:r w:rsidRPr="009D2FAD">
        <w:rPr>
          <w:rFonts w:ascii="Tahoma" w:hAnsi="Tahoma" w:cs="Tahoma"/>
        </w:rPr>
        <w:t>likwidacja szkody bez potrącania zużycia technicznego.</w:t>
      </w:r>
    </w:p>
    <w:p w14:paraId="76191ADA" w14:textId="484889D1" w:rsidR="00B169AF" w:rsidRPr="009D2FAD" w:rsidRDefault="00B169AF" w:rsidP="00B169AF">
      <w:pPr>
        <w:ind w:left="426"/>
        <w:jc w:val="both"/>
        <w:rPr>
          <w:rFonts w:ascii="Tahoma" w:hAnsi="Tahoma" w:cs="Tahoma"/>
          <w:b/>
        </w:rPr>
      </w:pPr>
      <w:r w:rsidRPr="009D2FAD">
        <w:rPr>
          <w:rFonts w:ascii="Tahoma" w:hAnsi="Tahoma" w:cs="Tahoma"/>
        </w:rPr>
        <w:t>suma ubezpieczenia:</w:t>
      </w:r>
      <w:r w:rsidRPr="009D2FAD">
        <w:rPr>
          <w:rFonts w:ascii="Tahoma" w:hAnsi="Tahoma" w:cs="Tahoma"/>
          <w:b/>
        </w:rPr>
        <w:t xml:space="preserve"> </w:t>
      </w:r>
      <w:r w:rsidRPr="009D2FAD">
        <w:rPr>
          <w:rFonts w:ascii="Tahoma" w:hAnsi="Tahoma" w:cs="Tahoma"/>
          <w:b/>
        </w:rPr>
        <w:tab/>
      </w:r>
      <w:r w:rsidR="009673DB" w:rsidRPr="009D2FAD">
        <w:rPr>
          <w:rFonts w:ascii="Tahoma" w:hAnsi="Tahoma" w:cs="Tahoma"/>
          <w:b/>
        </w:rPr>
        <w:t>5</w:t>
      </w:r>
      <w:r w:rsidRPr="009D2FAD">
        <w:rPr>
          <w:rFonts w:ascii="Tahoma" w:hAnsi="Tahoma" w:cs="Tahoma"/>
          <w:b/>
        </w:rPr>
        <w:t xml:space="preserve">0 000,00 zł </w:t>
      </w:r>
    </w:p>
    <w:p w14:paraId="3C280978" w14:textId="77777777" w:rsidR="00B169AF" w:rsidRPr="009D2FAD" w:rsidRDefault="00B169AF" w:rsidP="00B169AF">
      <w:pPr>
        <w:ind w:left="426"/>
        <w:jc w:val="both"/>
        <w:rPr>
          <w:rFonts w:ascii="Tahoma" w:hAnsi="Tahoma" w:cs="Tahoma"/>
          <w:b/>
        </w:rPr>
      </w:pPr>
    </w:p>
    <w:p w14:paraId="67000633" w14:textId="77777777" w:rsidR="00B169AF" w:rsidRPr="009D2FAD" w:rsidRDefault="00B169AF" w:rsidP="00B169AF">
      <w:pPr>
        <w:ind w:left="426"/>
        <w:jc w:val="both"/>
        <w:rPr>
          <w:rFonts w:ascii="Tahoma" w:hAnsi="Tahoma" w:cs="Tahoma"/>
          <w:b/>
        </w:rPr>
      </w:pPr>
      <w:r w:rsidRPr="009D2FAD">
        <w:rPr>
          <w:rFonts w:ascii="Tahoma" w:hAnsi="Tahoma" w:cs="Tahoma"/>
          <w:b/>
        </w:rPr>
        <w:t>Środki obrotowe*</w:t>
      </w:r>
    </w:p>
    <w:p w14:paraId="06FAC8EB" w14:textId="77777777" w:rsidR="00B169AF" w:rsidRPr="009D2FAD" w:rsidRDefault="00B169AF" w:rsidP="00B169AF">
      <w:pPr>
        <w:ind w:left="426"/>
        <w:jc w:val="both"/>
        <w:rPr>
          <w:rFonts w:ascii="Tahoma" w:hAnsi="Tahoma" w:cs="Tahoma"/>
        </w:rPr>
      </w:pPr>
      <w:r w:rsidRPr="009D2FAD">
        <w:rPr>
          <w:rFonts w:ascii="Tahoma" w:hAnsi="Tahoma" w:cs="Tahoma"/>
        </w:rPr>
        <w:t>system ubezpieczenia: na pierwsze ryzyko z konsumpcją sumy ubezpieczenia</w:t>
      </w:r>
    </w:p>
    <w:p w14:paraId="5DFA928C" w14:textId="77777777" w:rsidR="00B169AF" w:rsidRPr="009D2FAD" w:rsidRDefault="00B169AF" w:rsidP="00B169AF">
      <w:pPr>
        <w:tabs>
          <w:tab w:val="left" w:pos="2835"/>
        </w:tabs>
        <w:ind w:left="426"/>
        <w:jc w:val="both"/>
        <w:rPr>
          <w:rFonts w:ascii="Tahoma" w:hAnsi="Tahoma" w:cs="Tahoma"/>
        </w:rPr>
      </w:pPr>
      <w:r w:rsidRPr="009D2FAD">
        <w:rPr>
          <w:rFonts w:ascii="Tahoma" w:hAnsi="Tahoma" w:cs="Tahoma"/>
        </w:rPr>
        <w:t>rodzaj wartości</w:t>
      </w:r>
      <w:r w:rsidRPr="009D2FAD">
        <w:rPr>
          <w:rFonts w:ascii="Tahoma" w:hAnsi="Tahoma" w:cs="Tahoma"/>
        </w:rPr>
        <w:tab/>
        <w:t>wartość zakupu/wytworzenia</w:t>
      </w:r>
    </w:p>
    <w:p w14:paraId="70D4E105" w14:textId="77777777" w:rsidR="00B169AF" w:rsidRPr="009D2FAD" w:rsidRDefault="00B169AF" w:rsidP="00B169AF">
      <w:pPr>
        <w:ind w:left="426"/>
        <w:jc w:val="both"/>
        <w:rPr>
          <w:rFonts w:ascii="Tahoma" w:hAnsi="Tahoma" w:cs="Tahoma"/>
          <w:b/>
        </w:rPr>
      </w:pPr>
      <w:r w:rsidRPr="009D2FAD">
        <w:rPr>
          <w:rFonts w:ascii="Tahoma" w:hAnsi="Tahoma" w:cs="Tahoma"/>
        </w:rPr>
        <w:t>suma ubezpieczenia:</w:t>
      </w:r>
      <w:r w:rsidRPr="009D2FAD">
        <w:rPr>
          <w:rFonts w:ascii="Tahoma" w:hAnsi="Tahoma" w:cs="Tahoma"/>
        </w:rPr>
        <w:tab/>
      </w:r>
      <w:r w:rsidRPr="009D2FAD">
        <w:rPr>
          <w:rFonts w:ascii="Tahoma" w:hAnsi="Tahoma" w:cs="Tahoma"/>
          <w:b/>
        </w:rPr>
        <w:t>50 000,00 zł</w:t>
      </w:r>
    </w:p>
    <w:p w14:paraId="1758A22B" w14:textId="07AFF740" w:rsidR="006A3947" w:rsidRPr="009D2FAD" w:rsidRDefault="00B169AF" w:rsidP="009673DB">
      <w:pPr>
        <w:ind w:firstLine="426"/>
        <w:jc w:val="both"/>
        <w:rPr>
          <w:rFonts w:ascii="Tahoma" w:hAnsi="Tahoma" w:cs="Tahoma"/>
          <w:sz w:val="18"/>
          <w:szCs w:val="18"/>
        </w:rPr>
      </w:pPr>
      <w:r w:rsidRPr="009D2FAD">
        <w:rPr>
          <w:rFonts w:ascii="Tahoma" w:hAnsi="Tahoma" w:cs="Tahoma"/>
          <w:sz w:val="18"/>
          <w:szCs w:val="18"/>
        </w:rPr>
        <w:t>*W tym paliwo w zbiornikach lub pojeździe do limitu 10 000 zł</w:t>
      </w:r>
    </w:p>
    <w:p w14:paraId="3E51FF06" w14:textId="77777777" w:rsidR="00CB672D" w:rsidRPr="009D2FAD" w:rsidRDefault="00CB672D" w:rsidP="00B169AF">
      <w:pPr>
        <w:ind w:left="426"/>
        <w:rPr>
          <w:rFonts w:ascii="Tahoma" w:hAnsi="Tahoma" w:cs="Tahoma"/>
          <w:sz w:val="16"/>
          <w:szCs w:val="16"/>
        </w:rPr>
      </w:pPr>
    </w:p>
    <w:p w14:paraId="6AB153E2" w14:textId="77777777" w:rsidR="00B169AF" w:rsidRPr="009D2FAD" w:rsidRDefault="00B169AF" w:rsidP="00B169AF">
      <w:pPr>
        <w:ind w:left="426"/>
        <w:rPr>
          <w:rFonts w:ascii="Tahoma" w:hAnsi="Tahoma" w:cs="Tahoma"/>
          <w:b/>
        </w:rPr>
      </w:pPr>
      <w:r w:rsidRPr="009D2FAD">
        <w:rPr>
          <w:rFonts w:ascii="Tahoma" w:hAnsi="Tahoma" w:cs="Tahoma"/>
          <w:b/>
        </w:rPr>
        <w:t>Mienie pracownicze i uczniowskie</w:t>
      </w:r>
    </w:p>
    <w:p w14:paraId="2FEBE29D" w14:textId="77777777" w:rsidR="00B169AF" w:rsidRPr="009D2FAD" w:rsidRDefault="00B169AF" w:rsidP="00B169AF">
      <w:pPr>
        <w:ind w:left="2835" w:hanging="2409"/>
        <w:jc w:val="both"/>
        <w:rPr>
          <w:rFonts w:ascii="Tahoma" w:hAnsi="Tahoma" w:cs="Tahoma"/>
        </w:rPr>
      </w:pPr>
      <w:r w:rsidRPr="009D2FAD">
        <w:rPr>
          <w:rFonts w:ascii="Tahoma" w:hAnsi="Tahoma" w:cs="Tahoma"/>
        </w:rPr>
        <w:t xml:space="preserve">system ubezpieczenia: </w:t>
      </w:r>
      <w:r w:rsidRPr="009D2FAD">
        <w:rPr>
          <w:rFonts w:ascii="Tahoma" w:hAnsi="Tahoma" w:cs="Tahoma"/>
        </w:rPr>
        <w:tab/>
        <w:t>na pierwsze ryzyko z konsumpcją sumy ubezpieczenia, bez limitu na pracownika/ ucznia</w:t>
      </w:r>
    </w:p>
    <w:p w14:paraId="07616EE4" w14:textId="77777777" w:rsidR="00B169AF" w:rsidRPr="009D2FAD" w:rsidRDefault="00B169AF" w:rsidP="00B169AF">
      <w:pPr>
        <w:ind w:left="2835" w:hanging="2409"/>
        <w:jc w:val="both"/>
        <w:rPr>
          <w:rFonts w:ascii="Tahoma" w:hAnsi="Tahoma" w:cs="Tahoma"/>
        </w:rPr>
      </w:pPr>
      <w:r w:rsidRPr="009D2FAD">
        <w:rPr>
          <w:rFonts w:ascii="Tahoma" w:hAnsi="Tahoma" w:cs="Tahoma"/>
        </w:rPr>
        <w:t>rodzaj wartości</w:t>
      </w:r>
      <w:r w:rsidRPr="009D2FAD">
        <w:rPr>
          <w:rFonts w:ascii="Tahoma" w:hAnsi="Tahoma" w:cs="Tahoma"/>
        </w:rPr>
        <w:tab/>
        <w:t>wartość rzeczywista</w:t>
      </w:r>
    </w:p>
    <w:p w14:paraId="3A33383E" w14:textId="1257E203" w:rsidR="00B169AF" w:rsidRPr="009D2FAD" w:rsidRDefault="00B169AF" w:rsidP="009673DB">
      <w:pPr>
        <w:ind w:left="426"/>
        <w:rPr>
          <w:rFonts w:ascii="Tahoma" w:hAnsi="Tahoma" w:cs="Tahoma"/>
          <w:b/>
        </w:rPr>
      </w:pPr>
      <w:r w:rsidRPr="009D2FAD">
        <w:rPr>
          <w:rFonts w:ascii="Tahoma" w:hAnsi="Tahoma" w:cs="Tahoma"/>
        </w:rPr>
        <w:t xml:space="preserve">suma ubezpieczenia: </w:t>
      </w:r>
      <w:r w:rsidRPr="009D2FAD">
        <w:rPr>
          <w:rFonts w:ascii="Tahoma" w:hAnsi="Tahoma" w:cs="Tahoma"/>
        </w:rPr>
        <w:tab/>
      </w:r>
      <w:r w:rsidR="009673DB" w:rsidRPr="009D2FAD">
        <w:rPr>
          <w:rFonts w:ascii="Tahoma" w:hAnsi="Tahoma" w:cs="Tahoma"/>
          <w:b/>
        </w:rPr>
        <w:t>1</w:t>
      </w:r>
      <w:r w:rsidRPr="009D2FAD">
        <w:rPr>
          <w:rFonts w:ascii="Tahoma" w:hAnsi="Tahoma" w:cs="Tahoma"/>
          <w:b/>
        </w:rPr>
        <w:t>0 000,00 zł</w:t>
      </w:r>
    </w:p>
    <w:p w14:paraId="5A018188" w14:textId="77777777" w:rsidR="00DC2084" w:rsidRPr="009D2FAD" w:rsidRDefault="00DC2084" w:rsidP="00B169AF">
      <w:pPr>
        <w:ind w:left="426"/>
        <w:jc w:val="both"/>
        <w:rPr>
          <w:rFonts w:ascii="Tahoma" w:hAnsi="Tahoma" w:cs="Tahoma"/>
          <w:b/>
        </w:rPr>
      </w:pPr>
    </w:p>
    <w:p w14:paraId="06D3248A" w14:textId="77777777" w:rsidR="00B169AF" w:rsidRPr="009D2FAD" w:rsidRDefault="00B169AF" w:rsidP="00B169AF">
      <w:pPr>
        <w:ind w:left="426"/>
        <w:jc w:val="both"/>
        <w:rPr>
          <w:rFonts w:ascii="Tahoma" w:hAnsi="Tahoma" w:cs="Tahoma"/>
          <w:b/>
        </w:rPr>
      </w:pPr>
      <w:r w:rsidRPr="009D2FAD">
        <w:rPr>
          <w:rFonts w:ascii="Tahoma" w:hAnsi="Tahoma" w:cs="Tahoma"/>
          <w:b/>
        </w:rPr>
        <w:t>Nakłady w obcych środkach trwałych</w:t>
      </w:r>
    </w:p>
    <w:p w14:paraId="6D2D6559" w14:textId="77777777" w:rsidR="00B169AF" w:rsidRPr="009D2FAD" w:rsidRDefault="00B169AF" w:rsidP="00B169AF">
      <w:pPr>
        <w:ind w:left="426"/>
        <w:jc w:val="both"/>
        <w:rPr>
          <w:rFonts w:ascii="Tahoma" w:hAnsi="Tahoma" w:cs="Tahoma"/>
        </w:rPr>
      </w:pPr>
      <w:r w:rsidRPr="009D2FAD">
        <w:rPr>
          <w:rFonts w:ascii="Tahoma" w:hAnsi="Tahoma" w:cs="Tahoma"/>
        </w:rPr>
        <w:t xml:space="preserve">system ubezpieczenia: </w:t>
      </w:r>
      <w:r w:rsidRPr="009D2FAD">
        <w:rPr>
          <w:rFonts w:ascii="Tahoma" w:hAnsi="Tahoma" w:cs="Tahoma"/>
        </w:rPr>
        <w:tab/>
        <w:t>na pierwsze ryzyko z konsumpcją sumy ubezpieczenia</w:t>
      </w:r>
    </w:p>
    <w:p w14:paraId="0195EF69" w14:textId="77777777" w:rsidR="00B169AF" w:rsidRPr="009D2FAD" w:rsidRDefault="00B169AF" w:rsidP="00B169AF">
      <w:pPr>
        <w:ind w:left="426"/>
        <w:jc w:val="both"/>
        <w:rPr>
          <w:rFonts w:ascii="Tahoma" w:hAnsi="Tahoma" w:cs="Tahoma"/>
        </w:rPr>
      </w:pPr>
      <w:r w:rsidRPr="009D2FAD">
        <w:rPr>
          <w:rFonts w:ascii="Tahoma" w:hAnsi="Tahoma" w:cs="Tahoma"/>
        </w:rPr>
        <w:t>rodzaj wartości</w:t>
      </w:r>
      <w:r w:rsidRPr="009D2FAD">
        <w:rPr>
          <w:rFonts w:ascii="Tahoma" w:hAnsi="Tahoma" w:cs="Tahoma"/>
        </w:rPr>
        <w:tab/>
      </w:r>
      <w:r w:rsidRPr="009D2FAD">
        <w:rPr>
          <w:rFonts w:ascii="Tahoma" w:hAnsi="Tahoma" w:cs="Tahoma"/>
        </w:rPr>
        <w:tab/>
        <w:t>wartość odtworzeniowa</w:t>
      </w:r>
    </w:p>
    <w:p w14:paraId="700E4E28" w14:textId="77777777" w:rsidR="00B169AF" w:rsidRPr="009D2FAD" w:rsidRDefault="00B169AF" w:rsidP="00B169AF">
      <w:pPr>
        <w:ind w:left="426"/>
        <w:jc w:val="both"/>
        <w:rPr>
          <w:rFonts w:ascii="Tahoma" w:hAnsi="Tahoma" w:cs="Tahoma"/>
          <w:b/>
        </w:rPr>
      </w:pPr>
      <w:r w:rsidRPr="009D2FAD">
        <w:rPr>
          <w:rFonts w:ascii="Tahoma" w:hAnsi="Tahoma" w:cs="Tahoma"/>
        </w:rPr>
        <w:t xml:space="preserve">suma ubezpieczenia: </w:t>
      </w:r>
      <w:r w:rsidRPr="009D2FAD">
        <w:rPr>
          <w:rFonts w:ascii="Tahoma" w:hAnsi="Tahoma" w:cs="Tahoma"/>
        </w:rPr>
        <w:tab/>
      </w:r>
      <w:r w:rsidRPr="009D2FAD">
        <w:rPr>
          <w:rFonts w:ascii="Tahoma" w:hAnsi="Tahoma" w:cs="Tahoma"/>
          <w:b/>
        </w:rPr>
        <w:t>10 000,00 zł</w:t>
      </w:r>
    </w:p>
    <w:p w14:paraId="7E32FD69" w14:textId="77777777" w:rsidR="00B169AF" w:rsidRPr="009D2FAD" w:rsidRDefault="00B169AF" w:rsidP="009673DB">
      <w:pPr>
        <w:jc w:val="both"/>
        <w:rPr>
          <w:rFonts w:ascii="Tahoma" w:hAnsi="Tahoma" w:cs="Tahoma"/>
          <w:b/>
        </w:rPr>
      </w:pPr>
    </w:p>
    <w:p w14:paraId="0530AC18" w14:textId="77777777" w:rsidR="00B169AF" w:rsidRPr="009D2FAD" w:rsidRDefault="00B169AF" w:rsidP="00B169AF">
      <w:pPr>
        <w:ind w:left="426"/>
        <w:jc w:val="both"/>
        <w:rPr>
          <w:rFonts w:ascii="Tahoma" w:hAnsi="Tahoma" w:cs="Tahoma"/>
          <w:b/>
        </w:rPr>
      </w:pPr>
      <w:r w:rsidRPr="009D2FAD">
        <w:rPr>
          <w:rFonts w:ascii="Tahoma" w:hAnsi="Tahoma" w:cs="Tahoma"/>
          <w:b/>
        </w:rPr>
        <w:t>Wartości pieniężne:</w:t>
      </w:r>
    </w:p>
    <w:p w14:paraId="3746CD71" w14:textId="77777777" w:rsidR="00B169AF" w:rsidRPr="009D2FAD" w:rsidRDefault="00B169AF" w:rsidP="00B169AF">
      <w:pPr>
        <w:ind w:left="426"/>
        <w:jc w:val="both"/>
        <w:rPr>
          <w:rFonts w:ascii="Tahoma" w:hAnsi="Tahoma" w:cs="Tahoma"/>
        </w:rPr>
      </w:pPr>
      <w:r w:rsidRPr="009D2FAD">
        <w:rPr>
          <w:rFonts w:ascii="Tahoma" w:hAnsi="Tahoma" w:cs="Tahoma"/>
        </w:rPr>
        <w:t xml:space="preserve">system ubezpieczenia : na pierwsze ryzyko z konsumpcją sumy ubezpieczenia </w:t>
      </w:r>
    </w:p>
    <w:p w14:paraId="32442EC9" w14:textId="77777777" w:rsidR="00B169AF" w:rsidRPr="009D2FAD" w:rsidRDefault="00B169AF" w:rsidP="00B169AF">
      <w:pPr>
        <w:tabs>
          <w:tab w:val="left" w:pos="2835"/>
        </w:tabs>
        <w:ind w:left="426"/>
        <w:jc w:val="both"/>
        <w:rPr>
          <w:rFonts w:ascii="Tahoma" w:hAnsi="Tahoma" w:cs="Tahoma"/>
        </w:rPr>
      </w:pPr>
      <w:r w:rsidRPr="009D2FAD">
        <w:rPr>
          <w:rFonts w:ascii="Tahoma" w:hAnsi="Tahoma" w:cs="Tahoma"/>
        </w:rPr>
        <w:t>rodzaj wartości</w:t>
      </w:r>
      <w:r w:rsidRPr="009D2FAD">
        <w:rPr>
          <w:rFonts w:ascii="Tahoma" w:hAnsi="Tahoma" w:cs="Tahoma"/>
        </w:rPr>
        <w:tab/>
        <w:t>wartość nominalna</w:t>
      </w:r>
    </w:p>
    <w:p w14:paraId="7CC39A7A" w14:textId="77777777" w:rsidR="00B169AF" w:rsidRPr="009D2FAD" w:rsidRDefault="00B169AF" w:rsidP="00B169AF">
      <w:pPr>
        <w:ind w:left="426"/>
        <w:jc w:val="both"/>
        <w:rPr>
          <w:rFonts w:ascii="Tahoma" w:hAnsi="Tahoma" w:cs="Tahoma"/>
        </w:rPr>
      </w:pPr>
    </w:p>
    <w:p w14:paraId="770A22C4" w14:textId="77777777" w:rsidR="00B169AF" w:rsidRPr="009D2FAD" w:rsidRDefault="00B169AF" w:rsidP="00B169AF">
      <w:pPr>
        <w:ind w:left="426"/>
        <w:jc w:val="both"/>
        <w:rPr>
          <w:rFonts w:ascii="Tahoma" w:hAnsi="Tahoma" w:cs="Tahoma"/>
        </w:rPr>
      </w:pPr>
      <w:r w:rsidRPr="009D2FAD">
        <w:rPr>
          <w:rFonts w:ascii="Tahoma" w:hAnsi="Tahoma" w:cs="Tahoma"/>
        </w:rPr>
        <w:t xml:space="preserve">od kradzieży z włamaniem </w:t>
      </w:r>
    </w:p>
    <w:p w14:paraId="5AE4C17F" w14:textId="4198A8CA" w:rsidR="00B169AF" w:rsidRPr="009D2FAD" w:rsidRDefault="00B169AF" w:rsidP="00B169AF">
      <w:pPr>
        <w:ind w:left="426"/>
        <w:jc w:val="both"/>
        <w:rPr>
          <w:rFonts w:ascii="Tahoma" w:hAnsi="Tahoma" w:cs="Tahoma"/>
          <w:b/>
        </w:rPr>
      </w:pPr>
      <w:r w:rsidRPr="009D2FAD">
        <w:rPr>
          <w:rFonts w:ascii="Tahoma" w:hAnsi="Tahoma" w:cs="Tahoma"/>
        </w:rPr>
        <w:t>suma ubezpieczenia:</w:t>
      </w:r>
      <w:r w:rsidRPr="009D2FAD">
        <w:rPr>
          <w:rFonts w:ascii="Tahoma" w:hAnsi="Tahoma" w:cs="Tahoma"/>
          <w:b/>
        </w:rPr>
        <w:t xml:space="preserve"> </w:t>
      </w:r>
      <w:r w:rsidRPr="009D2FAD">
        <w:rPr>
          <w:rFonts w:ascii="Tahoma" w:hAnsi="Tahoma" w:cs="Tahoma"/>
          <w:b/>
        </w:rPr>
        <w:tab/>
      </w:r>
      <w:r w:rsidR="009673DB" w:rsidRPr="009D2FAD">
        <w:rPr>
          <w:rFonts w:ascii="Tahoma" w:hAnsi="Tahoma" w:cs="Tahoma"/>
          <w:b/>
        </w:rPr>
        <w:t>1</w:t>
      </w:r>
      <w:r w:rsidRPr="009D2FAD">
        <w:rPr>
          <w:rFonts w:ascii="Tahoma" w:hAnsi="Tahoma" w:cs="Tahoma"/>
          <w:b/>
        </w:rPr>
        <w:t> 000,00 zł</w:t>
      </w:r>
    </w:p>
    <w:p w14:paraId="14E00E90" w14:textId="77777777" w:rsidR="00B169AF" w:rsidRPr="009D2FAD" w:rsidRDefault="00B169AF" w:rsidP="00B169AF">
      <w:pPr>
        <w:ind w:left="426"/>
        <w:jc w:val="both"/>
        <w:rPr>
          <w:rFonts w:ascii="Tahoma" w:hAnsi="Tahoma" w:cs="Tahoma"/>
        </w:rPr>
      </w:pPr>
    </w:p>
    <w:p w14:paraId="729B7397" w14:textId="77777777" w:rsidR="00B169AF" w:rsidRPr="009D2FAD" w:rsidRDefault="00B169AF" w:rsidP="00B169AF">
      <w:pPr>
        <w:ind w:left="426"/>
        <w:jc w:val="both"/>
        <w:rPr>
          <w:rFonts w:ascii="Tahoma" w:hAnsi="Tahoma" w:cs="Tahoma"/>
        </w:rPr>
      </w:pPr>
      <w:r w:rsidRPr="009D2FAD">
        <w:rPr>
          <w:rFonts w:ascii="Tahoma" w:hAnsi="Tahoma" w:cs="Tahoma"/>
        </w:rPr>
        <w:t>od rabunku w lokalu</w:t>
      </w:r>
    </w:p>
    <w:p w14:paraId="50AE5A6C" w14:textId="7C9059E2" w:rsidR="00B169AF" w:rsidRPr="009D2FAD" w:rsidRDefault="00B169AF" w:rsidP="00B169AF">
      <w:pPr>
        <w:ind w:left="426"/>
        <w:jc w:val="both"/>
        <w:rPr>
          <w:rFonts w:ascii="Tahoma" w:hAnsi="Tahoma" w:cs="Tahoma"/>
          <w:b/>
        </w:rPr>
      </w:pPr>
      <w:r w:rsidRPr="009D2FAD">
        <w:rPr>
          <w:rFonts w:ascii="Tahoma" w:hAnsi="Tahoma" w:cs="Tahoma"/>
        </w:rPr>
        <w:t>suma ubezpieczenia:</w:t>
      </w:r>
      <w:r w:rsidRPr="009D2FAD">
        <w:rPr>
          <w:rFonts w:ascii="Tahoma" w:hAnsi="Tahoma" w:cs="Tahoma"/>
          <w:b/>
        </w:rPr>
        <w:t xml:space="preserve"> </w:t>
      </w:r>
      <w:r w:rsidRPr="009D2FAD">
        <w:rPr>
          <w:rFonts w:ascii="Tahoma" w:hAnsi="Tahoma" w:cs="Tahoma"/>
          <w:b/>
        </w:rPr>
        <w:tab/>
      </w:r>
      <w:r w:rsidR="009673DB" w:rsidRPr="009D2FAD">
        <w:rPr>
          <w:rFonts w:ascii="Tahoma" w:hAnsi="Tahoma" w:cs="Tahoma"/>
          <w:b/>
        </w:rPr>
        <w:t>1</w:t>
      </w:r>
      <w:r w:rsidRPr="009D2FAD">
        <w:rPr>
          <w:rFonts w:ascii="Tahoma" w:hAnsi="Tahoma" w:cs="Tahoma"/>
          <w:b/>
        </w:rPr>
        <w:t> 000,00 zł</w:t>
      </w:r>
    </w:p>
    <w:p w14:paraId="4BCFB0BC" w14:textId="77777777" w:rsidR="00B169AF" w:rsidRPr="009D2FAD" w:rsidRDefault="00B169AF" w:rsidP="00B169AF">
      <w:pPr>
        <w:ind w:left="426"/>
        <w:jc w:val="both"/>
        <w:rPr>
          <w:rFonts w:ascii="Tahoma" w:hAnsi="Tahoma" w:cs="Tahoma"/>
          <w:b/>
        </w:rPr>
      </w:pPr>
    </w:p>
    <w:p w14:paraId="79BBEB6B" w14:textId="77777777" w:rsidR="00B169AF" w:rsidRPr="009D2FAD" w:rsidRDefault="00B169AF" w:rsidP="00B169AF">
      <w:pPr>
        <w:ind w:left="426"/>
        <w:jc w:val="both"/>
        <w:rPr>
          <w:rFonts w:ascii="Tahoma" w:hAnsi="Tahoma" w:cs="Tahoma"/>
          <w:bCs/>
        </w:rPr>
      </w:pPr>
      <w:r w:rsidRPr="009D2FAD">
        <w:rPr>
          <w:rFonts w:ascii="Tahoma" w:hAnsi="Tahoma" w:cs="Tahoma"/>
          <w:bCs/>
        </w:rPr>
        <w:t>od rabunku w transporcie na terenie RP</w:t>
      </w:r>
    </w:p>
    <w:p w14:paraId="394360E2" w14:textId="3685846E" w:rsidR="00B169AF" w:rsidRPr="009D2FAD" w:rsidRDefault="00B169AF" w:rsidP="00B169AF">
      <w:pPr>
        <w:ind w:left="426"/>
        <w:jc w:val="both"/>
        <w:rPr>
          <w:rFonts w:ascii="Tahoma" w:hAnsi="Tahoma" w:cs="Tahoma"/>
          <w:b/>
        </w:rPr>
      </w:pPr>
      <w:r w:rsidRPr="009D2FAD">
        <w:rPr>
          <w:rFonts w:ascii="Tahoma" w:hAnsi="Tahoma" w:cs="Tahoma"/>
        </w:rPr>
        <w:t>suma ubezpieczenia:</w:t>
      </w:r>
      <w:r w:rsidRPr="009D2FAD">
        <w:rPr>
          <w:rFonts w:ascii="Tahoma" w:hAnsi="Tahoma" w:cs="Tahoma"/>
          <w:b/>
        </w:rPr>
        <w:t xml:space="preserve"> </w:t>
      </w:r>
      <w:r w:rsidRPr="009D2FAD">
        <w:rPr>
          <w:rFonts w:ascii="Tahoma" w:hAnsi="Tahoma" w:cs="Tahoma"/>
          <w:b/>
        </w:rPr>
        <w:tab/>
      </w:r>
      <w:r w:rsidR="009673DB" w:rsidRPr="009D2FAD">
        <w:rPr>
          <w:rFonts w:ascii="Tahoma" w:hAnsi="Tahoma" w:cs="Tahoma"/>
          <w:b/>
        </w:rPr>
        <w:t>3</w:t>
      </w:r>
      <w:r w:rsidRPr="009D2FAD">
        <w:rPr>
          <w:rFonts w:ascii="Tahoma" w:hAnsi="Tahoma" w:cs="Tahoma"/>
          <w:b/>
        </w:rPr>
        <w:t>0 000,00 zł</w:t>
      </w:r>
    </w:p>
    <w:p w14:paraId="68E87F10" w14:textId="77777777" w:rsidR="00B169AF" w:rsidRPr="009D2FAD" w:rsidRDefault="00B169AF" w:rsidP="00B169AF">
      <w:pPr>
        <w:pStyle w:val="Wcicienormalne"/>
        <w:ind w:left="0" w:firstLine="426"/>
        <w:rPr>
          <w:rFonts w:ascii="Tahoma" w:hAnsi="Tahoma" w:cs="Tahoma"/>
          <w:b/>
          <w:highlight w:val="yellow"/>
          <w:lang w:eastAsia="x-none"/>
        </w:rPr>
      </w:pPr>
    </w:p>
    <w:p w14:paraId="3A5F7529" w14:textId="77777777" w:rsidR="00B169AF" w:rsidRPr="009D2FAD" w:rsidRDefault="00B169AF" w:rsidP="00B169AF">
      <w:pPr>
        <w:pStyle w:val="Wcicienormalne"/>
        <w:ind w:left="0" w:firstLine="426"/>
        <w:rPr>
          <w:rFonts w:ascii="Tahoma" w:hAnsi="Tahoma" w:cs="Tahoma"/>
          <w:b/>
          <w:lang w:eastAsia="x-none"/>
        </w:rPr>
      </w:pPr>
      <w:r w:rsidRPr="009D2FAD">
        <w:rPr>
          <w:rFonts w:ascii="Tahoma" w:hAnsi="Tahoma" w:cs="Tahoma"/>
          <w:b/>
          <w:lang w:eastAsia="x-none"/>
        </w:rPr>
        <w:t>UWAGA:</w:t>
      </w:r>
    </w:p>
    <w:p w14:paraId="7B1E7265" w14:textId="77777777" w:rsidR="00B169AF" w:rsidRPr="009D2FAD" w:rsidRDefault="00B169AF" w:rsidP="00B169AF">
      <w:pPr>
        <w:pStyle w:val="Wcicienormalne"/>
        <w:ind w:left="426"/>
        <w:rPr>
          <w:rFonts w:ascii="Tahoma" w:hAnsi="Tahoma" w:cs="Tahoma"/>
          <w:i/>
          <w:lang w:eastAsia="x-none"/>
        </w:rPr>
      </w:pPr>
      <w:r w:rsidRPr="009D2FAD">
        <w:rPr>
          <w:rFonts w:ascii="Tahoma" w:hAnsi="Tahoma" w:cs="Tahoma"/>
          <w:i/>
          <w:lang w:eastAsia="x-none"/>
        </w:rPr>
        <w:t>Transport wartość pieniężnych nie przekraczających 0,1 jednostki obliczeniowej* może odbywać się bez użycia odpowiedniego zabezpieczenia technicznego. Jeżeli OWU ubezpieczyciela przewidują korzystniejsze uregulowania w tym zakresie dla ubezpieczonego, to mają one zastosowanie.</w:t>
      </w:r>
    </w:p>
    <w:p w14:paraId="5A1777FD" w14:textId="77777777" w:rsidR="00B169AF" w:rsidRPr="009D2FAD" w:rsidRDefault="00B169AF" w:rsidP="00B169AF">
      <w:pPr>
        <w:pStyle w:val="Wcicienormalne"/>
        <w:ind w:left="426"/>
        <w:rPr>
          <w:i/>
          <w:lang w:eastAsia="x-none"/>
        </w:rPr>
      </w:pPr>
      <w:r w:rsidRPr="009D2FAD">
        <w:rPr>
          <w:rFonts w:ascii="Tahoma" w:hAnsi="Tahoma" w:cs="Tahoma"/>
          <w:i/>
          <w:lang w:eastAsia="x-none"/>
        </w:rPr>
        <w:t>*jednostka obliczeniowa – 120-krotność przeciętnego wynagrodzenia w poprzednim kwartale, ogłaszanego przez Prezesa GUS.</w:t>
      </w:r>
    </w:p>
    <w:p w14:paraId="516302F2" w14:textId="77777777" w:rsidR="00B169AF" w:rsidRPr="009D2FAD" w:rsidRDefault="00B169AF" w:rsidP="00B169AF">
      <w:pPr>
        <w:pStyle w:val="Wcicienormalne"/>
        <w:rPr>
          <w:lang w:val="x-none" w:eastAsia="x-none"/>
        </w:rPr>
      </w:pPr>
    </w:p>
    <w:p w14:paraId="5E74D62E" w14:textId="77777777" w:rsidR="00B169AF" w:rsidRPr="009D2FAD" w:rsidRDefault="00B169AF" w:rsidP="00B169AF">
      <w:pPr>
        <w:pStyle w:val="Wcicienormalne"/>
        <w:rPr>
          <w:lang w:val="x-none" w:eastAsia="x-none"/>
        </w:rPr>
      </w:pPr>
    </w:p>
    <w:p w14:paraId="43497B80" w14:textId="77777777" w:rsidR="00B169AF" w:rsidRPr="009D2FAD" w:rsidRDefault="00B169AF" w:rsidP="00B169AF">
      <w:pPr>
        <w:tabs>
          <w:tab w:val="left" w:pos="6200"/>
        </w:tabs>
        <w:ind w:firstLine="426"/>
        <w:rPr>
          <w:rFonts w:ascii="Tahoma" w:hAnsi="Tahoma" w:cs="Tahoma"/>
          <w:b/>
          <w:u w:val="single"/>
        </w:rPr>
      </w:pPr>
      <w:r w:rsidRPr="009D2FAD">
        <w:rPr>
          <w:rFonts w:ascii="Tahoma" w:hAnsi="Tahoma" w:cs="Tahoma"/>
          <w:b/>
          <w:u w:val="single"/>
        </w:rPr>
        <w:t>Limity odpowiedzialności w ryzyku kradzieży zwykłej</w:t>
      </w:r>
    </w:p>
    <w:p w14:paraId="7513C0B4" w14:textId="77777777" w:rsidR="00B169AF" w:rsidRPr="009D2FAD" w:rsidRDefault="00B169AF" w:rsidP="00B169AF">
      <w:pPr>
        <w:tabs>
          <w:tab w:val="left" w:pos="6200"/>
        </w:tabs>
        <w:ind w:firstLine="426"/>
        <w:rPr>
          <w:rFonts w:ascii="Tahoma" w:hAnsi="Tahoma" w:cs="Tahoma"/>
          <w:b/>
        </w:rPr>
      </w:pPr>
    </w:p>
    <w:p w14:paraId="11D4A61D" w14:textId="77777777" w:rsidR="00B169AF" w:rsidRPr="009D2FAD" w:rsidRDefault="00B169AF" w:rsidP="00B169AF">
      <w:pPr>
        <w:tabs>
          <w:tab w:val="left" w:pos="6200"/>
        </w:tabs>
        <w:ind w:firstLine="426"/>
        <w:rPr>
          <w:rFonts w:ascii="Tahoma" w:hAnsi="Tahoma" w:cs="Tahoma"/>
          <w:b/>
        </w:rPr>
      </w:pPr>
      <w:r w:rsidRPr="009D2FAD">
        <w:rPr>
          <w:rFonts w:ascii="Tahoma" w:hAnsi="Tahoma" w:cs="Tahoma"/>
          <w:b/>
        </w:rPr>
        <w:t>Kradzież zwykła</w:t>
      </w:r>
      <w:r w:rsidRPr="009D2FAD">
        <w:rPr>
          <w:rFonts w:ascii="Tahoma" w:hAnsi="Tahoma" w:cs="Tahoma"/>
          <w:b/>
        </w:rPr>
        <w:tab/>
      </w:r>
    </w:p>
    <w:p w14:paraId="25F56F98" w14:textId="77777777" w:rsidR="00B169AF" w:rsidRPr="009D2FAD" w:rsidRDefault="00B169AF" w:rsidP="00B169AF">
      <w:pPr>
        <w:ind w:left="426"/>
        <w:rPr>
          <w:rFonts w:ascii="Tahoma" w:hAnsi="Tahoma" w:cs="Tahoma"/>
          <w:b/>
        </w:rPr>
      </w:pPr>
      <w:r w:rsidRPr="009D2FAD">
        <w:rPr>
          <w:rFonts w:ascii="Tahoma" w:hAnsi="Tahoma" w:cs="Tahoma"/>
        </w:rPr>
        <w:t>Zakres ubezpieczenia: kradzież rozumiana jako zabór mienia w celu jego przywłaszczenia (zabór mienia nie pozostawiający widocznych śladów włamania i/lub zabór mienia nie posiadającego zabezpieczeń przed kradzieżą z włamaniem)</w:t>
      </w:r>
    </w:p>
    <w:p w14:paraId="53C6D184" w14:textId="77777777" w:rsidR="00B169AF" w:rsidRPr="009D2FAD" w:rsidRDefault="00B169AF" w:rsidP="00B169AF">
      <w:pPr>
        <w:rPr>
          <w:rFonts w:ascii="Tahoma" w:hAnsi="Tahoma" w:cs="Tahoma"/>
          <w:b/>
        </w:rPr>
      </w:pPr>
    </w:p>
    <w:p w14:paraId="0D6090BE" w14:textId="77777777" w:rsidR="00B169AF" w:rsidRPr="009D2FAD" w:rsidRDefault="00B169AF" w:rsidP="00B169AF">
      <w:pPr>
        <w:ind w:left="2835" w:hanging="2409"/>
        <w:rPr>
          <w:rFonts w:ascii="Tahoma" w:hAnsi="Tahoma" w:cs="Tahoma"/>
        </w:rPr>
      </w:pPr>
      <w:r w:rsidRPr="009D2FAD">
        <w:rPr>
          <w:rFonts w:ascii="Tahoma" w:hAnsi="Tahoma" w:cs="Tahoma"/>
        </w:rPr>
        <w:t xml:space="preserve">system ubezpieczenia: </w:t>
      </w:r>
      <w:r w:rsidRPr="009D2FAD">
        <w:rPr>
          <w:rFonts w:ascii="Tahoma" w:hAnsi="Tahoma" w:cs="Tahoma"/>
        </w:rPr>
        <w:tab/>
        <w:t>na pierwsze ryzyko z konsumpcją sumy ubezpieczenia</w:t>
      </w:r>
    </w:p>
    <w:p w14:paraId="4C9D900E" w14:textId="77777777" w:rsidR="00B169AF" w:rsidRPr="009D2FAD" w:rsidRDefault="00B169AF" w:rsidP="00B169AF">
      <w:pPr>
        <w:ind w:left="2835" w:hanging="2409"/>
        <w:rPr>
          <w:rFonts w:ascii="Tahoma" w:hAnsi="Tahoma" w:cs="Tahoma"/>
        </w:rPr>
      </w:pPr>
      <w:r w:rsidRPr="009D2FAD">
        <w:rPr>
          <w:rFonts w:ascii="Tahoma" w:hAnsi="Tahoma" w:cs="Tahoma"/>
        </w:rPr>
        <w:t>rodzaj wartości i likwidacja szkody: jak w ryzyku kradzieży z włamaniem i rabunku</w:t>
      </w:r>
    </w:p>
    <w:p w14:paraId="53AC4A6B" w14:textId="77777777" w:rsidR="00B169AF" w:rsidRPr="009D2FAD" w:rsidRDefault="00B169AF" w:rsidP="00B169AF">
      <w:pPr>
        <w:ind w:left="2835" w:hanging="2409"/>
        <w:jc w:val="both"/>
        <w:rPr>
          <w:rFonts w:ascii="Tahoma" w:hAnsi="Tahoma" w:cs="Tahoma"/>
        </w:rPr>
      </w:pPr>
      <w:r w:rsidRPr="009D2FAD">
        <w:rPr>
          <w:rFonts w:ascii="Tahoma" w:hAnsi="Tahoma" w:cs="Tahoma"/>
        </w:rPr>
        <w:t>Przedmiot ubezpieczenia:</w:t>
      </w:r>
      <w:r w:rsidRPr="009D2FAD">
        <w:rPr>
          <w:rFonts w:ascii="Tahoma" w:hAnsi="Tahoma" w:cs="Tahoma"/>
        </w:rPr>
        <w:tab/>
        <w:t xml:space="preserve">środki trwałe, wyposażenie, środki </w:t>
      </w:r>
      <w:proofErr w:type="spellStart"/>
      <w:r w:rsidRPr="009D2FAD">
        <w:rPr>
          <w:rFonts w:ascii="Tahoma" w:hAnsi="Tahoma" w:cs="Tahoma"/>
        </w:rPr>
        <w:t>niskocenne</w:t>
      </w:r>
      <w:proofErr w:type="spellEnd"/>
      <w:r w:rsidRPr="009D2FAD">
        <w:rPr>
          <w:rFonts w:ascii="Tahoma" w:hAnsi="Tahoma" w:cs="Tahoma"/>
        </w:rPr>
        <w:t>, sprzęt elektroniczny, elementy stałe budynków i budowli (dot. m.in. włazów do studzienek kanalizacyjnych i bramek, znaków drogowych, elementów ogrodzenia, rynien, linii energetycznych oraz zewnętrznych instalacji przesyłowych, pomiarowych i technologicznych należących do Ubezpieczonego, ławek, koszy, pojemników na odpady oraz wyposażenia placów zabaw);</w:t>
      </w:r>
    </w:p>
    <w:p w14:paraId="58D26F05" w14:textId="78DB79F3" w:rsidR="00B169AF" w:rsidRPr="009D2FAD" w:rsidRDefault="00B169AF" w:rsidP="00B169AF">
      <w:pPr>
        <w:ind w:left="2835"/>
        <w:jc w:val="both"/>
        <w:rPr>
          <w:rFonts w:ascii="Tahoma" w:hAnsi="Tahoma" w:cs="Tahoma"/>
        </w:rPr>
      </w:pPr>
      <w:r w:rsidRPr="009D2FAD">
        <w:rPr>
          <w:rFonts w:ascii="Tahoma" w:hAnsi="Tahoma" w:cs="Tahoma"/>
        </w:rPr>
        <w:lastRenderedPageBreak/>
        <w:t xml:space="preserve">środki obrotowe/zapasy (np. materiały  budowlane i remontowe, części zamienne, paliwo /w tym paliwo w pojazdach </w:t>
      </w:r>
      <w:r w:rsidRPr="009D2FAD">
        <w:rPr>
          <w:rFonts w:ascii="Tahoma" w:hAnsi="Tahoma" w:cs="Tahoma"/>
          <w:sz w:val="18"/>
          <w:szCs w:val="18"/>
        </w:rPr>
        <w:t>do limitu 2 000 zł</w:t>
      </w:r>
      <w:r w:rsidRPr="009D2FAD">
        <w:rPr>
          <w:rFonts w:ascii="Tahoma" w:hAnsi="Tahoma" w:cs="Tahoma"/>
        </w:rPr>
        <w:t>/, itp.), których posiadanie można udokumentować.</w:t>
      </w:r>
    </w:p>
    <w:p w14:paraId="1BFA0682" w14:textId="77777777" w:rsidR="00B169AF" w:rsidRPr="009D2FAD" w:rsidRDefault="00B169AF" w:rsidP="00B169AF">
      <w:pPr>
        <w:tabs>
          <w:tab w:val="left" w:pos="833"/>
        </w:tabs>
        <w:autoSpaceDE w:val="0"/>
        <w:autoSpaceDN w:val="0"/>
        <w:adjustRightInd w:val="0"/>
        <w:ind w:left="2835"/>
        <w:jc w:val="both"/>
        <w:rPr>
          <w:rFonts w:ascii="Tahoma" w:hAnsi="Tahoma" w:cs="Tahoma"/>
        </w:rPr>
      </w:pPr>
      <w:r w:rsidRPr="009D2FAD">
        <w:rPr>
          <w:rFonts w:ascii="Tahoma" w:hAnsi="Tahoma" w:cs="Tahoma"/>
        </w:rPr>
        <w:t>Ubezpieczający zobowiązany jest powiadomić bezzwłocznie policję po stwierdzeniu wystąpienia szkody spowodowanej kradzieżą lub od momentu,  w którym Ubezpieczający dowiedział się o niej. Rozszerzenie nie ma zastosowania dla wartości pieniężnych, a jedynie do pozostałego mienia.</w:t>
      </w:r>
    </w:p>
    <w:p w14:paraId="61D86E15" w14:textId="77777777" w:rsidR="00B169AF" w:rsidRPr="009D2FAD" w:rsidRDefault="00B169AF" w:rsidP="00B169AF">
      <w:pPr>
        <w:ind w:left="425"/>
        <w:rPr>
          <w:rFonts w:ascii="Tahoma" w:hAnsi="Tahoma" w:cs="Tahoma"/>
          <w:i/>
        </w:rPr>
      </w:pPr>
      <w:r w:rsidRPr="009D2FAD">
        <w:rPr>
          <w:rFonts w:ascii="Tahoma" w:hAnsi="Tahoma" w:cs="Tahoma"/>
        </w:rPr>
        <w:t xml:space="preserve">suma ubezpieczenia: </w:t>
      </w:r>
      <w:r w:rsidRPr="009D2FAD">
        <w:rPr>
          <w:rFonts w:ascii="Tahoma" w:hAnsi="Tahoma" w:cs="Tahoma"/>
        </w:rPr>
        <w:tab/>
      </w:r>
      <w:r w:rsidRPr="009D2FAD">
        <w:rPr>
          <w:rFonts w:ascii="Tahoma" w:hAnsi="Tahoma" w:cs="Tahoma"/>
          <w:b/>
        </w:rPr>
        <w:t>20 000,00 zł</w:t>
      </w:r>
    </w:p>
    <w:p w14:paraId="4704190F" w14:textId="77777777" w:rsidR="00B169AF" w:rsidRPr="009D2FAD" w:rsidRDefault="00B169AF" w:rsidP="00B169AF">
      <w:pPr>
        <w:rPr>
          <w:rFonts w:ascii="Tahoma" w:hAnsi="Tahoma" w:cs="Tahoma"/>
          <w:b/>
          <w:u w:val="single"/>
        </w:rPr>
      </w:pPr>
    </w:p>
    <w:p w14:paraId="034230D7" w14:textId="77777777" w:rsidR="00B169AF" w:rsidRPr="009D2FAD" w:rsidRDefault="00B169AF" w:rsidP="00B169AF">
      <w:pPr>
        <w:rPr>
          <w:rFonts w:ascii="Tahoma" w:hAnsi="Tahoma" w:cs="Tahoma"/>
          <w:b/>
          <w:u w:val="single"/>
        </w:rPr>
      </w:pPr>
      <w:r w:rsidRPr="009D2FAD">
        <w:rPr>
          <w:rFonts w:ascii="Tahoma" w:hAnsi="Tahoma" w:cs="Tahoma"/>
          <w:b/>
          <w:u w:val="single"/>
        </w:rPr>
        <w:t xml:space="preserve">Wyłączenia odpowiedzialności Ubezpieczyciela mające zastosowanie w ubezpieczeniu mienia od wszystkich </w:t>
      </w:r>
      <w:proofErr w:type="spellStart"/>
      <w:r w:rsidRPr="009D2FAD">
        <w:rPr>
          <w:rFonts w:ascii="Tahoma" w:hAnsi="Tahoma" w:cs="Tahoma"/>
          <w:b/>
          <w:u w:val="single"/>
        </w:rPr>
        <w:t>ryzyk</w:t>
      </w:r>
      <w:proofErr w:type="spellEnd"/>
    </w:p>
    <w:p w14:paraId="1D585A29" w14:textId="77777777" w:rsidR="00B169AF" w:rsidRPr="009D2FAD" w:rsidRDefault="00B169AF" w:rsidP="00B169AF">
      <w:pPr>
        <w:jc w:val="both"/>
        <w:rPr>
          <w:rFonts w:ascii="Tahoma" w:hAnsi="Tahoma" w:cs="Tahoma"/>
        </w:rPr>
      </w:pPr>
      <w:r w:rsidRPr="009D2FAD">
        <w:rPr>
          <w:rFonts w:ascii="Tahoma" w:hAnsi="Tahoma" w:cs="Tahoma"/>
        </w:rPr>
        <w:t>Ubezpieczyciel nie ponosi odpowiedzialności wyłącznie za szkody:</w:t>
      </w:r>
    </w:p>
    <w:p w14:paraId="61879742"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 xml:space="preserve">będące następstwem winy umyślnej albo rażącego niedbalstwa reprezentantów Ubezpieczonego (zgodnie z postanowieniami </w:t>
      </w:r>
      <w:r w:rsidRPr="009D2FAD">
        <w:rPr>
          <w:rFonts w:ascii="Tahoma" w:hAnsi="Tahoma" w:cs="Tahoma"/>
          <w:b/>
          <w:color w:val="auto"/>
          <w:sz w:val="20"/>
          <w:szCs w:val="20"/>
        </w:rPr>
        <w:t>klauzuli reprezentantów</w:t>
      </w:r>
      <w:r w:rsidRPr="009D2FAD">
        <w:rPr>
          <w:rFonts w:ascii="Tahoma" w:hAnsi="Tahoma" w:cs="Tahoma"/>
          <w:color w:val="auto"/>
          <w:sz w:val="20"/>
          <w:szCs w:val="20"/>
        </w:rPr>
        <w:t>), winy umyślnej osoby, z którą Ubezpieczony pozostaje we wspólnym gospodarstwie domowym, chyba, że wypłata odszkodowania odpowiada względom słuszności;</w:t>
      </w:r>
    </w:p>
    <w:p w14:paraId="29C2B0F2"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powstałe wskutek wojny, inwazji, wrogich działań lub działań wojennych, niezależnie czy wojna została wypowiedziana, wojny domowej, rewolty, buntu, stanu wojennego bądź wyjątkowego lub jakichkolwiek zdarzeń decydujących o utrzymaniu stanu wojennego lub wyjątkowego;</w:t>
      </w:r>
    </w:p>
    <w:p w14:paraId="2D0AF1F5"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 xml:space="preserve">powstałe wskutek strajków, rozruchów i zamieszek społecznych, lokautów, z uwzględnieniem rozszerzenia ochrony ubezpieczeniowej wynikającej z </w:t>
      </w:r>
      <w:r w:rsidRPr="009D2FAD">
        <w:rPr>
          <w:rFonts w:ascii="Tahoma" w:hAnsi="Tahoma" w:cs="Tahoma"/>
          <w:b/>
          <w:color w:val="auto"/>
          <w:sz w:val="20"/>
          <w:szCs w:val="20"/>
        </w:rPr>
        <w:t>klauzuli strajków, rozruchów, zamieszek społecznych</w:t>
      </w:r>
      <w:r w:rsidRPr="009D2FAD">
        <w:rPr>
          <w:rFonts w:ascii="Tahoma" w:hAnsi="Tahoma" w:cs="Tahoma"/>
          <w:color w:val="auto"/>
          <w:sz w:val="20"/>
          <w:szCs w:val="20"/>
        </w:rPr>
        <w:t xml:space="preserve"> w przypadku włączenia jej do programu ubezpieczenia;</w:t>
      </w:r>
    </w:p>
    <w:p w14:paraId="17F106C5"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będące bezpośrednim lub pośrednim następstwem aktów terrorystycznych</w:t>
      </w:r>
      <w:r w:rsidR="00446EA7" w:rsidRPr="009D2FAD">
        <w:rPr>
          <w:rFonts w:ascii="Tahoma" w:hAnsi="Tahoma" w:cs="Tahoma"/>
          <w:color w:val="auto"/>
          <w:sz w:val="20"/>
          <w:szCs w:val="20"/>
        </w:rPr>
        <w:t xml:space="preserve"> lub sabotażu</w:t>
      </w:r>
      <w:r w:rsidRPr="009D2FAD">
        <w:rPr>
          <w:rFonts w:ascii="Tahoma" w:hAnsi="Tahoma" w:cs="Tahoma"/>
          <w:color w:val="auto"/>
          <w:sz w:val="20"/>
          <w:szCs w:val="20"/>
        </w:rPr>
        <w:t xml:space="preserve">, </w:t>
      </w:r>
      <w:r w:rsidRPr="009D2FAD">
        <w:rPr>
          <w:rFonts w:ascii="Tahoma" w:hAnsi="Tahoma" w:cs="Tahoma"/>
          <w:color w:val="auto"/>
          <w:sz w:val="20"/>
          <w:szCs w:val="20"/>
          <w:u w:val="single"/>
        </w:rPr>
        <w:t xml:space="preserve">chyba że do programu ubezpieczenia zostanie włączona </w:t>
      </w:r>
      <w:r w:rsidRPr="009D2FAD">
        <w:rPr>
          <w:rFonts w:ascii="Tahoma" w:hAnsi="Tahoma" w:cs="Tahoma"/>
          <w:b/>
          <w:color w:val="auto"/>
          <w:sz w:val="20"/>
          <w:szCs w:val="20"/>
          <w:u w:val="single"/>
        </w:rPr>
        <w:t>klauzula aktów terroryzmu</w:t>
      </w:r>
      <w:r w:rsidRPr="009D2FAD">
        <w:rPr>
          <w:rFonts w:ascii="Tahoma" w:hAnsi="Tahoma" w:cs="Tahoma"/>
          <w:b/>
          <w:color w:val="auto"/>
          <w:sz w:val="20"/>
          <w:szCs w:val="20"/>
        </w:rPr>
        <w:t>;</w:t>
      </w:r>
    </w:p>
    <w:p w14:paraId="149D60FA"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spowodowane wybuchem jądrowym, reakcją jądrową, skażeniem radioaktywnym oraz oddziaływaniem pola elektromagnetycznego;</w:t>
      </w:r>
    </w:p>
    <w:p w14:paraId="749E0D24"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spowodowane skażeniem lub zanieczyszczeniem odpadami przemysłowymi</w:t>
      </w:r>
      <w:r w:rsidR="006A3947" w:rsidRPr="009D2FAD">
        <w:rPr>
          <w:rFonts w:ascii="Tahoma" w:hAnsi="Tahoma" w:cs="Tahoma"/>
          <w:color w:val="auto"/>
          <w:sz w:val="20"/>
          <w:szCs w:val="20"/>
        </w:rPr>
        <w:t xml:space="preserve"> (w tym działaniem azbestu)</w:t>
      </w:r>
      <w:r w:rsidRPr="009D2FAD">
        <w:rPr>
          <w:rFonts w:ascii="Tahoma" w:hAnsi="Tahoma" w:cs="Tahoma"/>
          <w:color w:val="auto"/>
          <w:sz w:val="20"/>
          <w:szCs w:val="20"/>
        </w:rPr>
        <w:t xml:space="preserve">, polegające na lub powstałe w wyniku wycieku, zanieczyszczenia lub skażenia substancją biologiczną lub chemiczną, chyba że powstały w ubezpieczonym mieniu na skutek innego zdarzenia nie wyłączonego z zakresu; </w:t>
      </w:r>
    </w:p>
    <w:p w14:paraId="6E6B125D"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polegające na zniszczeniu przedmiotu ubezpieczenia wskutek powolnego lub systematycznego niszczenia przedmiotu ubezpieczenia z powodu: powolnego działania czynników termicznych, chemicznych, biologicznych (w tym pleśni i grzybów) lub geologicznych, normalnego zużycia, wad ukrytych, nieszczelności instalacji i pocenia się rur, korozji, kawitacji, przenikania wód gruntowych, chyba że w następstwie wystąpiło zdarzenie nie wyłączone z zakresu ubezpieczenia, wówczas Ubezpieczyciel ponosi odpowiedzialność za skutki takiego zdarzenia;</w:t>
      </w:r>
    </w:p>
    <w:p w14:paraId="1CAC7665"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powstałe wskutek zanieczyszczenia, uszkodzenia lub utraty ubezpieczonego mienia będącego przedmiotem produkcji, wykonywania usługi lub innego procesu technologicznego, jeżeli szkoda powstała bezpośrednio w wyniku tych działań;</w:t>
      </w:r>
    </w:p>
    <w:p w14:paraId="1F46B6DE"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u w:val="single"/>
        </w:rPr>
      </w:pPr>
      <w:r w:rsidRPr="009D2FAD">
        <w:rPr>
          <w:rFonts w:ascii="Tahoma" w:hAnsi="Tahoma" w:cs="Tahoma"/>
          <w:color w:val="auto"/>
          <w:sz w:val="20"/>
          <w:szCs w:val="20"/>
        </w:rPr>
        <w:t xml:space="preserve">polegające na awariach mechanicznych, elektronicznych powstałych w urządzeniach wskutek ich eksploatacji, wadliwej konstrukcji i obsługi, chyba że w następstwie wystąpiło zdarzenie niewyłączone z zakresu, wówczas Ubezpieczyciel ponosi odpowiedzialność za skutki takiego zdarzenia, </w:t>
      </w:r>
      <w:r w:rsidRPr="009D2FAD">
        <w:rPr>
          <w:rFonts w:ascii="Tahoma" w:hAnsi="Tahoma" w:cs="Tahoma"/>
          <w:color w:val="auto"/>
          <w:sz w:val="20"/>
          <w:szCs w:val="20"/>
          <w:u w:val="single"/>
        </w:rPr>
        <w:t xml:space="preserve">z uwzględnieniem rozszerzenia ochrony ubezpieczeniowej wynikającej z </w:t>
      </w:r>
      <w:r w:rsidRPr="009D2FAD">
        <w:rPr>
          <w:rFonts w:ascii="Tahoma" w:hAnsi="Tahoma" w:cs="Tahoma"/>
          <w:b/>
          <w:color w:val="auto"/>
          <w:sz w:val="20"/>
          <w:szCs w:val="20"/>
          <w:u w:val="single"/>
        </w:rPr>
        <w:t xml:space="preserve">klauzuli szkód mechanicznych </w:t>
      </w:r>
      <w:r w:rsidRPr="009D2FAD">
        <w:rPr>
          <w:rFonts w:ascii="Tahoma" w:hAnsi="Tahoma" w:cs="Tahoma"/>
          <w:color w:val="auto"/>
          <w:sz w:val="20"/>
          <w:szCs w:val="20"/>
          <w:u w:val="single"/>
        </w:rPr>
        <w:t>oraz</w:t>
      </w:r>
      <w:r w:rsidRPr="009D2FAD">
        <w:rPr>
          <w:rFonts w:ascii="Tahoma" w:hAnsi="Tahoma" w:cs="Tahoma"/>
          <w:b/>
          <w:color w:val="auto"/>
          <w:sz w:val="20"/>
          <w:szCs w:val="20"/>
          <w:u w:val="single"/>
        </w:rPr>
        <w:t xml:space="preserve"> klauzuli ubezpieczenia szkód elektrycznych;</w:t>
      </w:r>
    </w:p>
    <w:p w14:paraId="76E222A2"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powstałe wskutek eksplozji lub implozji wywołanych przez Ubezpieczonego w celach produkcyjnych, eksploatacyjnych lub rozbiórkowych;</w:t>
      </w:r>
    </w:p>
    <w:p w14:paraId="5C57A5B3"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u w:val="single"/>
        </w:rPr>
      </w:pPr>
      <w:r w:rsidRPr="009D2FAD">
        <w:rPr>
          <w:rFonts w:ascii="Tahoma" w:hAnsi="Tahoma" w:cs="Tahoma"/>
          <w:color w:val="auto"/>
          <w:sz w:val="20"/>
          <w:szCs w:val="20"/>
        </w:rPr>
        <w:t xml:space="preserve">powstałe na skutek błędów konstrukcyjnych, projektowych, nieprawidłowego montażu, użycia wadliwych materiałów, chyba że w następstwie wystąpiło zdarzenie niewyłączone z zakresu, wówczas Ubezpieczyciel ponosi odpowiedzialność za skutki takiego zdarzenia, </w:t>
      </w:r>
      <w:r w:rsidRPr="009D2FAD">
        <w:rPr>
          <w:rFonts w:ascii="Tahoma" w:hAnsi="Tahoma" w:cs="Tahoma"/>
          <w:color w:val="auto"/>
          <w:sz w:val="20"/>
          <w:szCs w:val="20"/>
          <w:u w:val="single"/>
        </w:rPr>
        <w:t xml:space="preserve">z uwzględnieniem rozszerzenia ochrony ubezpieczeniowej wynikającej z </w:t>
      </w:r>
      <w:r w:rsidRPr="009D2FAD">
        <w:rPr>
          <w:rFonts w:ascii="Tahoma" w:hAnsi="Tahoma" w:cs="Tahoma"/>
          <w:b/>
          <w:color w:val="auto"/>
          <w:sz w:val="20"/>
          <w:szCs w:val="20"/>
          <w:u w:val="single"/>
        </w:rPr>
        <w:t>klauzuli szkód mechanicznych</w:t>
      </w:r>
      <w:r w:rsidRPr="009D2FAD">
        <w:rPr>
          <w:rFonts w:ascii="Tahoma" w:hAnsi="Tahoma" w:cs="Tahoma"/>
          <w:color w:val="auto"/>
          <w:sz w:val="20"/>
          <w:szCs w:val="20"/>
          <w:u w:val="single"/>
        </w:rPr>
        <w:t>;</w:t>
      </w:r>
    </w:p>
    <w:p w14:paraId="297C9FD1" w14:textId="77777777" w:rsidR="00B169AF" w:rsidRPr="009D2FAD" w:rsidRDefault="006A3947"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geologiczne i górnicze w rozumieniu Prawa geologicznego i górniczego oraz inne wynikające z obsuwania się ziemi spowodowanego działalnością człowieka</w:t>
      </w:r>
      <w:r w:rsidR="00B169AF" w:rsidRPr="009D2FAD">
        <w:rPr>
          <w:rFonts w:ascii="Tahoma" w:hAnsi="Tahoma" w:cs="Tahoma"/>
          <w:color w:val="auto"/>
          <w:sz w:val="20"/>
          <w:szCs w:val="20"/>
        </w:rPr>
        <w:t>;</w:t>
      </w:r>
    </w:p>
    <w:p w14:paraId="2D0BDBF6"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u w:val="single"/>
        </w:rPr>
      </w:pPr>
      <w:r w:rsidRPr="009D2FAD">
        <w:rPr>
          <w:rFonts w:ascii="Tahoma" w:hAnsi="Tahoma" w:cs="Tahoma"/>
          <w:color w:val="auto"/>
          <w:sz w:val="20"/>
          <w:szCs w:val="20"/>
        </w:rPr>
        <w:t xml:space="preserve">powstałe w związku z prowadzonymi pracami budowlanymi w miejscu ubezpieczenia, </w:t>
      </w:r>
      <w:r w:rsidRPr="009D2FAD">
        <w:rPr>
          <w:rFonts w:ascii="Tahoma" w:hAnsi="Tahoma" w:cs="Tahoma"/>
          <w:color w:val="auto"/>
          <w:sz w:val="20"/>
          <w:szCs w:val="20"/>
        </w:rPr>
        <w:br/>
      </w:r>
      <w:r w:rsidRPr="009D2FAD">
        <w:rPr>
          <w:rFonts w:ascii="Tahoma" w:hAnsi="Tahoma" w:cs="Tahoma"/>
          <w:color w:val="auto"/>
          <w:sz w:val="20"/>
          <w:szCs w:val="20"/>
          <w:u w:val="single"/>
        </w:rPr>
        <w:t xml:space="preserve">z uwzględnieniem rozszerzenia ochrony ubezpieczeniowej wynikającej z </w:t>
      </w:r>
      <w:r w:rsidRPr="009D2FAD">
        <w:rPr>
          <w:rFonts w:ascii="Tahoma" w:hAnsi="Tahoma" w:cs="Tahoma"/>
          <w:b/>
          <w:color w:val="auto"/>
          <w:sz w:val="20"/>
          <w:szCs w:val="20"/>
          <w:u w:val="single"/>
        </w:rPr>
        <w:t>klauzuli ubezpieczenia prac budowlano-montażowych</w:t>
      </w:r>
      <w:r w:rsidRPr="009D2FAD">
        <w:rPr>
          <w:rFonts w:ascii="Tahoma" w:hAnsi="Tahoma" w:cs="Tahoma"/>
          <w:color w:val="auto"/>
          <w:sz w:val="20"/>
          <w:szCs w:val="20"/>
          <w:u w:val="single"/>
        </w:rPr>
        <w:t>;</w:t>
      </w:r>
    </w:p>
    <w:p w14:paraId="3B022756"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 xml:space="preserve">w mieniu, które niezgodnie ze swym przeznaczeniem i warunkami przechowywania lub magazynowania znajdowało się na wolnym powietrzu, o ile miało to wpływ na powstanie lub zwiększenie szkody; </w:t>
      </w:r>
    </w:p>
    <w:p w14:paraId="5CABE635"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u w:val="single"/>
        </w:rPr>
      </w:pPr>
      <w:r w:rsidRPr="009D2FAD">
        <w:rPr>
          <w:rFonts w:ascii="Tahoma" w:hAnsi="Tahoma" w:cs="Tahoma"/>
          <w:color w:val="auto"/>
          <w:sz w:val="20"/>
          <w:szCs w:val="20"/>
        </w:rPr>
        <w:t xml:space="preserve">powstałe wskutek zalania mienia, jeżeli zalanie nastąpiło wyłącznie w związku z zaniedbaniami polegającymi na braku konserwacji i przeglądów przewidzianych przepisami prawa, wewnętrznymi procedurami lub niewykonaniu remontów, z powodu niezabezpieczonych otworów dachowych, okiennych i drzwiowych, złego stanu technicznego rynien, dachów, stolarki okiennej i drzwiowej </w:t>
      </w:r>
      <w:r w:rsidRPr="009D2FAD">
        <w:rPr>
          <w:rFonts w:ascii="Tahoma" w:hAnsi="Tahoma" w:cs="Tahoma"/>
          <w:color w:val="auto"/>
          <w:sz w:val="20"/>
          <w:szCs w:val="20"/>
        </w:rPr>
        <w:br/>
      </w:r>
      <w:r w:rsidRPr="009D2FAD">
        <w:rPr>
          <w:rFonts w:ascii="Tahoma" w:hAnsi="Tahoma" w:cs="Tahoma"/>
          <w:color w:val="auto"/>
          <w:sz w:val="20"/>
          <w:szCs w:val="20"/>
          <w:u w:val="single"/>
        </w:rPr>
        <w:lastRenderedPageBreak/>
        <w:t xml:space="preserve">z zastrzeżeniem, że ochrona ubezpieczeniowa obejmuje tego rodzaju zdarzenia zgodnie </w:t>
      </w:r>
      <w:r w:rsidRPr="009D2FAD">
        <w:rPr>
          <w:rFonts w:ascii="Tahoma" w:hAnsi="Tahoma" w:cs="Tahoma"/>
          <w:color w:val="auto"/>
          <w:sz w:val="20"/>
          <w:szCs w:val="20"/>
          <w:u w:val="single"/>
        </w:rPr>
        <w:br/>
        <w:t xml:space="preserve">z postanowieniami oraz w ramach limitu odpowiedzialności określonego w </w:t>
      </w:r>
      <w:r w:rsidRPr="009D2FAD">
        <w:rPr>
          <w:rFonts w:ascii="Tahoma" w:hAnsi="Tahoma" w:cs="Tahoma"/>
          <w:b/>
          <w:color w:val="auto"/>
          <w:sz w:val="20"/>
          <w:szCs w:val="20"/>
          <w:u w:val="single"/>
        </w:rPr>
        <w:t xml:space="preserve">klauzuli </w:t>
      </w:r>
      <w:proofErr w:type="spellStart"/>
      <w:r w:rsidRPr="009D2FAD">
        <w:rPr>
          <w:rFonts w:ascii="Tahoma" w:hAnsi="Tahoma" w:cs="Tahoma"/>
          <w:b/>
          <w:color w:val="auto"/>
          <w:sz w:val="20"/>
          <w:szCs w:val="20"/>
          <w:u w:val="single"/>
        </w:rPr>
        <w:t>zalaniowej</w:t>
      </w:r>
      <w:proofErr w:type="spellEnd"/>
      <w:r w:rsidRPr="009D2FAD">
        <w:rPr>
          <w:rFonts w:ascii="Tahoma" w:hAnsi="Tahoma" w:cs="Tahoma"/>
          <w:color w:val="auto"/>
          <w:sz w:val="20"/>
          <w:szCs w:val="20"/>
          <w:u w:val="single"/>
        </w:rPr>
        <w:t>;</w:t>
      </w:r>
    </w:p>
    <w:p w14:paraId="49AB6289" w14:textId="77777777" w:rsidR="00B169AF" w:rsidRPr="009D2FAD" w:rsidRDefault="006A3947"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powstałe na skutek fałszerstwa, sprzeniewierzenia, oszustwa, braków inwentarzowych, niewyjaśnionego zaginięcia, poświadczenia nieprawdy oraz innym zachowaniu o podobnym charakterze</w:t>
      </w:r>
      <w:r w:rsidR="00B169AF" w:rsidRPr="009D2FAD">
        <w:rPr>
          <w:rFonts w:ascii="Tahoma" w:hAnsi="Tahoma" w:cs="Tahoma"/>
          <w:color w:val="auto"/>
          <w:sz w:val="20"/>
          <w:szCs w:val="20"/>
        </w:rPr>
        <w:t xml:space="preserve">; </w:t>
      </w:r>
    </w:p>
    <w:p w14:paraId="4EEFEF18"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 xml:space="preserve">spowodowane deformacją, osiadaniem, pękaniem, zapadaniem się budynku, budowli lub ich części oraz powstałe w wyniku katastrofy budowlanej, chyba że pierwotną przyczyną było zdarzenie niewyłączone z zakresu, wówczas Ubezpieczyciel ponosi odpowiedzialność za skutki takiego zdarzenia, </w:t>
      </w:r>
      <w:r w:rsidRPr="009D2FAD">
        <w:rPr>
          <w:rFonts w:ascii="Tahoma" w:hAnsi="Tahoma" w:cs="Tahoma"/>
          <w:color w:val="auto"/>
          <w:sz w:val="20"/>
          <w:szCs w:val="20"/>
          <w:u w:val="single"/>
        </w:rPr>
        <w:t xml:space="preserve">z uwzględnieniem rozszerzenia ochrony ubezpieczeniowej wynikającej z </w:t>
      </w:r>
      <w:r w:rsidRPr="009D2FAD">
        <w:rPr>
          <w:rFonts w:ascii="Tahoma" w:hAnsi="Tahoma" w:cs="Tahoma"/>
          <w:b/>
          <w:color w:val="auto"/>
          <w:sz w:val="20"/>
          <w:szCs w:val="20"/>
          <w:u w:val="single"/>
        </w:rPr>
        <w:t>klauzuli katastrofy budowlanej</w:t>
      </w:r>
      <w:r w:rsidRPr="009D2FAD">
        <w:rPr>
          <w:rFonts w:ascii="Tahoma" w:hAnsi="Tahoma" w:cs="Tahoma"/>
          <w:color w:val="auto"/>
          <w:sz w:val="20"/>
          <w:szCs w:val="20"/>
          <w:u w:val="single"/>
        </w:rPr>
        <w:t>;</w:t>
      </w:r>
    </w:p>
    <w:p w14:paraId="65B456F0"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 xml:space="preserve">w uprawach, drzewach, krzewach, zwierzętach, z wyjątkiem szkód w </w:t>
      </w:r>
      <w:proofErr w:type="spellStart"/>
      <w:r w:rsidRPr="009D2FAD">
        <w:rPr>
          <w:rFonts w:ascii="Tahoma" w:hAnsi="Tahoma" w:cs="Tahoma"/>
          <w:color w:val="auto"/>
          <w:sz w:val="20"/>
          <w:szCs w:val="20"/>
        </w:rPr>
        <w:t>nasadzeniach</w:t>
      </w:r>
      <w:proofErr w:type="spellEnd"/>
      <w:r w:rsidRPr="009D2FAD">
        <w:rPr>
          <w:rFonts w:ascii="Tahoma" w:hAnsi="Tahoma" w:cs="Tahoma"/>
          <w:color w:val="auto"/>
          <w:sz w:val="20"/>
          <w:szCs w:val="20"/>
        </w:rPr>
        <w:t xml:space="preserve"> drzew </w:t>
      </w:r>
      <w:r w:rsidRPr="009D2FAD">
        <w:rPr>
          <w:rFonts w:ascii="Tahoma" w:hAnsi="Tahoma" w:cs="Tahoma"/>
          <w:color w:val="auto"/>
          <w:sz w:val="20"/>
          <w:szCs w:val="20"/>
        </w:rPr>
        <w:br/>
        <w:t xml:space="preserve">i krzewów, które objęte są ochroną na podstawie </w:t>
      </w:r>
      <w:r w:rsidRPr="009D2FAD">
        <w:rPr>
          <w:rFonts w:ascii="Tahoma" w:hAnsi="Tahoma" w:cs="Tahoma"/>
          <w:b/>
          <w:color w:val="auto"/>
          <w:sz w:val="20"/>
          <w:szCs w:val="20"/>
        </w:rPr>
        <w:t>klauzuli ubezpieczenia nasadzeń drzew i krzewów</w:t>
      </w:r>
      <w:r w:rsidRPr="009D2FAD">
        <w:rPr>
          <w:rFonts w:ascii="Tahoma" w:hAnsi="Tahoma" w:cs="Tahoma"/>
          <w:color w:val="auto"/>
          <w:sz w:val="20"/>
          <w:szCs w:val="20"/>
        </w:rPr>
        <w:t>;</w:t>
      </w:r>
    </w:p>
    <w:p w14:paraId="5278329E"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 xml:space="preserve">w gruntach, glebach, naturalnych wodach podziemnych i powierzchniowych, </w:t>
      </w:r>
      <w:r w:rsidR="0055528F" w:rsidRPr="009D2FAD">
        <w:rPr>
          <w:rFonts w:ascii="Tahoma" w:hAnsi="Tahoma" w:cs="Tahoma"/>
          <w:color w:val="auto"/>
          <w:sz w:val="20"/>
          <w:szCs w:val="20"/>
        </w:rPr>
        <w:t xml:space="preserve">kanałach, rowach, </w:t>
      </w:r>
      <w:r w:rsidRPr="009D2FAD">
        <w:rPr>
          <w:rFonts w:ascii="Tahoma" w:hAnsi="Tahoma" w:cs="Tahoma"/>
          <w:color w:val="auto"/>
          <w:sz w:val="20"/>
          <w:szCs w:val="20"/>
        </w:rPr>
        <w:t xml:space="preserve">zbiornikach wodnych, chyba że są to sztuczne zbiorniki w miejscu ubezpieczenia; </w:t>
      </w:r>
    </w:p>
    <w:p w14:paraId="683AB3C8"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 xml:space="preserve">w mieniu znajdującym się pod ziemią związanym z produkcją wydobywczą; </w:t>
      </w:r>
    </w:p>
    <w:p w14:paraId="2F0FFE70"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w środkach obrotowych o przekroczonym terminie ważności lub wycofanych z obrotu przed powstaniem szkody oraz mieniu, którego zakup potwierdzony jest fałszywymi dokumentami;</w:t>
      </w:r>
    </w:p>
    <w:p w14:paraId="13A0CF0E"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 xml:space="preserve">w budynkach wyłączonych z eksploatacji powyżej 30 dni, z uwzględnieniem rozszerzenia ochrony ubezpieczeniowej dla takich budynków zgodnie </w:t>
      </w:r>
      <w:r w:rsidRPr="009D2FAD">
        <w:rPr>
          <w:rFonts w:ascii="Tahoma" w:hAnsi="Tahoma" w:cs="Tahoma"/>
          <w:b/>
          <w:color w:val="auto"/>
          <w:sz w:val="20"/>
          <w:szCs w:val="20"/>
        </w:rPr>
        <w:t xml:space="preserve">z klauzulą ochrony mienia wyłączonego </w:t>
      </w:r>
      <w:r w:rsidRPr="009D2FAD">
        <w:rPr>
          <w:rFonts w:ascii="Tahoma" w:hAnsi="Tahoma" w:cs="Tahoma"/>
          <w:b/>
          <w:color w:val="auto"/>
          <w:sz w:val="20"/>
          <w:szCs w:val="20"/>
        </w:rPr>
        <w:br/>
        <w:t>z eksploatacji</w:t>
      </w:r>
      <w:r w:rsidRPr="009D2FAD">
        <w:rPr>
          <w:rFonts w:ascii="Tahoma" w:hAnsi="Tahoma" w:cs="Tahoma"/>
          <w:color w:val="auto"/>
          <w:sz w:val="20"/>
          <w:szCs w:val="20"/>
        </w:rPr>
        <w:t>;</w:t>
      </w:r>
    </w:p>
    <w:p w14:paraId="1B3400B0"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 xml:space="preserve">w budynkach, budowlach przeznaczonych do rozbiórki oraz w znajdującym się w nich mieniu oraz maszynach i urządzeniach przeznaczonych do likwidacji; </w:t>
      </w:r>
    </w:p>
    <w:p w14:paraId="350B270C" w14:textId="77777777" w:rsidR="00B169AF" w:rsidRPr="009D2FAD" w:rsidRDefault="006A3947"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w pojazdach podlegających rejestracji, sprzęcie pływającym, statkach powietrznych</w:t>
      </w:r>
      <w:r w:rsidR="00B169AF" w:rsidRPr="009D2FAD">
        <w:rPr>
          <w:rFonts w:ascii="Tahoma" w:hAnsi="Tahoma" w:cs="Tahoma"/>
          <w:color w:val="auto"/>
          <w:sz w:val="20"/>
          <w:szCs w:val="20"/>
        </w:rPr>
        <w:t xml:space="preserve">, chyba że stanowią one środki obrotowe lub mienie osób trzecich przyjęte do sprzedaży lub wykonania usługi; </w:t>
      </w:r>
    </w:p>
    <w:p w14:paraId="07E5B94D"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polegających na nie działaniu lub niezadziałaniu oprogramowania, a także utracie, niedostępności lub zniekształceniu informacji przechowywanej przez urządzenia podlegające ubezpieczeniu, chyba że w następstwie wystąpiło zdarzenie nie wyłączone z zakresu, wówczas Ubezpieczyciel ponosi odpowiedzialność za skutki takiego zdarzenia;</w:t>
      </w:r>
    </w:p>
    <w:p w14:paraId="13026C75"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 xml:space="preserve">będące bezpośrednimi następstwami eksploatacji mienia, a w szczególności normalnego zużycia, kawitacji, erozji, korozji, kamienia kotłowego, a także polegające na utracie wagi, skurczeniu się, wyparowaniu, zmianach w kolorze, fakturze, </w:t>
      </w:r>
      <w:r w:rsidRPr="009D2FAD">
        <w:rPr>
          <w:rFonts w:ascii="Tahoma" w:hAnsi="Tahoma" w:cs="Tahoma"/>
          <w:color w:val="auto"/>
          <w:sz w:val="20"/>
          <w:szCs w:val="20"/>
          <w:u w:val="single"/>
        </w:rPr>
        <w:t xml:space="preserve">z wyjątkiem szkód objętych ochroną na podstawie </w:t>
      </w:r>
      <w:r w:rsidRPr="009D2FAD">
        <w:rPr>
          <w:rFonts w:ascii="Tahoma" w:hAnsi="Tahoma" w:cs="Tahoma"/>
          <w:b/>
          <w:color w:val="auto"/>
          <w:sz w:val="20"/>
          <w:szCs w:val="20"/>
          <w:u w:val="single"/>
        </w:rPr>
        <w:t>klauzuli awarii instalacji lub urządzeń technologicznych;</w:t>
      </w:r>
    </w:p>
    <w:p w14:paraId="5F0781CB"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 xml:space="preserve">w mieniu będącym w transporcie, </w:t>
      </w:r>
      <w:r w:rsidRPr="009D2FAD">
        <w:rPr>
          <w:rFonts w:ascii="Tahoma" w:hAnsi="Tahoma" w:cs="Tahoma"/>
          <w:color w:val="auto"/>
          <w:sz w:val="20"/>
          <w:szCs w:val="20"/>
          <w:u w:val="single"/>
        </w:rPr>
        <w:t xml:space="preserve">z uwzględnieniem rozszerzenia ochrony ubezpieczeniowej wynikającej z </w:t>
      </w:r>
      <w:r w:rsidRPr="009D2FAD">
        <w:rPr>
          <w:rFonts w:ascii="Tahoma" w:hAnsi="Tahoma" w:cs="Tahoma"/>
          <w:b/>
          <w:color w:val="auto"/>
          <w:sz w:val="20"/>
          <w:szCs w:val="20"/>
          <w:u w:val="single"/>
        </w:rPr>
        <w:t xml:space="preserve">klauzuli transportowania </w:t>
      </w:r>
      <w:r w:rsidRPr="009D2FAD">
        <w:rPr>
          <w:rFonts w:ascii="Tahoma" w:hAnsi="Tahoma" w:cs="Tahoma"/>
          <w:color w:val="auto"/>
          <w:sz w:val="20"/>
          <w:szCs w:val="20"/>
          <w:u w:val="single"/>
        </w:rPr>
        <w:t>oraz</w:t>
      </w:r>
      <w:r w:rsidRPr="009D2FAD">
        <w:rPr>
          <w:rFonts w:ascii="Tahoma" w:hAnsi="Tahoma" w:cs="Tahoma"/>
          <w:b/>
          <w:color w:val="auto"/>
          <w:sz w:val="20"/>
          <w:szCs w:val="20"/>
          <w:u w:val="single"/>
        </w:rPr>
        <w:t xml:space="preserve"> klauzuli transportu wewnętrznego</w:t>
      </w:r>
      <w:r w:rsidRPr="009D2FAD">
        <w:rPr>
          <w:rFonts w:ascii="Tahoma" w:hAnsi="Tahoma" w:cs="Tahoma"/>
          <w:color w:val="auto"/>
          <w:sz w:val="20"/>
          <w:szCs w:val="20"/>
          <w:u w:val="single"/>
        </w:rPr>
        <w:t>.</w:t>
      </w:r>
      <w:r w:rsidRPr="009D2FAD">
        <w:rPr>
          <w:rFonts w:ascii="Tahoma" w:hAnsi="Tahoma" w:cs="Tahoma"/>
          <w:b/>
          <w:bCs/>
          <w:color w:val="auto"/>
          <w:sz w:val="20"/>
          <w:szCs w:val="20"/>
        </w:rPr>
        <w:t xml:space="preserve"> </w:t>
      </w:r>
      <w:r w:rsidRPr="009D2FAD">
        <w:rPr>
          <w:rFonts w:ascii="Tahoma" w:hAnsi="Tahoma" w:cs="Tahoma"/>
          <w:color w:val="auto"/>
          <w:sz w:val="20"/>
          <w:szCs w:val="20"/>
        </w:rPr>
        <w:t xml:space="preserve">Dodatkowo wyłączenie to nie dotyczy transportu gotówki; </w:t>
      </w:r>
    </w:p>
    <w:p w14:paraId="3E0B38EA"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 xml:space="preserve">pośrednie związane z opóźnieniami, utratą rynku, utratą zysku, zwiększonymi kosztami działalności lub kar pieniężnych; </w:t>
      </w:r>
    </w:p>
    <w:p w14:paraId="4F933FA0"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powstałe bezpośrednio lub pośrednio wskutek stałego lub czasowego wywłaszczenia (zajęcia) mienia na mocy decyzji jakichkolwiek legalnie ustanowionych władz;</w:t>
      </w:r>
    </w:p>
    <w:p w14:paraId="5EFCB610" w14:textId="77777777" w:rsidR="006A3947" w:rsidRPr="009D2FAD" w:rsidRDefault="006A3947" w:rsidP="004D7EB0">
      <w:pPr>
        <w:pStyle w:val="Default"/>
        <w:numPr>
          <w:ilvl w:val="1"/>
          <w:numId w:val="19"/>
        </w:numPr>
        <w:tabs>
          <w:tab w:val="clear" w:pos="1440"/>
          <w:tab w:val="num" w:pos="426"/>
        </w:tabs>
        <w:ind w:left="426" w:hanging="426"/>
        <w:jc w:val="both"/>
        <w:rPr>
          <w:rFonts w:ascii="Tahoma" w:hAnsi="Tahoma" w:cs="Tahoma"/>
          <w:color w:val="auto"/>
          <w:sz w:val="20"/>
          <w:szCs w:val="20"/>
        </w:rPr>
      </w:pPr>
      <w:r w:rsidRPr="009D2FAD">
        <w:rPr>
          <w:rFonts w:ascii="Tahoma" w:hAnsi="Tahoma" w:cs="Tahoma"/>
          <w:color w:val="auto"/>
          <w:sz w:val="20"/>
          <w:szCs w:val="20"/>
        </w:rPr>
        <w:t xml:space="preserve">powstałe w </w:t>
      </w:r>
      <w:r w:rsidRPr="009D2FAD">
        <w:rPr>
          <w:rFonts w:ascii="Tahoma" w:eastAsia="Tahoma,Bold" w:hAnsi="Tahoma" w:cs="Tahoma"/>
          <w:bCs/>
          <w:color w:val="auto"/>
          <w:sz w:val="20"/>
          <w:szCs w:val="20"/>
        </w:rPr>
        <w:t xml:space="preserve">napowietrznych liniach przesyłowych i dystrybucyjnych (w tym liniach energetycznych, telefonicznych, telegraficznych, światłowodowych i innych), liniach transmisyjnych i dystrybucyjnych z włączeniem przewodów, kabli, słupów, wież i wszelkiego rodzaju sprzęt, który może być połączony z tymi instalacjami włączając wszelkiego rodzaju podstacje, </w:t>
      </w:r>
      <w:r w:rsidRPr="009D2FAD">
        <w:rPr>
          <w:rFonts w:ascii="Tahoma" w:eastAsia="Tahoma,Bold" w:hAnsi="Tahoma" w:cs="Tahoma"/>
          <w:b/>
          <w:bCs/>
          <w:color w:val="auto"/>
          <w:sz w:val="20"/>
          <w:szCs w:val="20"/>
        </w:rPr>
        <w:t>jeżeli mienie to znajduje się w odległości większej niż 1000 m od ubezpieczonych budynków i budowli</w:t>
      </w:r>
    </w:p>
    <w:p w14:paraId="1FE174F5" w14:textId="77777777" w:rsidR="00B169AF" w:rsidRPr="009D2FAD" w:rsidRDefault="00B169AF" w:rsidP="004D7EB0">
      <w:pPr>
        <w:pStyle w:val="Default"/>
        <w:numPr>
          <w:ilvl w:val="1"/>
          <w:numId w:val="19"/>
        </w:numPr>
        <w:tabs>
          <w:tab w:val="clear" w:pos="1440"/>
          <w:tab w:val="num" w:pos="426"/>
        </w:tabs>
        <w:ind w:left="426" w:hanging="426"/>
        <w:jc w:val="both"/>
        <w:rPr>
          <w:rFonts w:ascii="Tahoma" w:hAnsi="Tahoma" w:cs="Tahoma"/>
          <w:i/>
          <w:color w:val="auto"/>
          <w:sz w:val="20"/>
          <w:szCs w:val="20"/>
        </w:rPr>
      </w:pPr>
      <w:r w:rsidRPr="009D2FAD">
        <w:rPr>
          <w:rStyle w:val="Uwydatnienie"/>
          <w:rFonts w:ascii="Tahoma" w:hAnsi="Tahoma" w:cs="Tahoma"/>
          <w:i w:val="0"/>
          <w:color w:val="auto"/>
          <w:sz w:val="20"/>
          <w:szCs w:val="20"/>
        </w:rPr>
        <w:t>w mieniu znajdującym się na obszarach między linią brzegu a wałem przeciwpowodziowym lub naturalnym wysokim brzegiem, w którym wbudowano trasę wału przeciwpowodziowego, jeżeli do szkody doszło wskutek powodzi;</w:t>
      </w:r>
    </w:p>
    <w:p w14:paraId="0D18F6ED" w14:textId="77777777" w:rsidR="00DC2084" w:rsidRPr="009D2FAD" w:rsidRDefault="00DC2084" w:rsidP="00487FC7">
      <w:pPr>
        <w:pStyle w:val="Nagwek3"/>
        <w:ind w:left="0"/>
        <w:rPr>
          <w:rFonts w:ascii="Tahoma" w:hAnsi="Tahoma" w:cs="Tahoma"/>
          <w:sz w:val="20"/>
        </w:rPr>
      </w:pPr>
    </w:p>
    <w:p w14:paraId="11C598CC" w14:textId="77777777" w:rsidR="00487FC7" w:rsidRPr="009D2FAD" w:rsidRDefault="00487FC7" w:rsidP="00487FC7">
      <w:pPr>
        <w:pStyle w:val="Nagwek3"/>
        <w:ind w:left="0"/>
        <w:rPr>
          <w:rFonts w:ascii="Tahoma" w:hAnsi="Tahoma" w:cs="Tahoma"/>
          <w:sz w:val="20"/>
        </w:rPr>
      </w:pPr>
      <w:r w:rsidRPr="009D2FAD">
        <w:rPr>
          <w:rFonts w:ascii="Tahoma" w:hAnsi="Tahoma" w:cs="Tahoma"/>
          <w:sz w:val="20"/>
        </w:rPr>
        <w:t>C. UBEZPIECZENIE SPRZĘTU ELEKTRONICZNEGO OD WSZYSTKICH RYZYK</w:t>
      </w:r>
    </w:p>
    <w:p w14:paraId="64839483" w14:textId="77777777" w:rsidR="00487FC7" w:rsidRPr="009D2FAD" w:rsidRDefault="00487FC7" w:rsidP="00487FC7">
      <w:pPr>
        <w:jc w:val="both"/>
        <w:rPr>
          <w:rFonts w:ascii="Tahoma" w:hAnsi="Tahoma" w:cs="Tahoma"/>
        </w:rPr>
      </w:pPr>
    </w:p>
    <w:p w14:paraId="26E54D98" w14:textId="77777777" w:rsidR="00C65CC3" w:rsidRPr="009D2FAD" w:rsidRDefault="00C65CC3" w:rsidP="00C65CC3">
      <w:pPr>
        <w:jc w:val="both"/>
        <w:rPr>
          <w:rFonts w:ascii="Tahoma" w:hAnsi="Tahoma" w:cs="Tahoma"/>
          <w:i/>
        </w:rPr>
      </w:pPr>
      <w:r w:rsidRPr="009D2FAD">
        <w:rPr>
          <w:rFonts w:ascii="Tahoma" w:hAnsi="Tahoma" w:cs="Tahoma"/>
          <w:b/>
          <w:i/>
        </w:rPr>
        <w:t>UWAGA:</w:t>
      </w:r>
      <w:r w:rsidRPr="009D2FAD">
        <w:rPr>
          <w:rFonts w:ascii="Tahoma" w:hAnsi="Tahoma" w:cs="Tahoma"/>
          <w:i/>
        </w:rPr>
        <w:t xml:space="preserve"> Ubezpieczenie dotyczy wszystkich podmiotów (ubezpieczonych) wymienionych w programie ubezpieczenia oraz każdej lokalizacji, w której te podmioty prowadzą działalność.</w:t>
      </w:r>
    </w:p>
    <w:p w14:paraId="45DE7831" w14:textId="77777777" w:rsidR="00487FC7" w:rsidRPr="009D2FAD" w:rsidRDefault="00487FC7" w:rsidP="00487FC7">
      <w:pPr>
        <w:tabs>
          <w:tab w:val="left" w:pos="1134"/>
        </w:tabs>
        <w:ind w:left="1134" w:hanging="1134"/>
        <w:jc w:val="both"/>
        <w:rPr>
          <w:rFonts w:ascii="Tahoma" w:hAnsi="Tahoma" w:cs="Tahoma"/>
        </w:rPr>
      </w:pPr>
      <w:r w:rsidRPr="009D2FAD">
        <w:rPr>
          <w:rFonts w:ascii="Tahoma" w:hAnsi="Tahoma" w:cs="Tahoma"/>
        </w:rPr>
        <w:t xml:space="preserve"> </w:t>
      </w:r>
    </w:p>
    <w:p w14:paraId="02B5BD95" w14:textId="77777777" w:rsidR="00487FC7" w:rsidRPr="009D2FAD" w:rsidRDefault="00487FC7" w:rsidP="00487FC7">
      <w:pPr>
        <w:tabs>
          <w:tab w:val="left" w:pos="1134"/>
        </w:tabs>
        <w:ind w:left="1134" w:hanging="1134"/>
        <w:jc w:val="both"/>
        <w:rPr>
          <w:rFonts w:ascii="Tahoma" w:hAnsi="Tahoma" w:cs="Tahoma"/>
          <w:b/>
        </w:rPr>
      </w:pPr>
    </w:p>
    <w:p w14:paraId="11369F13" w14:textId="0FF86D62" w:rsidR="00487FC7" w:rsidRPr="009D2FAD" w:rsidRDefault="00487FC7" w:rsidP="00487FC7">
      <w:pPr>
        <w:tabs>
          <w:tab w:val="left" w:pos="1134"/>
        </w:tabs>
        <w:ind w:left="1134" w:hanging="1134"/>
        <w:jc w:val="both"/>
        <w:rPr>
          <w:rFonts w:ascii="Tahoma" w:hAnsi="Tahoma" w:cs="Tahoma"/>
          <w:b/>
        </w:rPr>
      </w:pPr>
      <w:r w:rsidRPr="009D2FAD">
        <w:rPr>
          <w:rFonts w:ascii="Tahoma" w:hAnsi="Tahoma" w:cs="Tahoma"/>
          <w:b/>
        </w:rPr>
        <w:t xml:space="preserve">UWAGA: </w:t>
      </w:r>
      <w:r w:rsidRPr="009D2FAD">
        <w:rPr>
          <w:rFonts w:ascii="Tahoma" w:hAnsi="Tahoma" w:cs="Tahoma"/>
          <w:b/>
        </w:rPr>
        <w:tab/>
      </w:r>
      <w:r w:rsidR="00272D7C" w:rsidRPr="009D2FAD">
        <w:rPr>
          <w:rFonts w:ascii="Tahoma" w:hAnsi="Tahoma" w:cs="Tahoma"/>
        </w:rPr>
        <w:t>Brak franszyz i udziałów własnych</w:t>
      </w:r>
    </w:p>
    <w:p w14:paraId="77815A3E" w14:textId="77777777" w:rsidR="00487FC7" w:rsidRPr="009D2FAD" w:rsidRDefault="00487FC7" w:rsidP="00487FC7">
      <w:pPr>
        <w:jc w:val="both"/>
        <w:rPr>
          <w:rFonts w:ascii="Tahoma" w:hAnsi="Tahoma" w:cs="Tahoma"/>
        </w:rPr>
      </w:pPr>
    </w:p>
    <w:p w14:paraId="386FF229" w14:textId="77777777" w:rsidR="00487FC7" w:rsidRPr="009D2FAD" w:rsidRDefault="00487FC7" w:rsidP="00487FC7">
      <w:pPr>
        <w:jc w:val="both"/>
        <w:rPr>
          <w:rFonts w:ascii="Tahoma" w:hAnsi="Tahoma" w:cs="Tahoma"/>
        </w:rPr>
      </w:pPr>
      <w:r w:rsidRPr="009D2FAD">
        <w:rPr>
          <w:rFonts w:ascii="Tahoma" w:hAnsi="Tahoma" w:cs="Tahoma"/>
        </w:rPr>
        <w:t>Przedmiot ubezpieczenia: sprzęt elektroniczny będący własnością Ubezpieczającego/Ubezpieczonego, a także sprzęt elektroniczny użytkowany przez Ubezpieczającego/Ubezpieczonego na podstawie umowy dzierżawy, użyczenia, leasingu lub innego stosunku prawnego, nie przenoszącego prawa własności.</w:t>
      </w:r>
    </w:p>
    <w:p w14:paraId="39A9EFA1" w14:textId="77777777" w:rsidR="00487FC7" w:rsidRPr="009D2FAD" w:rsidRDefault="00487FC7" w:rsidP="00487FC7">
      <w:pPr>
        <w:jc w:val="both"/>
        <w:rPr>
          <w:rFonts w:ascii="Tahoma" w:hAnsi="Tahoma" w:cs="Tahoma"/>
        </w:rPr>
      </w:pPr>
      <w:r w:rsidRPr="009D2FAD">
        <w:rPr>
          <w:rFonts w:ascii="Tahoma" w:hAnsi="Tahoma" w:cs="Tahoma"/>
        </w:rPr>
        <w:t>Zakres ubezpieczenia winien obejmować co najmniej następujące ryzyka i koszty:</w:t>
      </w:r>
    </w:p>
    <w:p w14:paraId="475ABA12" w14:textId="77777777" w:rsidR="00A768FE" w:rsidRPr="009D2FAD" w:rsidRDefault="00487FC7" w:rsidP="00A768FE">
      <w:pPr>
        <w:jc w:val="both"/>
        <w:rPr>
          <w:rFonts w:ascii="Tahoma" w:hAnsi="Tahoma" w:cs="Tahoma"/>
          <w:iCs/>
        </w:rPr>
      </w:pPr>
      <w:r w:rsidRPr="009D2FAD">
        <w:rPr>
          <w:rFonts w:ascii="Tahoma" w:hAnsi="Tahoma" w:cs="Tahoma"/>
        </w:rPr>
        <w:t xml:space="preserve">wszelkie szkody materialne (fizyczne) polegające na utracie przedmiotu ubezpieczenia, jego uszkodzeniu lub zniszczeniu wskutek </w:t>
      </w:r>
      <w:r w:rsidR="00242A38" w:rsidRPr="009D2FAD">
        <w:rPr>
          <w:rFonts w:ascii="Tahoma" w:hAnsi="Tahoma" w:cs="Tahoma"/>
        </w:rPr>
        <w:t xml:space="preserve">nagłej, </w:t>
      </w:r>
      <w:r w:rsidRPr="009D2FAD">
        <w:rPr>
          <w:rFonts w:ascii="Tahoma" w:hAnsi="Tahoma" w:cs="Tahoma"/>
        </w:rPr>
        <w:t>nieprzewidzianej i niezależnej</w:t>
      </w:r>
      <w:r w:rsidR="00A768FE" w:rsidRPr="009D2FAD">
        <w:rPr>
          <w:rFonts w:ascii="Tahoma" w:hAnsi="Tahoma" w:cs="Tahoma"/>
        </w:rPr>
        <w:t xml:space="preserve"> od ubezpieczającego przyczyny. Postanowienia </w:t>
      </w:r>
      <w:r w:rsidR="00A768FE" w:rsidRPr="009D2FAD">
        <w:rPr>
          <w:rFonts w:ascii="Tahoma" w:hAnsi="Tahoma" w:cs="Tahoma"/>
          <w:iCs/>
        </w:rPr>
        <w:t xml:space="preserve">OWU </w:t>
      </w:r>
      <w:r w:rsidR="00A768FE" w:rsidRPr="009D2FAD">
        <w:rPr>
          <w:rFonts w:ascii="Tahoma" w:hAnsi="Tahoma" w:cs="Tahoma"/>
          <w:iCs/>
        </w:rPr>
        <w:lastRenderedPageBreak/>
        <w:t>Ubezpieczyciela ograniczające lub wyłączające jego odpowiedzialność mają  zastosowanie, z zastrzeżeniem że ochrona ubezpieczeniowa winna obejmować co najmniej ryzyka i szkody opisane poniżej.</w:t>
      </w:r>
    </w:p>
    <w:p w14:paraId="7EA1226C" w14:textId="77777777" w:rsidR="00A768FE" w:rsidRPr="009D2FAD" w:rsidRDefault="00A768FE" w:rsidP="00A768FE">
      <w:pPr>
        <w:jc w:val="both"/>
        <w:rPr>
          <w:rFonts w:ascii="Tahoma" w:hAnsi="Tahoma" w:cs="Tahoma"/>
          <w:iCs/>
        </w:rPr>
      </w:pPr>
    </w:p>
    <w:p w14:paraId="06B279EE" w14:textId="77777777" w:rsidR="00A768FE" w:rsidRPr="009D2FAD" w:rsidRDefault="00A768FE" w:rsidP="00A768FE">
      <w:pPr>
        <w:jc w:val="both"/>
        <w:rPr>
          <w:rFonts w:ascii="Tahoma" w:hAnsi="Tahoma" w:cs="Tahoma"/>
        </w:rPr>
      </w:pPr>
      <w:r w:rsidRPr="009D2FAD">
        <w:rPr>
          <w:rFonts w:ascii="Tahoma" w:hAnsi="Tahoma" w:cs="Tahoma"/>
        </w:rPr>
        <w:t>Ubezpieczenie powinno obejmować w szczególności szkody spowodowane przez:</w:t>
      </w:r>
    </w:p>
    <w:p w14:paraId="07FC5A22" w14:textId="77777777" w:rsidR="00487FC7" w:rsidRPr="009D2FAD" w:rsidRDefault="00487FC7" w:rsidP="00DC2344">
      <w:pPr>
        <w:numPr>
          <w:ilvl w:val="0"/>
          <w:numId w:val="4"/>
        </w:numPr>
        <w:ind w:left="709" w:hanging="283"/>
        <w:jc w:val="both"/>
        <w:rPr>
          <w:rFonts w:ascii="Tahoma" w:hAnsi="Tahoma" w:cs="Tahoma"/>
        </w:rPr>
      </w:pPr>
      <w:r w:rsidRPr="009D2FAD">
        <w:rPr>
          <w:rFonts w:ascii="Tahoma" w:hAnsi="Tahoma" w:cs="Tahoma"/>
        </w:rPr>
        <w:t>działanie człowieka, tj. niewłaściwe użytkowanie, nieostrożność, zaniedbanie, błędną obsługę, świadome i celowe zniszczenie przez osoby trzecie,</w:t>
      </w:r>
    </w:p>
    <w:p w14:paraId="771A8671" w14:textId="77777777" w:rsidR="00487FC7" w:rsidRPr="009D2FAD" w:rsidRDefault="00487FC7" w:rsidP="00DC2344">
      <w:pPr>
        <w:numPr>
          <w:ilvl w:val="0"/>
          <w:numId w:val="4"/>
        </w:numPr>
        <w:ind w:left="709" w:hanging="283"/>
        <w:jc w:val="both"/>
        <w:rPr>
          <w:rFonts w:ascii="Tahoma" w:hAnsi="Tahoma" w:cs="Tahoma"/>
        </w:rPr>
      </w:pPr>
      <w:r w:rsidRPr="009D2FAD">
        <w:rPr>
          <w:rFonts w:ascii="Tahoma" w:hAnsi="Tahoma" w:cs="Tahoma"/>
        </w:rPr>
        <w:t>kradzież z włamaniem i rabunek, wandalizm,</w:t>
      </w:r>
    </w:p>
    <w:p w14:paraId="4FA490D0" w14:textId="169E67D7" w:rsidR="00487FC7" w:rsidRPr="009D2FAD" w:rsidRDefault="00487FC7" w:rsidP="00DC2344">
      <w:pPr>
        <w:numPr>
          <w:ilvl w:val="0"/>
          <w:numId w:val="4"/>
        </w:numPr>
        <w:ind w:left="709" w:hanging="283"/>
        <w:jc w:val="both"/>
        <w:rPr>
          <w:rFonts w:ascii="Tahoma" w:hAnsi="Tahoma" w:cs="Tahoma"/>
        </w:rPr>
      </w:pPr>
      <w:r w:rsidRPr="009D2FAD">
        <w:rPr>
          <w:rFonts w:ascii="Tahoma" w:hAnsi="Tahoma" w:cs="Tahoma"/>
        </w:rPr>
        <w:t>kradzież zwykła z limitem odpowiedzialności 15 000 zł</w:t>
      </w:r>
      <w:r w:rsidR="002A4C8A" w:rsidRPr="009D2FAD">
        <w:rPr>
          <w:rFonts w:ascii="Tahoma" w:hAnsi="Tahoma" w:cs="Tahoma"/>
        </w:rPr>
        <w:t>,</w:t>
      </w:r>
    </w:p>
    <w:p w14:paraId="77546DD3" w14:textId="77777777" w:rsidR="00487FC7" w:rsidRPr="009D2FAD" w:rsidRDefault="00487FC7" w:rsidP="00DC2344">
      <w:pPr>
        <w:numPr>
          <w:ilvl w:val="0"/>
          <w:numId w:val="4"/>
        </w:numPr>
        <w:ind w:left="709" w:hanging="283"/>
        <w:jc w:val="both"/>
        <w:rPr>
          <w:rFonts w:ascii="Tahoma" w:hAnsi="Tahoma" w:cs="Tahoma"/>
        </w:rPr>
      </w:pPr>
      <w:r w:rsidRPr="009D2FAD">
        <w:rPr>
          <w:rFonts w:ascii="Tahoma" w:hAnsi="Tahoma" w:cs="Tahoma"/>
        </w:rPr>
        <w:t>działanie ognia (w tym również dymu i sadzy) oraz polegające na osmaleniu, przypaleniu, a także w wyniku wszelkiego rodzaju eksplozji, implozji, uderzenia pioruna, upadku statku powietrznego oraz w czasie akcji ratunkowej (np. gaszenia, burzenia, oczyszczania zgliszcz),</w:t>
      </w:r>
    </w:p>
    <w:p w14:paraId="7D0637ED" w14:textId="77777777" w:rsidR="00487FC7" w:rsidRPr="009D2FAD" w:rsidRDefault="00487FC7" w:rsidP="00DC2344">
      <w:pPr>
        <w:numPr>
          <w:ilvl w:val="0"/>
          <w:numId w:val="4"/>
        </w:numPr>
        <w:ind w:left="709" w:hanging="283"/>
        <w:jc w:val="both"/>
        <w:rPr>
          <w:rFonts w:ascii="Tahoma" w:hAnsi="Tahoma" w:cs="Tahoma"/>
        </w:rPr>
      </w:pPr>
      <w:r w:rsidRPr="009D2FAD">
        <w:rPr>
          <w:rFonts w:ascii="Tahoma" w:hAnsi="Tahoma" w:cs="Tahoma"/>
        </w:rPr>
        <w:t xml:space="preserve">działanie wody tj. zalania wodą z urządzeń wodno-kanalizacyjnych, burzy, sztormu, wylewu wód podziemnych, deszczu nawalnego, wilgoci, pary wodnej i cieczy w innej postaci oraz </w:t>
      </w:r>
      <w:r w:rsidR="00731291" w:rsidRPr="009D2FAD">
        <w:rPr>
          <w:rFonts w:ascii="Tahoma" w:hAnsi="Tahoma" w:cs="Tahoma"/>
        </w:rPr>
        <w:t xml:space="preserve">działanie </w:t>
      </w:r>
      <w:r w:rsidRPr="009D2FAD">
        <w:rPr>
          <w:rFonts w:ascii="Tahoma" w:hAnsi="Tahoma" w:cs="Tahoma"/>
        </w:rPr>
        <w:t>mrozu, gradu, śniegu, samoczynne otworzenie się główek tryskaczowych      z innych przyczyn niż wskutek pożaru, nieumyślne pozostawienie otwartych kranów lub innych zaworów,</w:t>
      </w:r>
    </w:p>
    <w:p w14:paraId="729C7E19" w14:textId="77777777" w:rsidR="00487FC7" w:rsidRPr="009D2FAD" w:rsidRDefault="00487FC7" w:rsidP="00DC2344">
      <w:pPr>
        <w:numPr>
          <w:ilvl w:val="0"/>
          <w:numId w:val="4"/>
        </w:numPr>
        <w:ind w:left="709" w:hanging="283"/>
        <w:jc w:val="both"/>
        <w:rPr>
          <w:rFonts w:ascii="Tahoma" w:hAnsi="Tahoma" w:cs="Tahoma"/>
        </w:rPr>
      </w:pPr>
      <w:r w:rsidRPr="009D2FAD">
        <w:rPr>
          <w:rFonts w:ascii="Tahoma" w:hAnsi="Tahoma" w:cs="Tahoma"/>
        </w:rPr>
        <w:t>działanie wiatru, lawiny, osunięcie się ziemi,</w:t>
      </w:r>
    </w:p>
    <w:p w14:paraId="789E80C9" w14:textId="77777777" w:rsidR="00487FC7" w:rsidRPr="009D2FAD" w:rsidRDefault="00487FC7" w:rsidP="00DC2344">
      <w:pPr>
        <w:numPr>
          <w:ilvl w:val="0"/>
          <w:numId w:val="4"/>
        </w:numPr>
        <w:ind w:left="709" w:hanging="283"/>
        <w:jc w:val="both"/>
        <w:rPr>
          <w:rFonts w:ascii="Tahoma" w:hAnsi="Tahoma" w:cs="Tahoma"/>
        </w:rPr>
      </w:pPr>
      <w:r w:rsidRPr="009D2FAD">
        <w:rPr>
          <w:rFonts w:ascii="Tahoma" w:hAnsi="Tahoma" w:cs="Tahoma"/>
        </w:rPr>
        <w:t>wady produkcyjne, błędy konstrukcyjne, wady materiałowe, które ujawniły się dopiero po okresie gwarancji,</w:t>
      </w:r>
    </w:p>
    <w:p w14:paraId="73BF9B06" w14:textId="77777777" w:rsidR="00487FC7" w:rsidRPr="009D2FAD" w:rsidRDefault="00487FC7" w:rsidP="00DC2344">
      <w:pPr>
        <w:numPr>
          <w:ilvl w:val="0"/>
          <w:numId w:val="4"/>
        </w:numPr>
        <w:ind w:left="709" w:hanging="283"/>
        <w:jc w:val="both"/>
        <w:rPr>
          <w:rFonts w:ascii="Tahoma" w:hAnsi="Tahoma" w:cs="Tahoma"/>
        </w:rPr>
      </w:pPr>
      <w:r w:rsidRPr="009D2FAD">
        <w:rPr>
          <w:rFonts w:ascii="Tahoma" w:hAnsi="Tahoma" w:cs="Tahoma"/>
        </w:rPr>
        <w:t xml:space="preserve">zbyt wysokie/niskie napięcia/natężenie w sieci instalacji elektrycznej, szkody wynikające z przerw </w:t>
      </w:r>
      <w:r w:rsidRPr="009D2FAD">
        <w:rPr>
          <w:rFonts w:ascii="Tahoma" w:hAnsi="Tahoma" w:cs="Tahoma"/>
        </w:rPr>
        <w:br/>
        <w:t>w dostawie prądu elektrycznego,</w:t>
      </w:r>
    </w:p>
    <w:p w14:paraId="18AB26B3" w14:textId="77777777" w:rsidR="00487FC7" w:rsidRPr="009D2FAD" w:rsidRDefault="00487FC7" w:rsidP="00DC2344">
      <w:pPr>
        <w:numPr>
          <w:ilvl w:val="0"/>
          <w:numId w:val="4"/>
        </w:numPr>
        <w:ind w:left="709" w:hanging="283"/>
        <w:jc w:val="both"/>
        <w:rPr>
          <w:rFonts w:ascii="Tahoma" w:hAnsi="Tahoma" w:cs="Tahoma"/>
        </w:rPr>
      </w:pPr>
      <w:r w:rsidRPr="009D2FAD">
        <w:rPr>
          <w:rFonts w:ascii="Tahoma" w:hAnsi="Tahoma" w:cs="Tahoma"/>
        </w:rPr>
        <w:t>szkody w nośnikach obrazu urządzeń fotokopiujących,</w:t>
      </w:r>
    </w:p>
    <w:p w14:paraId="78F85BB1" w14:textId="77777777" w:rsidR="00487FC7" w:rsidRPr="009D2FAD" w:rsidRDefault="00487FC7" w:rsidP="00DC2344">
      <w:pPr>
        <w:numPr>
          <w:ilvl w:val="0"/>
          <w:numId w:val="4"/>
        </w:numPr>
        <w:ind w:left="709" w:hanging="283"/>
        <w:jc w:val="both"/>
        <w:rPr>
          <w:rFonts w:ascii="Tahoma" w:hAnsi="Tahoma" w:cs="Tahoma"/>
        </w:rPr>
      </w:pPr>
      <w:r w:rsidRPr="009D2FAD">
        <w:rPr>
          <w:rFonts w:ascii="Tahoma" w:hAnsi="Tahoma" w:cs="Tahoma"/>
        </w:rPr>
        <w:t>bezpośrednie i pośrednie działanie wyładowań atmosferycznych i zjawisk pochodnych,</w:t>
      </w:r>
    </w:p>
    <w:p w14:paraId="6AE29E1E" w14:textId="77777777" w:rsidR="00487FC7" w:rsidRPr="009D2FAD" w:rsidRDefault="00487FC7" w:rsidP="00DC2344">
      <w:pPr>
        <w:numPr>
          <w:ilvl w:val="0"/>
          <w:numId w:val="4"/>
        </w:numPr>
        <w:ind w:left="709" w:hanging="283"/>
        <w:jc w:val="both"/>
        <w:rPr>
          <w:rFonts w:ascii="Tahoma" w:hAnsi="Tahoma" w:cs="Tahoma"/>
        </w:rPr>
      </w:pPr>
      <w:r w:rsidRPr="009D2FAD">
        <w:rPr>
          <w:rFonts w:ascii="Tahoma" w:hAnsi="Tahoma" w:cs="Tahoma"/>
        </w:rPr>
        <w:t>koszty zabezpieczenia ubezpieczonego mienia przed bezpośrednim zagrożeniem ze strony zdarzenia losowego objętego ubezpieczeniem, koszty akcji ratowniczej, koszty uprzątnięcia pozostałości po szkodzie</w:t>
      </w:r>
    </w:p>
    <w:p w14:paraId="12D8D8D1" w14:textId="77777777" w:rsidR="00487FC7" w:rsidRPr="009D2FAD" w:rsidRDefault="00487FC7" w:rsidP="00487FC7">
      <w:pPr>
        <w:tabs>
          <w:tab w:val="left" w:pos="5529"/>
        </w:tabs>
        <w:ind w:left="426"/>
        <w:jc w:val="both"/>
        <w:rPr>
          <w:rFonts w:ascii="Tahoma" w:hAnsi="Tahoma" w:cs="Tahoma"/>
        </w:rPr>
      </w:pPr>
      <w:r w:rsidRPr="009D2FAD">
        <w:rPr>
          <w:rFonts w:ascii="Tahoma" w:hAnsi="Tahoma" w:cs="Tahoma"/>
        </w:rPr>
        <w:t>Ochrona obejmuje szkody powstałe w trakcie napraw dokonywanych przez pracowników.</w:t>
      </w:r>
    </w:p>
    <w:p w14:paraId="24027D67" w14:textId="77777777" w:rsidR="00487FC7" w:rsidRPr="009D2FAD" w:rsidRDefault="00487FC7" w:rsidP="00487FC7">
      <w:pPr>
        <w:ind w:left="426"/>
        <w:jc w:val="both"/>
        <w:rPr>
          <w:rFonts w:ascii="Tahoma" w:hAnsi="Tahoma" w:cs="Tahoma"/>
        </w:rPr>
      </w:pPr>
      <w:r w:rsidRPr="009D2FAD">
        <w:rPr>
          <w:rFonts w:ascii="Tahoma" w:hAnsi="Tahoma" w:cs="Tahoma"/>
        </w:rPr>
        <w:t xml:space="preserve">Ubezpieczyciel nie wyłącza odpowiedzialności z tytułu szkód powstałych w wyniku prowadzonych </w:t>
      </w:r>
      <w:r w:rsidRPr="009D2FAD">
        <w:rPr>
          <w:rFonts w:ascii="Tahoma" w:hAnsi="Tahoma" w:cs="Tahoma"/>
        </w:rPr>
        <w:br/>
        <w:t>u Ubezpieczonego drobnych prac remontowych o ile prace te były wykonywane przez wyspecjalizowane firmy zewnętrzne.</w:t>
      </w:r>
    </w:p>
    <w:p w14:paraId="0E91AA18" w14:textId="77777777" w:rsidR="00487FC7" w:rsidRPr="009D2FAD" w:rsidRDefault="00487FC7" w:rsidP="00487FC7">
      <w:pPr>
        <w:ind w:left="426"/>
        <w:jc w:val="both"/>
        <w:rPr>
          <w:rFonts w:ascii="Tahoma" w:hAnsi="Tahoma" w:cs="Tahoma"/>
        </w:rPr>
      </w:pPr>
    </w:p>
    <w:p w14:paraId="05370DC0" w14:textId="77777777" w:rsidR="00487FC7" w:rsidRPr="009D2FAD" w:rsidRDefault="00487FC7" w:rsidP="00487FC7">
      <w:pPr>
        <w:ind w:left="426"/>
        <w:jc w:val="both"/>
        <w:rPr>
          <w:rFonts w:ascii="Tahoma" w:hAnsi="Tahoma" w:cs="Tahoma"/>
        </w:rPr>
      </w:pPr>
      <w:r w:rsidRPr="009D2FAD">
        <w:rPr>
          <w:rFonts w:ascii="Tahoma" w:hAnsi="Tahoma" w:cs="Tahoma"/>
        </w:rPr>
        <w:t>Rodzaj wartości: wartość księgowa brutto.</w:t>
      </w:r>
    </w:p>
    <w:p w14:paraId="2C17269D" w14:textId="77777777" w:rsidR="00487FC7" w:rsidRPr="009D2FAD" w:rsidRDefault="00487FC7" w:rsidP="00487FC7">
      <w:pPr>
        <w:ind w:left="426"/>
        <w:jc w:val="both"/>
        <w:rPr>
          <w:rFonts w:ascii="Tahoma" w:hAnsi="Tahoma" w:cs="Tahoma"/>
        </w:rPr>
      </w:pPr>
      <w:r w:rsidRPr="009D2FAD">
        <w:rPr>
          <w:rFonts w:ascii="Tahoma" w:hAnsi="Tahoma" w:cs="Tahoma"/>
        </w:rPr>
        <w:t>Likwidacja szkód: do wartości odtworzenia rozumianej jako wartości zastąpienia ubezpieczonego sprzętu przez sprzęt fabrycznie nowy, dostępny na rynku, możliwie jak najbardziej zbliżony parametrami jakości i wydajności do sprzętu zniszczonego, z uwzględnieniem kosztów transportu, demontażu i montażu ponownego oraz opłat celnych i innych tego typu należności, niezależnie od wieku i stopnia umorzenia sprzętu.</w:t>
      </w:r>
    </w:p>
    <w:p w14:paraId="0F3120CA" w14:textId="77777777" w:rsidR="00487FC7" w:rsidRPr="009D2FAD" w:rsidRDefault="00487FC7" w:rsidP="00487FC7">
      <w:pPr>
        <w:pStyle w:val="Tekstpodstawowywcity3"/>
        <w:spacing w:line="240" w:lineRule="auto"/>
        <w:ind w:left="425"/>
        <w:rPr>
          <w:rFonts w:ascii="Tahoma" w:hAnsi="Tahoma" w:cs="Tahoma"/>
          <w:sz w:val="20"/>
        </w:rPr>
      </w:pPr>
      <w:r w:rsidRPr="009D2FAD">
        <w:rPr>
          <w:rFonts w:ascii="Tahoma" w:hAnsi="Tahoma" w:cs="Tahoma"/>
          <w:sz w:val="20"/>
        </w:rPr>
        <w:t>Ubezpieczyciel w przypadku szkody polegającej na utracie lub całkowitym zniszczeniu (szkodzie całkowitej) jednostki centralnej komputera odpowiada również za koszt systemu operacyjnego w przypadku zadeklarowania jego wartości w wysokości sumy ubezpieczenia. Nie dotyczy oprogramowania w wersji BOX.</w:t>
      </w:r>
    </w:p>
    <w:p w14:paraId="6AC3B15C" w14:textId="70C706BE" w:rsidR="00487FC7" w:rsidRPr="009D2FAD" w:rsidRDefault="00487FC7" w:rsidP="00487FC7">
      <w:pPr>
        <w:pStyle w:val="Tekstpodstawowywcity3"/>
        <w:spacing w:line="240" w:lineRule="auto"/>
        <w:ind w:left="425"/>
        <w:rPr>
          <w:rFonts w:ascii="Tahoma" w:hAnsi="Tahoma" w:cs="Tahoma"/>
          <w:sz w:val="20"/>
        </w:rPr>
      </w:pPr>
      <w:r w:rsidRPr="009D2FAD">
        <w:rPr>
          <w:rFonts w:ascii="Tahoma" w:hAnsi="Tahoma" w:cs="Tahoma"/>
          <w:sz w:val="20"/>
        </w:rPr>
        <w:t>Sprzęt elektroniczny przenośny jest objęty ochroną na terytorium Europy.</w:t>
      </w:r>
    </w:p>
    <w:p w14:paraId="7077F74D" w14:textId="77777777" w:rsidR="00487FC7" w:rsidRPr="009D2FAD" w:rsidRDefault="00487FC7" w:rsidP="00487FC7">
      <w:pPr>
        <w:pStyle w:val="Tekstpodstawowywcity3"/>
        <w:spacing w:line="240" w:lineRule="auto"/>
        <w:ind w:left="425"/>
        <w:rPr>
          <w:rFonts w:ascii="Tahoma" w:hAnsi="Tahoma" w:cs="Tahoma"/>
          <w:sz w:val="20"/>
        </w:rPr>
      </w:pPr>
    </w:p>
    <w:p w14:paraId="45573FDB" w14:textId="087379D3" w:rsidR="00487FC7" w:rsidRPr="009D2FAD" w:rsidRDefault="00487FC7" w:rsidP="00487FC7">
      <w:pPr>
        <w:ind w:left="426"/>
        <w:jc w:val="both"/>
        <w:rPr>
          <w:rFonts w:ascii="Tahoma" w:hAnsi="Tahoma" w:cs="Tahoma"/>
        </w:rPr>
      </w:pPr>
      <w:r w:rsidRPr="009D2FAD">
        <w:rPr>
          <w:rFonts w:ascii="Tahoma" w:hAnsi="Tahoma" w:cs="Tahoma"/>
        </w:rPr>
        <w:t xml:space="preserve">Wykaz sprzętu elektronicznego w załączniku </w:t>
      </w:r>
      <w:r w:rsidR="002A4C8A" w:rsidRPr="009D2FAD">
        <w:rPr>
          <w:rFonts w:ascii="Tahoma" w:hAnsi="Tahoma" w:cs="Tahoma"/>
        </w:rPr>
        <w:t>z wykazem mienia</w:t>
      </w:r>
    </w:p>
    <w:p w14:paraId="51155717" w14:textId="77777777" w:rsidR="002A4C8A" w:rsidRPr="009D2FAD" w:rsidRDefault="002A4C8A" w:rsidP="00487FC7">
      <w:pPr>
        <w:ind w:left="426"/>
        <w:jc w:val="both"/>
        <w:rPr>
          <w:rFonts w:ascii="Tahoma" w:hAnsi="Tahoma" w:cs="Tahoma"/>
        </w:rPr>
      </w:pPr>
    </w:p>
    <w:p w14:paraId="3F398A34" w14:textId="77777777" w:rsidR="00487FC7" w:rsidRPr="009D2FAD" w:rsidRDefault="00487FC7" w:rsidP="00487FC7">
      <w:pPr>
        <w:ind w:left="426"/>
        <w:jc w:val="both"/>
        <w:rPr>
          <w:rFonts w:ascii="Tahoma" w:hAnsi="Tahoma" w:cs="Tahoma"/>
          <w:b/>
        </w:rPr>
      </w:pPr>
      <w:r w:rsidRPr="009D2FAD">
        <w:rPr>
          <w:rFonts w:ascii="Tahoma" w:hAnsi="Tahoma" w:cs="Tahoma"/>
          <w:b/>
        </w:rPr>
        <w:t>Sprzęt stacjonarny</w:t>
      </w:r>
    </w:p>
    <w:p w14:paraId="1D77B7F9" w14:textId="3B442C19" w:rsidR="00487FC7" w:rsidRPr="009D2FAD" w:rsidRDefault="00487FC7" w:rsidP="00487FC7">
      <w:pPr>
        <w:ind w:left="426"/>
        <w:jc w:val="both"/>
        <w:rPr>
          <w:rFonts w:ascii="Tahoma" w:hAnsi="Tahoma" w:cs="Tahoma"/>
          <w:b/>
          <w:i/>
        </w:rPr>
      </w:pPr>
      <w:r w:rsidRPr="009D2FAD">
        <w:rPr>
          <w:rFonts w:ascii="Tahoma" w:hAnsi="Tahoma" w:cs="Tahoma"/>
          <w:b/>
          <w:i/>
        </w:rPr>
        <w:t xml:space="preserve">Łączna suma ubezpieczenia: </w:t>
      </w:r>
      <w:r w:rsidR="002A4C8A" w:rsidRPr="009D2FAD">
        <w:rPr>
          <w:rFonts w:ascii="Tahoma" w:hAnsi="Tahoma" w:cs="Tahoma"/>
          <w:b/>
          <w:i/>
        </w:rPr>
        <w:t>zgodnie z załącznikiem z wykazem mienia</w:t>
      </w:r>
    </w:p>
    <w:p w14:paraId="14D97F16" w14:textId="77777777" w:rsidR="00487FC7" w:rsidRPr="009D2FAD" w:rsidRDefault="00487FC7" w:rsidP="00487FC7">
      <w:pPr>
        <w:ind w:left="426"/>
        <w:jc w:val="both"/>
        <w:rPr>
          <w:rFonts w:ascii="Tahoma" w:hAnsi="Tahoma" w:cs="Tahoma"/>
        </w:rPr>
      </w:pPr>
    </w:p>
    <w:p w14:paraId="76ED283C" w14:textId="77777777" w:rsidR="00487FC7" w:rsidRPr="009D2FAD" w:rsidRDefault="00487FC7" w:rsidP="00487FC7">
      <w:pPr>
        <w:ind w:left="426"/>
        <w:jc w:val="both"/>
        <w:rPr>
          <w:rFonts w:ascii="Tahoma" w:hAnsi="Tahoma" w:cs="Tahoma"/>
          <w:b/>
        </w:rPr>
      </w:pPr>
      <w:r w:rsidRPr="009D2FAD">
        <w:rPr>
          <w:rFonts w:ascii="Tahoma" w:hAnsi="Tahoma" w:cs="Tahoma"/>
          <w:b/>
        </w:rPr>
        <w:t>Sprzęt przenośny</w:t>
      </w:r>
    </w:p>
    <w:p w14:paraId="032D7D50" w14:textId="39C9F063" w:rsidR="00487FC7" w:rsidRPr="009D2FAD" w:rsidRDefault="00487FC7" w:rsidP="00487FC7">
      <w:pPr>
        <w:ind w:left="426"/>
        <w:jc w:val="both"/>
        <w:rPr>
          <w:rFonts w:ascii="Tahoma" w:hAnsi="Tahoma" w:cs="Tahoma"/>
          <w:b/>
          <w:i/>
        </w:rPr>
      </w:pPr>
      <w:r w:rsidRPr="009D2FAD">
        <w:rPr>
          <w:rFonts w:ascii="Tahoma" w:hAnsi="Tahoma" w:cs="Tahoma"/>
          <w:b/>
          <w:i/>
        </w:rPr>
        <w:t xml:space="preserve">Łączna suma ubezpieczenia: </w:t>
      </w:r>
      <w:r w:rsidR="002A4C8A" w:rsidRPr="009D2FAD">
        <w:rPr>
          <w:rFonts w:ascii="Tahoma" w:hAnsi="Tahoma" w:cs="Tahoma"/>
          <w:b/>
          <w:i/>
        </w:rPr>
        <w:t>zgodnie z załącznikiem z wykazem mienia</w:t>
      </w:r>
    </w:p>
    <w:p w14:paraId="032D0EC1" w14:textId="77777777" w:rsidR="00487FC7" w:rsidRPr="009D2FAD" w:rsidRDefault="00487FC7" w:rsidP="00487FC7">
      <w:pPr>
        <w:rPr>
          <w:rFonts w:ascii="Tahoma" w:hAnsi="Tahoma" w:cs="Tahoma"/>
          <w:b/>
        </w:rPr>
      </w:pPr>
    </w:p>
    <w:p w14:paraId="729BA76D" w14:textId="77777777" w:rsidR="00487FC7" w:rsidRPr="009D2FAD" w:rsidRDefault="00487FC7" w:rsidP="00487FC7">
      <w:pPr>
        <w:rPr>
          <w:rFonts w:ascii="Tahoma" w:hAnsi="Tahoma" w:cs="Tahoma"/>
          <w:b/>
        </w:rPr>
      </w:pPr>
      <w:r w:rsidRPr="009D2FAD">
        <w:rPr>
          <w:rFonts w:ascii="Tahoma" w:hAnsi="Tahoma" w:cs="Tahoma"/>
          <w:b/>
        </w:rPr>
        <w:t xml:space="preserve">       Monitoring wizyjny</w:t>
      </w:r>
    </w:p>
    <w:p w14:paraId="587302F8" w14:textId="12A77967" w:rsidR="00487FC7" w:rsidRPr="009D2FAD" w:rsidRDefault="00487FC7" w:rsidP="00487FC7">
      <w:pPr>
        <w:ind w:left="426"/>
        <w:jc w:val="both"/>
        <w:rPr>
          <w:rFonts w:ascii="Tahoma" w:hAnsi="Tahoma" w:cs="Tahoma"/>
          <w:b/>
          <w:i/>
        </w:rPr>
      </w:pPr>
      <w:r w:rsidRPr="009D2FAD">
        <w:rPr>
          <w:rFonts w:ascii="Tahoma" w:hAnsi="Tahoma" w:cs="Tahoma"/>
          <w:b/>
          <w:i/>
        </w:rPr>
        <w:t xml:space="preserve">Łączna suma ubezpieczenia: </w:t>
      </w:r>
      <w:r w:rsidR="002A4C8A" w:rsidRPr="009D2FAD">
        <w:rPr>
          <w:rFonts w:ascii="Tahoma" w:hAnsi="Tahoma" w:cs="Tahoma"/>
          <w:b/>
          <w:i/>
        </w:rPr>
        <w:t>zgodnie z załącznikiem z wykazem mienia</w:t>
      </w:r>
    </w:p>
    <w:p w14:paraId="4F45B88A" w14:textId="77777777" w:rsidR="007E5E20" w:rsidRPr="009D2FAD" w:rsidRDefault="007E5E20" w:rsidP="00671391">
      <w:pPr>
        <w:pStyle w:val="Tekstpodstawowywcity3"/>
        <w:spacing w:line="240" w:lineRule="auto"/>
        <w:ind w:left="425"/>
        <w:rPr>
          <w:rFonts w:ascii="Tahoma" w:hAnsi="Tahoma" w:cs="Tahoma"/>
          <w:b/>
          <w:sz w:val="20"/>
        </w:rPr>
      </w:pPr>
    </w:p>
    <w:p w14:paraId="40C554CF" w14:textId="55250E69" w:rsidR="007E5E20" w:rsidRPr="009D2FAD" w:rsidRDefault="007E5E20" w:rsidP="007E5E20">
      <w:pPr>
        <w:ind w:left="426"/>
        <w:rPr>
          <w:rFonts w:ascii="Tahoma" w:hAnsi="Tahoma" w:cs="Tahoma"/>
          <w:b/>
        </w:rPr>
      </w:pPr>
      <w:r w:rsidRPr="009D2FAD">
        <w:rPr>
          <w:rFonts w:ascii="Tahoma" w:hAnsi="Tahoma" w:cs="Tahoma"/>
          <w:b/>
        </w:rPr>
        <w:t>Telefony komórkowe, tablety, smartfony</w:t>
      </w:r>
    </w:p>
    <w:p w14:paraId="6D535865" w14:textId="77777777" w:rsidR="007E5E20" w:rsidRPr="009D2FAD" w:rsidRDefault="007E5E20" w:rsidP="007E5E20">
      <w:pPr>
        <w:ind w:left="2835" w:hanging="2409"/>
        <w:rPr>
          <w:rFonts w:ascii="Tahoma" w:hAnsi="Tahoma" w:cs="Tahoma"/>
        </w:rPr>
      </w:pPr>
      <w:r w:rsidRPr="009D2FAD">
        <w:rPr>
          <w:rFonts w:ascii="Tahoma" w:hAnsi="Tahoma" w:cs="Tahoma"/>
        </w:rPr>
        <w:t xml:space="preserve">system ubezpieczenia: </w:t>
      </w:r>
      <w:r w:rsidRPr="009D2FAD">
        <w:rPr>
          <w:rFonts w:ascii="Tahoma" w:hAnsi="Tahoma" w:cs="Tahoma"/>
        </w:rPr>
        <w:tab/>
        <w:t>na pierwsze ryzyko z konsumpcją sumy ubezpieczenia</w:t>
      </w:r>
    </w:p>
    <w:p w14:paraId="31731AAC" w14:textId="77777777" w:rsidR="007E5E20" w:rsidRPr="009D2FAD" w:rsidRDefault="007E5E20" w:rsidP="007E5E20">
      <w:pPr>
        <w:tabs>
          <w:tab w:val="left" w:pos="2835"/>
        </w:tabs>
        <w:ind w:left="2835" w:hanging="2409"/>
        <w:rPr>
          <w:rFonts w:ascii="Tahoma" w:hAnsi="Tahoma" w:cs="Tahoma"/>
          <w:b/>
        </w:rPr>
      </w:pPr>
      <w:r w:rsidRPr="009D2FAD">
        <w:rPr>
          <w:rFonts w:ascii="Tahoma" w:hAnsi="Tahoma" w:cs="Tahoma"/>
        </w:rPr>
        <w:t>rodzaj wartości</w:t>
      </w:r>
      <w:r w:rsidRPr="009D2FAD">
        <w:rPr>
          <w:rFonts w:ascii="Tahoma" w:hAnsi="Tahoma" w:cs="Tahoma"/>
        </w:rPr>
        <w:tab/>
        <w:t>wartość odtworzeniowa</w:t>
      </w:r>
    </w:p>
    <w:p w14:paraId="27D2F541" w14:textId="77777777" w:rsidR="007E5E20" w:rsidRPr="009D2FAD" w:rsidRDefault="007E5E20" w:rsidP="007E5E20">
      <w:pPr>
        <w:ind w:left="426"/>
        <w:rPr>
          <w:rFonts w:ascii="Tahoma" w:hAnsi="Tahoma" w:cs="Tahoma"/>
          <w:b/>
        </w:rPr>
      </w:pPr>
      <w:r w:rsidRPr="009D2FAD">
        <w:rPr>
          <w:rFonts w:ascii="Tahoma" w:hAnsi="Tahoma" w:cs="Tahoma"/>
        </w:rPr>
        <w:t xml:space="preserve">suma ubezpieczenia: </w:t>
      </w:r>
      <w:r w:rsidRPr="009D2FAD">
        <w:rPr>
          <w:rFonts w:ascii="Tahoma" w:hAnsi="Tahoma" w:cs="Tahoma"/>
        </w:rPr>
        <w:tab/>
      </w:r>
      <w:r w:rsidRPr="009D2FAD">
        <w:rPr>
          <w:rFonts w:ascii="Tahoma" w:hAnsi="Tahoma" w:cs="Tahoma"/>
          <w:b/>
        </w:rPr>
        <w:t>15 000,00 zł</w:t>
      </w:r>
    </w:p>
    <w:p w14:paraId="63177E00" w14:textId="77777777" w:rsidR="007E5E20" w:rsidRPr="009D2FAD" w:rsidRDefault="007E5E20" w:rsidP="00671391">
      <w:pPr>
        <w:pStyle w:val="Tekstpodstawowywcity3"/>
        <w:spacing w:line="240" w:lineRule="auto"/>
        <w:ind w:left="425"/>
        <w:rPr>
          <w:rFonts w:ascii="Tahoma" w:hAnsi="Tahoma" w:cs="Tahoma"/>
          <w:b/>
          <w:sz w:val="20"/>
        </w:rPr>
      </w:pPr>
    </w:p>
    <w:p w14:paraId="1749B978" w14:textId="09A4D0F9" w:rsidR="00671391" w:rsidRPr="009D2FAD" w:rsidRDefault="00671391" w:rsidP="00671391">
      <w:pPr>
        <w:pStyle w:val="Tekstpodstawowywcity3"/>
        <w:spacing w:line="240" w:lineRule="auto"/>
        <w:ind w:left="425"/>
        <w:rPr>
          <w:rFonts w:ascii="Tahoma" w:hAnsi="Tahoma" w:cs="Tahoma"/>
          <w:b/>
          <w:sz w:val="20"/>
        </w:rPr>
      </w:pPr>
      <w:r w:rsidRPr="009D2FAD">
        <w:rPr>
          <w:rFonts w:ascii="Tahoma" w:hAnsi="Tahoma" w:cs="Tahoma"/>
          <w:b/>
          <w:sz w:val="20"/>
        </w:rPr>
        <w:t xml:space="preserve">Koszty odtworzenia danych </w:t>
      </w:r>
      <w:r w:rsidRPr="009D2FAD">
        <w:rPr>
          <w:rFonts w:ascii="Tahoma" w:hAnsi="Tahoma" w:cs="Tahoma"/>
          <w:sz w:val="20"/>
        </w:rPr>
        <w:t>(ubezpieczenie obejmuje koszty wprowadzenia danych z kopii zapasowych, koszty ręcznego wprowadzenia danych z dokumentów w formie papierowej oraz koszty poniesione na odzyskanie danych przez wyspecjalizowane firmy z uszkodzonych dysków twardych i wymiennych nośników danych. Ochrona obejmuje również dane znajdujące się wyłącznie w jednostce centralnej komputera /wymogi dotyczące sposobu tworzenia oraz przechowywania kopii zapasowych danych nie mają zastosowania/)</w:t>
      </w:r>
      <w:r w:rsidR="006E1567" w:rsidRPr="009D2FAD">
        <w:rPr>
          <w:rFonts w:ascii="Tahoma" w:hAnsi="Tahoma" w:cs="Tahoma"/>
          <w:b/>
          <w:sz w:val="20"/>
        </w:rPr>
        <w:t xml:space="preserve">. </w:t>
      </w:r>
      <w:r w:rsidR="006E1567" w:rsidRPr="009D2FAD">
        <w:rPr>
          <w:rFonts w:ascii="Tahoma" w:hAnsi="Tahoma" w:cs="Tahoma"/>
          <w:sz w:val="20"/>
        </w:rPr>
        <w:lastRenderedPageBreak/>
        <w:t xml:space="preserve">Ochrona dotyczy również sprzętu elektronicznego ubezpieczonego w ramach ubezpieczenia mienia od </w:t>
      </w:r>
      <w:r w:rsidR="00A46395" w:rsidRPr="009D2FAD">
        <w:rPr>
          <w:rFonts w:ascii="Tahoma" w:hAnsi="Tahoma" w:cs="Tahoma"/>
          <w:sz w:val="20"/>
        </w:rPr>
        <w:t xml:space="preserve">wszystkich </w:t>
      </w:r>
      <w:proofErr w:type="spellStart"/>
      <w:r w:rsidR="00A46395" w:rsidRPr="009D2FAD">
        <w:rPr>
          <w:rFonts w:ascii="Tahoma" w:hAnsi="Tahoma" w:cs="Tahoma"/>
          <w:sz w:val="20"/>
        </w:rPr>
        <w:t>ryzyk</w:t>
      </w:r>
      <w:proofErr w:type="spellEnd"/>
      <w:r w:rsidR="006E1567" w:rsidRPr="009D2FAD">
        <w:rPr>
          <w:rFonts w:ascii="Tahoma" w:hAnsi="Tahoma" w:cs="Tahoma"/>
          <w:sz w:val="20"/>
        </w:rPr>
        <w:t>.</w:t>
      </w:r>
    </w:p>
    <w:p w14:paraId="025CE08D" w14:textId="77777777" w:rsidR="00671391" w:rsidRPr="009D2FAD" w:rsidRDefault="00671391" w:rsidP="00671391">
      <w:pPr>
        <w:pStyle w:val="Tekstpodstawowywcity3"/>
        <w:spacing w:line="240" w:lineRule="auto"/>
        <w:ind w:left="425"/>
        <w:rPr>
          <w:rFonts w:ascii="Tahoma" w:hAnsi="Tahoma" w:cs="Tahoma"/>
          <w:sz w:val="20"/>
        </w:rPr>
      </w:pPr>
      <w:r w:rsidRPr="009D2FAD">
        <w:rPr>
          <w:rFonts w:ascii="Tahoma" w:hAnsi="Tahoma" w:cs="Tahoma"/>
          <w:sz w:val="20"/>
        </w:rPr>
        <w:t>System ubezpieczeń  na pierwsze ryzyko</w:t>
      </w:r>
    </w:p>
    <w:p w14:paraId="401F3E4A" w14:textId="34EFBF37" w:rsidR="00671391" w:rsidRPr="009D2FAD" w:rsidRDefault="00671391" w:rsidP="00671391">
      <w:pPr>
        <w:pStyle w:val="Tekstpodstawowywcity3"/>
        <w:spacing w:line="240" w:lineRule="auto"/>
        <w:ind w:left="425"/>
        <w:rPr>
          <w:rFonts w:ascii="Tahoma" w:hAnsi="Tahoma" w:cs="Tahoma"/>
          <w:b/>
          <w:sz w:val="20"/>
        </w:rPr>
      </w:pPr>
      <w:r w:rsidRPr="009D2FAD">
        <w:rPr>
          <w:rFonts w:ascii="Tahoma" w:hAnsi="Tahoma" w:cs="Tahoma"/>
          <w:sz w:val="20"/>
        </w:rPr>
        <w:t xml:space="preserve">Suma ubezpieczenia:   </w:t>
      </w:r>
      <w:r w:rsidR="002A4C8A" w:rsidRPr="009D2FAD">
        <w:rPr>
          <w:rFonts w:ascii="Tahoma" w:hAnsi="Tahoma" w:cs="Tahoma"/>
          <w:b/>
          <w:sz w:val="20"/>
        </w:rPr>
        <w:t>2</w:t>
      </w:r>
      <w:r w:rsidRPr="009D2FAD">
        <w:rPr>
          <w:rFonts w:ascii="Tahoma" w:hAnsi="Tahoma" w:cs="Tahoma"/>
          <w:b/>
          <w:sz w:val="20"/>
        </w:rPr>
        <w:t>0 000,00 zł</w:t>
      </w:r>
    </w:p>
    <w:p w14:paraId="2BFF1D6D" w14:textId="77777777" w:rsidR="00DC2084" w:rsidRPr="009D2FAD" w:rsidRDefault="00DC2084" w:rsidP="00AB4A78">
      <w:pPr>
        <w:pStyle w:val="Tekstpodstawowywcity3"/>
        <w:spacing w:line="240" w:lineRule="auto"/>
        <w:ind w:left="0"/>
        <w:rPr>
          <w:rFonts w:ascii="Tahoma" w:hAnsi="Tahoma" w:cs="Tahoma"/>
          <w:b/>
          <w:sz w:val="20"/>
        </w:rPr>
      </w:pPr>
    </w:p>
    <w:p w14:paraId="7518AD58" w14:textId="77777777" w:rsidR="00671391" w:rsidRPr="009D2FAD" w:rsidRDefault="00671391" w:rsidP="00671391">
      <w:pPr>
        <w:pStyle w:val="Tekstpodstawowywcity3"/>
        <w:spacing w:line="240" w:lineRule="auto"/>
        <w:ind w:left="425"/>
        <w:rPr>
          <w:rFonts w:ascii="Tahoma" w:hAnsi="Tahoma" w:cs="Tahoma"/>
          <w:b/>
          <w:sz w:val="20"/>
        </w:rPr>
      </w:pPr>
      <w:r w:rsidRPr="009D2FAD">
        <w:rPr>
          <w:rFonts w:ascii="Tahoma" w:hAnsi="Tahoma" w:cs="Tahoma"/>
          <w:b/>
          <w:sz w:val="20"/>
        </w:rPr>
        <w:t>Nośniki danych:</w:t>
      </w:r>
    </w:p>
    <w:p w14:paraId="4EBF0580" w14:textId="77777777" w:rsidR="00671391" w:rsidRPr="009D2FAD" w:rsidRDefault="00671391" w:rsidP="00671391">
      <w:pPr>
        <w:pStyle w:val="Tekstpodstawowywcity3"/>
        <w:spacing w:line="240" w:lineRule="auto"/>
        <w:ind w:left="425"/>
        <w:rPr>
          <w:rFonts w:ascii="Tahoma" w:hAnsi="Tahoma" w:cs="Tahoma"/>
          <w:sz w:val="20"/>
        </w:rPr>
      </w:pPr>
      <w:r w:rsidRPr="009D2FAD">
        <w:rPr>
          <w:rFonts w:ascii="Tahoma" w:hAnsi="Tahoma" w:cs="Tahoma"/>
          <w:sz w:val="20"/>
        </w:rPr>
        <w:t>System ubezpieczeń  na pierwsze ryzyko</w:t>
      </w:r>
    </w:p>
    <w:p w14:paraId="1142D525" w14:textId="21CADB21" w:rsidR="00671391" w:rsidRPr="009D2FAD" w:rsidRDefault="00671391" w:rsidP="00671391">
      <w:pPr>
        <w:pStyle w:val="Tekstpodstawowywcity3"/>
        <w:spacing w:line="240" w:lineRule="auto"/>
        <w:ind w:left="425"/>
        <w:rPr>
          <w:rFonts w:ascii="Tahoma" w:hAnsi="Tahoma" w:cs="Tahoma"/>
          <w:b/>
          <w:sz w:val="20"/>
        </w:rPr>
      </w:pPr>
      <w:r w:rsidRPr="009D2FAD">
        <w:rPr>
          <w:rFonts w:ascii="Tahoma" w:hAnsi="Tahoma" w:cs="Tahoma"/>
          <w:sz w:val="20"/>
        </w:rPr>
        <w:t xml:space="preserve">Suma ubezpieczenia:   </w:t>
      </w:r>
      <w:r w:rsidR="002A4C8A" w:rsidRPr="009D2FAD">
        <w:rPr>
          <w:rFonts w:ascii="Tahoma" w:hAnsi="Tahoma" w:cs="Tahoma"/>
          <w:b/>
          <w:sz w:val="20"/>
        </w:rPr>
        <w:t>2</w:t>
      </w:r>
      <w:r w:rsidRPr="009D2FAD">
        <w:rPr>
          <w:rFonts w:ascii="Tahoma" w:hAnsi="Tahoma" w:cs="Tahoma"/>
          <w:b/>
          <w:sz w:val="20"/>
        </w:rPr>
        <w:t>0 000,00 zł</w:t>
      </w:r>
    </w:p>
    <w:p w14:paraId="4BF7B785" w14:textId="77777777" w:rsidR="00671391" w:rsidRPr="009D2FAD" w:rsidRDefault="00671391" w:rsidP="00671391">
      <w:pPr>
        <w:pStyle w:val="Tekstpodstawowywcity3"/>
        <w:spacing w:line="240" w:lineRule="auto"/>
        <w:ind w:left="425"/>
        <w:rPr>
          <w:rFonts w:ascii="Tahoma" w:hAnsi="Tahoma" w:cs="Tahoma"/>
          <w:b/>
          <w:sz w:val="20"/>
        </w:rPr>
      </w:pPr>
    </w:p>
    <w:p w14:paraId="7948434D" w14:textId="77777777" w:rsidR="00671391" w:rsidRPr="009D2FAD" w:rsidRDefault="00671391" w:rsidP="00671391">
      <w:pPr>
        <w:pStyle w:val="Tekstpodstawowywcity3"/>
        <w:spacing w:line="240" w:lineRule="auto"/>
        <w:ind w:left="425"/>
        <w:rPr>
          <w:rFonts w:ascii="Tahoma" w:hAnsi="Tahoma" w:cs="Tahoma"/>
          <w:b/>
          <w:sz w:val="20"/>
        </w:rPr>
      </w:pPr>
      <w:r w:rsidRPr="009D2FAD">
        <w:rPr>
          <w:rFonts w:ascii="Tahoma" w:hAnsi="Tahoma" w:cs="Tahoma"/>
          <w:b/>
          <w:sz w:val="20"/>
        </w:rPr>
        <w:t xml:space="preserve">Oprogramowanie </w:t>
      </w:r>
      <w:r w:rsidRPr="009D2FAD">
        <w:rPr>
          <w:rFonts w:ascii="Tahoma" w:hAnsi="Tahoma" w:cs="Tahoma"/>
          <w:sz w:val="20"/>
        </w:rPr>
        <w:t>(licencjonowane systemy operacyjne, programy standardowe produkcji seryjnej oraz programy indywidualne udokumentowanego pochodzenia i wartości):</w:t>
      </w:r>
    </w:p>
    <w:p w14:paraId="644AE6F1" w14:textId="77777777" w:rsidR="00671391" w:rsidRPr="009D2FAD" w:rsidRDefault="00671391" w:rsidP="00671391">
      <w:pPr>
        <w:pStyle w:val="Tekstpodstawowywcity3"/>
        <w:spacing w:line="240" w:lineRule="auto"/>
        <w:ind w:left="425"/>
        <w:rPr>
          <w:rFonts w:ascii="Tahoma" w:hAnsi="Tahoma" w:cs="Tahoma"/>
          <w:sz w:val="20"/>
        </w:rPr>
      </w:pPr>
      <w:r w:rsidRPr="009D2FAD">
        <w:rPr>
          <w:rFonts w:ascii="Tahoma" w:hAnsi="Tahoma" w:cs="Tahoma"/>
          <w:sz w:val="20"/>
        </w:rPr>
        <w:t>System ubezpieczeń  na pierwsze ryzyko</w:t>
      </w:r>
    </w:p>
    <w:p w14:paraId="288AA310" w14:textId="7E45562E" w:rsidR="00671391" w:rsidRPr="009D2FAD" w:rsidRDefault="00671391" w:rsidP="00671391">
      <w:pPr>
        <w:pStyle w:val="Tekstpodstawowywcity3"/>
        <w:spacing w:line="240" w:lineRule="auto"/>
        <w:ind w:left="425"/>
        <w:rPr>
          <w:rFonts w:ascii="Tahoma" w:hAnsi="Tahoma" w:cs="Tahoma"/>
          <w:b/>
          <w:sz w:val="20"/>
        </w:rPr>
      </w:pPr>
      <w:r w:rsidRPr="009D2FAD">
        <w:rPr>
          <w:rFonts w:ascii="Tahoma" w:hAnsi="Tahoma" w:cs="Tahoma"/>
          <w:sz w:val="20"/>
        </w:rPr>
        <w:t xml:space="preserve">Suma ubezpieczenia:   </w:t>
      </w:r>
      <w:r w:rsidRPr="009D2FAD">
        <w:rPr>
          <w:rFonts w:ascii="Tahoma" w:hAnsi="Tahoma" w:cs="Tahoma"/>
          <w:b/>
          <w:sz w:val="20"/>
        </w:rPr>
        <w:t>5 000,00 zł</w:t>
      </w:r>
    </w:p>
    <w:p w14:paraId="699E6BC9" w14:textId="77777777" w:rsidR="00671391" w:rsidRPr="009D2FAD" w:rsidRDefault="00671391" w:rsidP="00671391">
      <w:pPr>
        <w:pStyle w:val="Tekstpodstawowywcity3"/>
        <w:spacing w:line="240" w:lineRule="auto"/>
        <w:ind w:left="425"/>
        <w:rPr>
          <w:rFonts w:ascii="Tahoma" w:hAnsi="Tahoma" w:cs="Tahoma"/>
          <w:b/>
          <w:sz w:val="20"/>
        </w:rPr>
      </w:pPr>
    </w:p>
    <w:p w14:paraId="7D99E917" w14:textId="77777777" w:rsidR="00671391" w:rsidRPr="009D2FAD" w:rsidRDefault="00671391" w:rsidP="00671391">
      <w:pPr>
        <w:pStyle w:val="Tekstpodstawowywcity3"/>
        <w:spacing w:line="240" w:lineRule="auto"/>
        <w:ind w:left="425"/>
        <w:rPr>
          <w:rFonts w:ascii="Tahoma" w:hAnsi="Tahoma" w:cs="Tahoma"/>
          <w:sz w:val="20"/>
        </w:rPr>
      </w:pPr>
      <w:r w:rsidRPr="009D2FAD">
        <w:rPr>
          <w:rFonts w:ascii="Tahoma" w:hAnsi="Tahoma" w:cs="Tahoma"/>
          <w:b/>
          <w:sz w:val="20"/>
        </w:rPr>
        <w:t>Zwiększone koszty działalności</w:t>
      </w:r>
      <w:r w:rsidRPr="009D2FAD">
        <w:rPr>
          <w:rFonts w:ascii="Tahoma" w:hAnsi="Tahoma" w:cs="Tahoma"/>
          <w:sz w:val="20"/>
        </w:rPr>
        <w:t xml:space="preserve"> - wszelkie proporcjonalne i nieproporcjonalne koszty dodatkowe poniesione przez Ubezpieczonego w celu uniknięcia lub zmniejszenia przerw w prowadzonej działalności, powstałe na skutek szkody w sprzęcie elektronicznym. Dla kosztów proporcjonalnych okres odszkodowawczy wynosi maksymalnie 3 miesiące.</w:t>
      </w:r>
    </w:p>
    <w:p w14:paraId="149006DA" w14:textId="77777777" w:rsidR="00671391" w:rsidRPr="009D2FAD" w:rsidRDefault="00671391" w:rsidP="00671391">
      <w:pPr>
        <w:pStyle w:val="Tekstpodstawowywcity3"/>
        <w:spacing w:line="240" w:lineRule="auto"/>
        <w:ind w:left="425"/>
        <w:rPr>
          <w:rFonts w:ascii="Tahoma" w:hAnsi="Tahoma" w:cs="Tahoma"/>
          <w:sz w:val="20"/>
        </w:rPr>
      </w:pPr>
      <w:r w:rsidRPr="009D2FAD">
        <w:rPr>
          <w:rFonts w:ascii="Tahoma" w:hAnsi="Tahoma" w:cs="Tahoma"/>
          <w:sz w:val="20"/>
        </w:rPr>
        <w:t>System ubezpieczeń  na pierwsze ryzyko</w:t>
      </w:r>
    </w:p>
    <w:p w14:paraId="74639775" w14:textId="6175BC1B" w:rsidR="00671391" w:rsidRPr="009D2FAD" w:rsidRDefault="00671391" w:rsidP="00671391">
      <w:pPr>
        <w:pStyle w:val="Tekstpodstawowywcity3"/>
        <w:spacing w:line="240" w:lineRule="auto"/>
        <w:ind w:left="425"/>
        <w:rPr>
          <w:rFonts w:ascii="Tahoma" w:hAnsi="Tahoma" w:cs="Tahoma"/>
          <w:b/>
          <w:sz w:val="20"/>
        </w:rPr>
      </w:pPr>
      <w:r w:rsidRPr="009D2FAD">
        <w:rPr>
          <w:rFonts w:ascii="Tahoma" w:hAnsi="Tahoma" w:cs="Tahoma"/>
          <w:sz w:val="20"/>
        </w:rPr>
        <w:t xml:space="preserve">Suma ubezpieczenia:   </w:t>
      </w:r>
      <w:r w:rsidR="002A4C8A" w:rsidRPr="009D2FAD">
        <w:rPr>
          <w:rFonts w:ascii="Tahoma" w:hAnsi="Tahoma" w:cs="Tahoma"/>
          <w:b/>
          <w:sz w:val="20"/>
        </w:rPr>
        <w:t>2</w:t>
      </w:r>
      <w:r w:rsidRPr="009D2FAD">
        <w:rPr>
          <w:rFonts w:ascii="Tahoma" w:hAnsi="Tahoma" w:cs="Tahoma"/>
          <w:b/>
          <w:sz w:val="20"/>
        </w:rPr>
        <w:t>0 000,00 zł</w:t>
      </w:r>
    </w:p>
    <w:p w14:paraId="2BB66189" w14:textId="77777777" w:rsidR="00A768FE" w:rsidRPr="009D2FAD" w:rsidRDefault="00A768FE" w:rsidP="00A768FE">
      <w:pPr>
        <w:pStyle w:val="Nagwek3"/>
        <w:ind w:left="720" w:hanging="720"/>
        <w:rPr>
          <w:rFonts w:ascii="Tahoma" w:hAnsi="Tahoma" w:cs="Tahoma"/>
          <w:sz w:val="20"/>
          <w:u w:val="single"/>
        </w:rPr>
      </w:pPr>
    </w:p>
    <w:p w14:paraId="0EC88C54" w14:textId="77777777" w:rsidR="00A768FE" w:rsidRPr="009D2FAD" w:rsidRDefault="00A768FE" w:rsidP="00A768FE">
      <w:pPr>
        <w:pStyle w:val="Nagwek3"/>
        <w:ind w:left="720" w:hanging="720"/>
        <w:rPr>
          <w:rFonts w:ascii="Tahoma" w:hAnsi="Tahoma" w:cs="Tahoma"/>
          <w:sz w:val="20"/>
          <w:u w:val="single"/>
        </w:rPr>
      </w:pPr>
      <w:r w:rsidRPr="009D2FAD">
        <w:rPr>
          <w:rFonts w:ascii="Tahoma" w:hAnsi="Tahoma" w:cs="Tahoma"/>
          <w:sz w:val="20"/>
          <w:u w:val="single"/>
        </w:rPr>
        <w:t>Postanowienia dodatkowe dotyczące ubezpieczenia sprzętu elektronicznego:</w:t>
      </w:r>
    </w:p>
    <w:p w14:paraId="3EBC37E6" w14:textId="77777777" w:rsidR="00A768FE" w:rsidRPr="009D2FAD" w:rsidRDefault="00A768FE" w:rsidP="00A768FE">
      <w:pPr>
        <w:pStyle w:val="Wcicienormalne"/>
        <w:rPr>
          <w:lang w:eastAsia="x-none"/>
        </w:rPr>
      </w:pPr>
    </w:p>
    <w:p w14:paraId="55B95409" w14:textId="77777777" w:rsidR="00A768FE" w:rsidRPr="009D2FAD" w:rsidRDefault="00A768FE" w:rsidP="00A768FE">
      <w:pPr>
        <w:pStyle w:val="Nagwek3"/>
        <w:ind w:left="720" w:hanging="720"/>
        <w:rPr>
          <w:rFonts w:ascii="Tahoma" w:hAnsi="Tahoma" w:cs="Tahoma"/>
          <w:sz w:val="20"/>
        </w:rPr>
      </w:pPr>
      <w:r w:rsidRPr="009D2FAD">
        <w:rPr>
          <w:rFonts w:ascii="Tahoma" w:hAnsi="Tahoma" w:cs="Tahoma"/>
          <w:sz w:val="20"/>
        </w:rPr>
        <w:t>Ubezpieczenie sprzętu przenośnego (w tym telefonów komórkowych)</w:t>
      </w:r>
    </w:p>
    <w:p w14:paraId="41D9C32C" w14:textId="77777777" w:rsidR="00A768FE" w:rsidRPr="009D2FAD" w:rsidRDefault="00A768FE" w:rsidP="00A768FE">
      <w:pPr>
        <w:pStyle w:val="Tekstpodstawowy"/>
        <w:spacing w:line="240" w:lineRule="auto"/>
        <w:ind w:left="426"/>
        <w:jc w:val="both"/>
        <w:rPr>
          <w:rFonts w:ascii="Tahoma" w:hAnsi="Tahoma" w:cs="Tahoma"/>
          <w:b w:val="0"/>
          <w:i w:val="0"/>
          <w:sz w:val="20"/>
        </w:rPr>
      </w:pPr>
      <w:r w:rsidRPr="009D2FAD">
        <w:rPr>
          <w:rFonts w:ascii="Tahoma" w:hAnsi="Tahoma" w:cs="Tahoma"/>
          <w:b w:val="0"/>
          <w:i w:val="0"/>
          <w:sz w:val="20"/>
        </w:rPr>
        <w:t xml:space="preserve">Ustala się z zachowaniem pozostałych niezmienionych niniejszą klauzulą postanowień ogólnych warunków ubezpieczenia sprzętu elektronicznego, iż Ubezpieczyciel rozszerza zakres ochrony ubezpieczeniowej  </w:t>
      </w:r>
      <w:r w:rsidRPr="009D2FAD">
        <w:rPr>
          <w:rFonts w:ascii="Tahoma" w:hAnsi="Tahoma" w:cs="Tahoma"/>
          <w:b w:val="0"/>
          <w:i w:val="0"/>
          <w:sz w:val="20"/>
        </w:rPr>
        <w:br/>
        <w:t>i przyjmuje odpowiedzialność za szkody powstałe w elektronicznym sprzęcie przenośnym (również w telefonach komórkowych) użytkowanym do celów służbowych poza miejscem ubezpieczenia określonym w polisie.</w:t>
      </w:r>
    </w:p>
    <w:p w14:paraId="5A214A05" w14:textId="77777777" w:rsidR="00A768FE" w:rsidRPr="009D2FAD" w:rsidRDefault="00A768FE" w:rsidP="00A768FE">
      <w:pPr>
        <w:pStyle w:val="Tekstpodstawowy"/>
        <w:spacing w:line="240" w:lineRule="auto"/>
        <w:ind w:left="426"/>
        <w:jc w:val="left"/>
        <w:rPr>
          <w:rFonts w:ascii="Tahoma" w:hAnsi="Tahoma" w:cs="Tahoma"/>
          <w:b w:val="0"/>
          <w:i w:val="0"/>
          <w:sz w:val="20"/>
        </w:rPr>
      </w:pPr>
      <w:r w:rsidRPr="009D2FAD">
        <w:rPr>
          <w:rFonts w:ascii="Tahoma" w:hAnsi="Tahoma" w:cs="Tahoma"/>
          <w:b w:val="0"/>
          <w:i w:val="0"/>
          <w:sz w:val="20"/>
        </w:rPr>
        <w:t>W przypadku kradzieży z włamaniem ubezpieczonych przedmiotów z pojazdu Ubezpieczyciel odpowiada tylko wtedy gdy:</w:t>
      </w:r>
    </w:p>
    <w:p w14:paraId="4A219641" w14:textId="77777777" w:rsidR="00A768FE" w:rsidRPr="009D2FAD" w:rsidRDefault="00A768FE" w:rsidP="004D7EB0">
      <w:pPr>
        <w:pStyle w:val="Tekstpodstawowy"/>
        <w:widowControl w:val="0"/>
        <w:numPr>
          <w:ilvl w:val="0"/>
          <w:numId w:val="25"/>
        </w:numPr>
        <w:spacing w:line="240" w:lineRule="auto"/>
        <w:ind w:left="426" w:firstLine="0"/>
        <w:jc w:val="left"/>
        <w:rPr>
          <w:rFonts w:ascii="Tahoma" w:hAnsi="Tahoma" w:cs="Tahoma"/>
          <w:b w:val="0"/>
          <w:i w:val="0"/>
          <w:sz w:val="20"/>
        </w:rPr>
      </w:pPr>
      <w:r w:rsidRPr="009D2FAD">
        <w:rPr>
          <w:rFonts w:ascii="Tahoma" w:hAnsi="Tahoma" w:cs="Tahoma"/>
          <w:b w:val="0"/>
          <w:i w:val="0"/>
          <w:sz w:val="20"/>
        </w:rPr>
        <w:t>pojazd posiada trwałe zadaszenie (jednolita sztywna konstrukcja),</w:t>
      </w:r>
    </w:p>
    <w:p w14:paraId="058E1FCC" w14:textId="77777777" w:rsidR="00A768FE" w:rsidRPr="009D2FAD" w:rsidRDefault="00A768FE" w:rsidP="004D7EB0">
      <w:pPr>
        <w:pStyle w:val="Tekstpodstawowy"/>
        <w:widowControl w:val="0"/>
        <w:numPr>
          <w:ilvl w:val="0"/>
          <w:numId w:val="25"/>
        </w:numPr>
        <w:tabs>
          <w:tab w:val="clear" w:pos="360"/>
          <w:tab w:val="num" w:pos="709"/>
        </w:tabs>
        <w:spacing w:line="240" w:lineRule="auto"/>
        <w:ind w:left="709" w:hanging="283"/>
        <w:jc w:val="left"/>
        <w:rPr>
          <w:rFonts w:ascii="Tahoma" w:hAnsi="Tahoma" w:cs="Tahoma"/>
          <w:b w:val="0"/>
          <w:i w:val="0"/>
          <w:sz w:val="20"/>
        </w:rPr>
      </w:pPr>
      <w:r w:rsidRPr="009D2FAD">
        <w:rPr>
          <w:rFonts w:ascii="Tahoma" w:hAnsi="Tahoma" w:cs="Tahoma"/>
          <w:b w:val="0"/>
          <w:i w:val="0"/>
          <w:sz w:val="20"/>
        </w:rPr>
        <w:t>w trakcie postoju podczas transportu pojazd został prawidłowo zamknięty na wszystkie istniejące zamki i włączony został sprawnie działający system alarmowy,</w:t>
      </w:r>
    </w:p>
    <w:p w14:paraId="386682F7" w14:textId="77777777" w:rsidR="00A768FE" w:rsidRPr="009D2FAD" w:rsidRDefault="00A768FE" w:rsidP="004D7EB0">
      <w:pPr>
        <w:pStyle w:val="Tekstpodstawowy"/>
        <w:widowControl w:val="0"/>
        <w:numPr>
          <w:ilvl w:val="0"/>
          <w:numId w:val="25"/>
        </w:numPr>
        <w:tabs>
          <w:tab w:val="clear" w:pos="360"/>
          <w:tab w:val="num" w:pos="709"/>
        </w:tabs>
        <w:spacing w:line="240" w:lineRule="auto"/>
        <w:ind w:left="709" w:hanging="283"/>
        <w:jc w:val="left"/>
        <w:rPr>
          <w:rFonts w:ascii="Tahoma" w:hAnsi="Tahoma" w:cs="Tahoma"/>
          <w:b w:val="0"/>
          <w:i w:val="0"/>
          <w:sz w:val="20"/>
        </w:rPr>
      </w:pPr>
      <w:r w:rsidRPr="009D2FAD">
        <w:rPr>
          <w:rFonts w:ascii="Tahoma" w:hAnsi="Tahoma" w:cs="Tahoma"/>
          <w:b w:val="0"/>
          <w:i w:val="0"/>
          <w:sz w:val="20"/>
        </w:rPr>
        <w:t>sprzęt pozostawiony w pojeździe jest niewidoczny z zewnątrz, np. w bagażniku.</w:t>
      </w:r>
    </w:p>
    <w:p w14:paraId="4FBB1DDD" w14:textId="77777777" w:rsidR="00A768FE" w:rsidRPr="009D2FAD" w:rsidRDefault="00A768FE" w:rsidP="00A768FE">
      <w:pPr>
        <w:pStyle w:val="Tekstpodstawowywcity3"/>
        <w:spacing w:line="240" w:lineRule="auto"/>
        <w:ind w:left="426"/>
        <w:rPr>
          <w:rFonts w:ascii="Tahoma" w:hAnsi="Tahoma" w:cs="Tahoma"/>
          <w:sz w:val="20"/>
        </w:rPr>
      </w:pPr>
      <w:r w:rsidRPr="009D2FAD">
        <w:rPr>
          <w:rFonts w:ascii="Tahoma" w:hAnsi="Tahoma" w:cs="Tahoma"/>
          <w:sz w:val="20"/>
        </w:rPr>
        <w:t xml:space="preserve">Ubezpieczyciel nie odpowiada za szkody objęte polisą Auto-Casco i OC. </w:t>
      </w:r>
    </w:p>
    <w:p w14:paraId="587582D9" w14:textId="77777777" w:rsidR="00A768FE" w:rsidRPr="009D2FAD" w:rsidRDefault="00A768FE" w:rsidP="00A768FE">
      <w:pPr>
        <w:jc w:val="both"/>
        <w:rPr>
          <w:rFonts w:ascii="Tahoma" w:hAnsi="Tahoma" w:cs="Tahoma"/>
          <w:b/>
        </w:rPr>
      </w:pPr>
    </w:p>
    <w:p w14:paraId="2F299753" w14:textId="77777777" w:rsidR="00A768FE" w:rsidRPr="009D2FAD" w:rsidRDefault="00A768FE" w:rsidP="00A768FE">
      <w:pPr>
        <w:pStyle w:val="Nagwek3"/>
        <w:ind w:left="720" w:hanging="720"/>
        <w:rPr>
          <w:rFonts w:ascii="Tahoma" w:hAnsi="Tahoma" w:cs="Tahoma"/>
          <w:sz w:val="20"/>
        </w:rPr>
      </w:pPr>
      <w:r w:rsidRPr="009D2FAD">
        <w:rPr>
          <w:rFonts w:ascii="Tahoma" w:hAnsi="Tahoma" w:cs="Tahoma"/>
          <w:sz w:val="20"/>
        </w:rPr>
        <w:t>Ubezpieczenie nośników obrazu w urządzeniach fotokopiujących (bębny selenowe)</w:t>
      </w:r>
    </w:p>
    <w:p w14:paraId="699F127B" w14:textId="77777777" w:rsidR="00A768FE" w:rsidRPr="009D2FAD" w:rsidRDefault="00A768FE" w:rsidP="00A768FE">
      <w:pPr>
        <w:pStyle w:val="Tekstpodstawowy"/>
        <w:spacing w:line="240" w:lineRule="auto"/>
        <w:ind w:left="426"/>
        <w:jc w:val="both"/>
        <w:rPr>
          <w:rFonts w:ascii="Tahoma" w:hAnsi="Tahoma" w:cs="Tahoma"/>
          <w:b w:val="0"/>
          <w:i w:val="0"/>
          <w:sz w:val="20"/>
        </w:rPr>
      </w:pPr>
      <w:r w:rsidRPr="009D2FAD">
        <w:rPr>
          <w:rFonts w:ascii="Tahoma" w:hAnsi="Tahoma" w:cs="Tahoma"/>
          <w:b w:val="0"/>
          <w:i w:val="0"/>
          <w:sz w:val="20"/>
        </w:rPr>
        <w:t>Ustala się z zachowaniem pozostałych niezmienionych niniejszą klauzulą postanowień ogólnych warunków ubezpieczenia sprzętu elektronicznego, iż z zastrzeżeniem poniższych ustaleń dotyczących likwidacji szkód odpowiedzialność Ubezpieczyciela rozszerzona zostaje o szkody w bębnach selenowych urządzeń fotokopiujących.</w:t>
      </w:r>
    </w:p>
    <w:p w14:paraId="1694F5E4" w14:textId="77777777" w:rsidR="00A768FE" w:rsidRPr="009D2FAD" w:rsidRDefault="00A768FE" w:rsidP="00A768FE">
      <w:pPr>
        <w:pStyle w:val="Tekstpodstawowy"/>
        <w:spacing w:line="240" w:lineRule="auto"/>
        <w:ind w:left="426"/>
        <w:jc w:val="both"/>
        <w:rPr>
          <w:rFonts w:ascii="Tahoma" w:hAnsi="Tahoma" w:cs="Tahoma"/>
          <w:b w:val="0"/>
          <w:i w:val="0"/>
          <w:sz w:val="20"/>
        </w:rPr>
      </w:pPr>
      <w:r w:rsidRPr="009D2FAD">
        <w:rPr>
          <w:rFonts w:ascii="Tahoma" w:hAnsi="Tahoma" w:cs="Tahoma"/>
          <w:b w:val="0"/>
          <w:i w:val="0"/>
          <w:sz w:val="20"/>
        </w:rPr>
        <w:t>Zasady likwidacji szkód w bębnach selenowych:</w:t>
      </w:r>
    </w:p>
    <w:p w14:paraId="6BA9F34F" w14:textId="77777777" w:rsidR="00A768FE" w:rsidRPr="009D2FAD" w:rsidRDefault="00A768FE" w:rsidP="00A768FE">
      <w:pPr>
        <w:pStyle w:val="Listapunktowana2"/>
        <w:ind w:left="426" w:firstLine="0"/>
        <w:rPr>
          <w:rFonts w:ascii="Tahoma" w:hAnsi="Tahoma" w:cs="Tahoma"/>
        </w:rPr>
      </w:pPr>
      <w:r w:rsidRPr="009D2FAD">
        <w:rPr>
          <w:rFonts w:ascii="Tahoma" w:hAnsi="Tahoma" w:cs="Tahoma"/>
        </w:rPr>
        <w:t>w przypadku szkód spowodowanych działaniem ognia, wody lub kradzieży z włamaniem oraz rabunku odszkodowanie wypłacone będzie w wartości odtworzeniowej,</w:t>
      </w:r>
    </w:p>
    <w:p w14:paraId="71E8027A" w14:textId="77777777" w:rsidR="00A768FE" w:rsidRPr="009D2FAD" w:rsidRDefault="00A768FE" w:rsidP="00A768FE">
      <w:pPr>
        <w:pStyle w:val="Listapunktowana2"/>
        <w:ind w:left="426" w:firstLine="0"/>
        <w:rPr>
          <w:rFonts w:ascii="Tahoma" w:hAnsi="Tahoma" w:cs="Tahoma"/>
        </w:rPr>
      </w:pPr>
      <w:r w:rsidRPr="009D2FAD">
        <w:rPr>
          <w:rFonts w:ascii="Tahoma" w:hAnsi="Tahoma" w:cs="Tahoma"/>
        </w:rPr>
        <w:t>w przypadku szkód spowodowanych przez inne niż wymienione wyżej ryzyka, wartość odtworzeniowa będzie zmniejszona o wskaźnik zużycia,</w:t>
      </w:r>
    </w:p>
    <w:p w14:paraId="6CB3E7FF" w14:textId="77777777" w:rsidR="00A768FE" w:rsidRPr="009D2FAD" w:rsidRDefault="00A768FE" w:rsidP="00A768FE">
      <w:pPr>
        <w:pStyle w:val="Listapunktowana2"/>
        <w:ind w:left="426" w:firstLine="0"/>
        <w:rPr>
          <w:rFonts w:ascii="Tahoma" w:hAnsi="Tahoma" w:cs="Tahoma"/>
        </w:rPr>
      </w:pPr>
      <w:r w:rsidRPr="009D2FAD">
        <w:rPr>
          <w:rFonts w:ascii="Tahoma" w:hAnsi="Tahoma" w:cs="Tahoma"/>
        </w:rPr>
        <w:t>wskaźnik zużycia określany jest jako stosunek liczby kopii wykonanych do dnia powstania szkody do normy technicznej (liczby kopii) przewidzianej przez producenta dla danego urządzenia.</w:t>
      </w:r>
    </w:p>
    <w:p w14:paraId="4CD80E35" w14:textId="77777777" w:rsidR="00A768FE" w:rsidRPr="009D2FAD" w:rsidRDefault="00A768FE" w:rsidP="00A768FE">
      <w:pPr>
        <w:pStyle w:val="Tekstpodstawowywcity3"/>
        <w:spacing w:line="240" w:lineRule="auto"/>
        <w:ind w:left="425"/>
        <w:rPr>
          <w:rFonts w:ascii="Tahoma" w:hAnsi="Tahoma" w:cs="Tahoma"/>
          <w:b/>
          <w:sz w:val="20"/>
        </w:rPr>
      </w:pPr>
    </w:p>
    <w:p w14:paraId="17A5E8BD" w14:textId="716B307C" w:rsidR="00A768FE" w:rsidRPr="009D2FAD" w:rsidRDefault="00D77CDF" w:rsidP="00A768FE">
      <w:pPr>
        <w:pStyle w:val="Tekstpodstawowywcity3"/>
        <w:spacing w:line="240" w:lineRule="auto"/>
        <w:ind w:left="0"/>
        <w:rPr>
          <w:rFonts w:ascii="Tahoma" w:hAnsi="Tahoma" w:cs="Tahoma"/>
          <w:b/>
          <w:sz w:val="20"/>
        </w:rPr>
      </w:pPr>
      <w:r w:rsidRPr="009D2FAD">
        <w:rPr>
          <w:rFonts w:ascii="Tahoma" w:hAnsi="Tahoma" w:cs="Tahoma"/>
          <w:b/>
          <w:sz w:val="20"/>
        </w:rPr>
        <w:br w:type="page"/>
      </w:r>
      <w:r w:rsidR="00A768FE" w:rsidRPr="009D2FAD">
        <w:rPr>
          <w:rFonts w:ascii="Tahoma" w:hAnsi="Tahoma" w:cs="Tahoma"/>
          <w:b/>
          <w:sz w:val="20"/>
        </w:rPr>
        <w:lastRenderedPageBreak/>
        <w:t xml:space="preserve">Klauzula IT (Information </w:t>
      </w:r>
      <w:proofErr w:type="spellStart"/>
      <w:r w:rsidR="00A768FE" w:rsidRPr="009D2FAD">
        <w:rPr>
          <w:rFonts w:ascii="Tahoma" w:hAnsi="Tahoma" w:cs="Tahoma"/>
          <w:b/>
          <w:sz w:val="20"/>
        </w:rPr>
        <w:t>Techonology</w:t>
      </w:r>
      <w:proofErr w:type="spellEnd"/>
      <w:r w:rsidR="00A768FE" w:rsidRPr="009D2FAD">
        <w:rPr>
          <w:rFonts w:ascii="Tahoma" w:hAnsi="Tahoma" w:cs="Tahoma"/>
          <w:b/>
          <w:sz w:val="20"/>
        </w:rPr>
        <w:t>)</w:t>
      </w:r>
    </w:p>
    <w:p w14:paraId="52DE5A33" w14:textId="77777777" w:rsidR="00A768FE" w:rsidRPr="009D2FAD" w:rsidRDefault="00A768FE" w:rsidP="00A768FE">
      <w:pPr>
        <w:ind w:left="426"/>
        <w:jc w:val="both"/>
        <w:rPr>
          <w:rFonts w:ascii="Tahoma" w:hAnsi="Tahoma" w:cs="Tahoma"/>
        </w:rPr>
      </w:pPr>
      <w:r w:rsidRPr="009D2FAD">
        <w:rPr>
          <w:rFonts w:ascii="Tahoma" w:hAnsi="Tahoma" w:cs="Tahoma"/>
        </w:rPr>
        <w:t>Z zachowaniem postanowień ogólnych warunków ubezpieczenia / warunków umowy ubezpieczenia dotyczących odpowiedzialności za szkody fizyczne w mieniu ubezpieczonym na podstawie tychże warunków wprowadza się klauzulę o następującej treści:</w:t>
      </w:r>
    </w:p>
    <w:p w14:paraId="37373191" w14:textId="77777777" w:rsidR="00A768FE" w:rsidRPr="009D2FAD" w:rsidRDefault="00A768FE" w:rsidP="00A768FE">
      <w:pPr>
        <w:ind w:left="426"/>
        <w:jc w:val="both"/>
        <w:rPr>
          <w:rFonts w:ascii="Tahoma" w:hAnsi="Tahoma" w:cs="Tahoma"/>
          <w:i/>
        </w:rPr>
      </w:pPr>
      <w:r w:rsidRPr="009D2FAD">
        <w:rPr>
          <w:rFonts w:ascii="Tahoma" w:hAnsi="Tahoma" w:cs="Tahoma"/>
          <w:i/>
        </w:rPr>
        <w:t>W ramach niniejszej polisy ubezpieczyciel odpowiada za szkody majątkowe, przez które rozumie się fizyczne szkody w mieniu objętym ubezpieczeniem. Ochroną objęta jest także utrata bądź uszkodzenie danych elektronicznych bezpośrednio spowodowane fizyczną szkodą w mieniu objętym ubezpieczeniem.</w:t>
      </w:r>
    </w:p>
    <w:p w14:paraId="5B7555C0" w14:textId="77777777" w:rsidR="00A768FE" w:rsidRPr="009D2FAD" w:rsidRDefault="00A768FE" w:rsidP="00A768FE">
      <w:pPr>
        <w:ind w:left="426"/>
        <w:jc w:val="both"/>
        <w:rPr>
          <w:rFonts w:ascii="Tahoma" w:hAnsi="Tahoma" w:cs="Tahoma"/>
          <w:i/>
        </w:rPr>
      </w:pPr>
      <w:r w:rsidRPr="009D2FAD">
        <w:rPr>
          <w:rFonts w:ascii="Tahoma" w:hAnsi="Tahoma" w:cs="Tahoma"/>
          <w:i/>
        </w:rPr>
        <w:t>Ubezpieczyciel nie odpowiada za:</w:t>
      </w:r>
    </w:p>
    <w:p w14:paraId="3F678AEE" w14:textId="77777777" w:rsidR="00A768FE" w:rsidRPr="009D2FAD" w:rsidRDefault="00A768FE" w:rsidP="00A768FE">
      <w:pPr>
        <w:ind w:left="426"/>
        <w:jc w:val="both"/>
        <w:rPr>
          <w:rFonts w:ascii="Tahoma" w:hAnsi="Tahoma" w:cs="Tahoma"/>
          <w:i/>
        </w:rPr>
      </w:pPr>
      <w:r w:rsidRPr="009D2FAD">
        <w:rPr>
          <w:rFonts w:ascii="Tahoma" w:hAnsi="Tahoma" w:cs="Tahoma"/>
          <w:i/>
        </w:rPr>
        <w:t>a) szkody w danych elektronicznych powstałe wskutek innej przyczyny niż fizyczna szkoda w mieniu, a w szczególności wskutek ich zniszczenia, zakłócenia, usunięcia, uszkodzenia lub zmiany przez wirusy komputerowe lub inne oprogramowanie o podobnym charakterze, lub wskutek działań hakerów lub innych osób, polegających na nieautoryzowanym dostępie lub ingerencji w dane elektroniczne;</w:t>
      </w:r>
    </w:p>
    <w:p w14:paraId="0249A0AF" w14:textId="77777777" w:rsidR="00A768FE" w:rsidRPr="009D2FAD" w:rsidRDefault="00A768FE" w:rsidP="00A768FE">
      <w:pPr>
        <w:ind w:left="426"/>
        <w:jc w:val="both"/>
        <w:rPr>
          <w:rFonts w:ascii="Tahoma" w:hAnsi="Tahoma" w:cs="Tahoma"/>
          <w:i/>
        </w:rPr>
      </w:pPr>
      <w:r w:rsidRPr="009D2FAD">
        <w:rPr>
          <w:rFonts w:ascii="Tahoma" w:hAnsi="Tahoma" w:cs="Tahoma"/>
          <w:i/>
        </w:rPr>
        <w:t>b) wszelkie straty wynikające z przerwy w działalności z powodu szkód określonych w pkt. a);</w:t>
      </w:r>
    </w:p>
    <w:p w14:paraId="5DA61358" w14:textId="77777777" w:rsidR="00A768FE" w:rsidRPr="009D2FAD" w:rsidRDefault="00A768FE" w:rsidP="00A768FE">
      <w:pPr>
        <w:ind w:left="426"/>
        <w:jc w:val="both"/>
        <w:rPr>
          <w:rFonts w:ascii="Tahoma" w:hAnsi="Tahoma" w:cs="Tahoma"/>
          <w:i/>
        </w:rPr>
      </w:pPr>
      <w:r w:rsidRPr="009D2FAD">
        <w:rPr>
          <w:rFonts w:ascii="Tahoma" w:hAnsi="Tahoma" w:cs="Tahoma"/>
          <w:i/>
        </w:rPr>
        <w:t>c) utratę lub uszkodzenie wynikające z pogorszenia funkcjonowania, dostępności, zasięgu użytkowania lub dostępu do danych, oprogramowania lub programów komputerowych, oraz wszelkie straty wynikające z przerwy w działalności z powodu szkód określonych w pkt. a).</w:t>
      </w:r>
    </w:p>
    <w:p w14:paraId="4740F289" w14:textId="77777777" w:rsidR="00A768FE" w:rsidRPr="009D2FAD" w:rsidRDefault="00A768FE" w:rsidP="00A768FE">
      <w:pPr>
        <w:pStyle w:val="NormalnyWeb"/>
        <w:spacing w:before="0" w:beforeAutospacing="0" w:after="0" w:afterAutospacing="0"/>
        <w:ind w:left="426"/>
        <w:rPr>
          <w:rFonts w:ascii="Tahoma" w:hAnsi="Tahoma" w:cs="Tahoma"/>
          <w:i/>
          <w:sz w:val="20"/>
          <w:szCs w:val="20"/>
        </w:rPr>
      </w:pPr>
      <w:r w:rsidRPr="009D2FAD">
        <w:rPr>
          <w:rFonts w:ascii="Tahoma" w:hAnsi="Tahoma" w:cs="Tahoma"/>
          <w:i/>
          <w:sz w:val="20"/>
          <w:szCs w:val="20"/>
        </w:rPr>
        <w:t>Przy czym za:</w:t>
      </w:r>
    </w:p>
    <w:p w14:paraId="21A53AE7" w14:textId="77777777" w:rsidR="00A768FE" w:rsidRPr="009D2FAD" w:rsidRDefault="00A768FE" w:rsidP="00A768FE">
      <w:pPr>
        <w:pStyle w:val="NormalnyWeb"/>
        <w:spacing w:before="0" w:beforeAutospacing="0" w:after="0" w:afterAutospacing="0"/>
        <w:ind w:left="426"/>
        <w:rPr>
          <w:rFonts w:ascii="Tahoma" w:hAnsi="Tahoma" w:cs="Tahoma"/>
          <w:i/>
          <w:sz w:val="20"/>
          <w:szCs w:val="20"/>
        </w:rPr>
      </w:pPr>
      <w:r w:rsidRPr="009D2FAD">
        <w:rPr>
          <w:rFonts w:ascii="Tahoma" w:hAnsi="Tahoma" w:cs="Tahoma"/>
          <w:i/>
          <w:sz w:val="20"/>
          <w:szCs w:val="20"/>
        </w:rPr>
        <w:t xml:space="preserve">- </w:t>
      </w:r>
      <w:r w:rsidRPr="009D2FAD">
        <w:rPr>
          <w:rStyle w:val="Pogrubienie"/>
          <w:rFonts w:ascii="Tahoma" w:hAnsi="Tahoma" w:cs="Tahoma"/>
          <w:sz w:val="20"/>
        </w:rPr>
        <w:t>dane elektroniczne</w:t>
      </w:r>
      <w:r w:rsidRPr="009D2FAD">
        <w:rPr>
          <w:rFonts w:ascii="Tahoma" w:hAnsi="Tahoma" w:cs="Tahoma"/>
          <w:i/>
          <w:sz w:val="20"/>
          <w:szCs w:val="20"/>
        </w:rPr>
        <w:t xml:space="preserve"> uważa się fakty, koncepcje i informacje w formie nadającej się do komunikacji, interpretacji lub przetwarzania za pomocą elektronicznych i elektromechanicznych urządzeń do przetwarzania danych lub urządzeń elektronicznie sterowanych i obejmują oprogramowanie oraz inne zakodowane instrukcje do przetwarzania i manipulowania danymi lub do sterowania i obsługi takich urządzeń.</w:t>
      </w:r>
    </w:p>
    <w:p w14:paraId="5AD16E2F" w14:textId="77777777" w:rsidR="00A768FE" w:rsidRPr="009D2FAD" w:rsidRDefault="00A768FE" w:rsidP="00A768FE">
      <w:pPr>
        <w:pStyle w:val="NormalnyWeb"/>
        <w:spacing w:before="0" w:beforeAutospacing="0" w:after="0" w:afterAutospacing="0"/>
        <w:ind w:left="426"/>
        <w:rPr>
          <w:rFonts w:ascii="Tahoma" w:hAnsi="Tahoma" w:cs="Tahoma"/>
          <w:i/>
          <w:sz w:val="20"/>
          <w:szCs w:val="20"/>
        </w:rPr>
      </w:pPr>
      <w:r w:rsidRPr="009D2FAD">
        <w:rPr>
          <w:rFonts w:ascii="Tahoma" w:hAnsi="Tahoma" w:cs="Tahoma"/>
          <w:i/>
          <w:sz w:val="20"/>
          <w:szCs w:val="20"/>
        </w:rPr>
        <w:t xml:space="preserve">- </w:t>
      </w:r>
      <w:r w:rsidRPr="009D2FAD">
        <w:rPr>
          <w:rStyle w:val="Pogrubienie"/>
          <w:rFonts w:ascii="Tahoma" w:hAnsi="Tahoma" w:cs="Tahoma"/>
          <w:sz w:val="20"/>
        </w:rPr>
        <w:t>wirus komputerowy</w:t>
      </w:r>
      <w:r w:rsidRPr="009D2FAD">
        <w:rPr>
          <w:rFonts w:ascii="Tahoma" w:hAnsi="Tahoma" w:cs="Tahoma"/>
          <w:i/>
          <w:sz w:val="20"/>
          <w:szCs w:val="20"/>
        </w:rPr>
        <w:t xml:space="preserve"> uważa się zestaw szkodliwych lub nieautoryzowanych instrukcji bądź kod zawierający szereg nieautoryzowanych instrukcji wprowadzonych w złej wierze lub kod, programowy bądź inny, który rozpowszechnia się za pomocą dowolnego systemu lub sieci komputerowej. Wirusy Komputerowe obejmują m.in. „konie trojańskie”, „robaki” i „bomby czasowe i logiczne”.</w:t>
      </w:r>
    </w:p>
    <w:p w14:paraId="6393B86E" w14:textId="77777777" w:rsidR="00A85FC2" w:rsidRPr="009D2FAD" w:rsidRDefault="00A85FC2" w:rsidP="00671391">
      <w:pPr>
        <w:rPr>
          <w:rFonts w:ascii="Tahoma" w:hAnsi="Tahoma" w:cs="Tahoma"/>
        </w:rPr>
      </w:pPr>
    </w:p>
    <w:p w14:paraId="351731C6" w14:textId="77777777" w:rsidR="00A768FE" w:rsidRPr="009D2FAD" w:rsidRDefault="00A768FE" w:rsidP="00671391">
      <w:pPr>
        <w:rPr>
          <w:rFonts w:ascii="Tahoma" w:hAnsi="Tahoma" w:cs="Tahoma"/>
        </w:rPr>
      </w:pPr>
    </w:p>
    <w:p w14:paraId="55DD3C4A" w14:textId="77777777" w:rsidR="005C79BC" w:rsidRPr="009D2FAD" w:rsidRDefault="00671391" w:rsidP="005C79BC">
      <w:pPr>
        <w:pStyle w:val="Nagwek3"/>
        <w:ind w:left="0"/>
        <w:jc w:val="both"/>
        <w:rPr>
          <w:rFonts w:ascii="Tahoma" w:hAnsi="Tahoma" w:cs="Tahoma"/>
          <w:sz w:val="20"/>
        </w:rPr>
      </w:pPr>
      <w:r w:rsidRPr="009D2FAD">
        <w:rPr>
          <w:rFonts w:ascii="Tahoma" w:hAnsi="Tahoma" w:cs="Tahoma"/>
          <w:sz w:val="20"/>
        </w:rPr>
        <w:t>D</w:t>
      </w:r>
      <w:r w:rsidR="00A85FC2" w:rsidRPr="009D2FAD">
        <w:rPr>
          <w:rFonts w:ascii="Tahoma" w:hAnsi="Tahoma" w:cs="Tahoma"/>
          <w:sz w:val="20"/>
        </w:rPr>
        <w:t xml:space="preserve">. </w:t>
      </w:r>
      <w:r w:rsidR="005C79BC" w:rsidRPr="009D2FAD">
        <w:rPr>
          <w:rFonts w:ascii="Tahoma" w:hAnsi="Tahoma" w:cs="Tahoma"/>
          <w:sz w:val="20"/>
        </w:rPr>
        <w:t xml:space="preserve">UBEZPIECZENIE NNW OSÓB SKIEROWANYCH DO ROBÓT PUBLICZNYCH, PRAC SPOŁECZNIE UŻYTECZNYCH, PRAC INTERWENCYJNYCH Z URZĘDU PRACY, </w:t>
      </w:r>
      <w:r w:rsidR="00DC2084" w:rsidRPr="009D2FAD">
        <w:rPr>
          <w:rFonts w:ascii="Tahoma" w:hAnsi="Tahoma" w:cs="Tahoma"/>
          <w:sz w:val="20"/>
        </w:rPr>
        <w:t xml:space="preserve">OSÓB SKIEROWANYCH WYROKIEM SĄDU DO WYNONYWANIA PRAC, </w:t>
      </w:r>
      <w:r w:rsidR="005C79BC" w:rsidRPr="009D2FAD">
        <w:rPr>
          <w:rFonts w:ascii="Tahoma" w:hAnsi="Tahoma" w:cs="Tahoma"/>
          <w:sz w:val="20"/>
        </w:rPr>
        <w:t>WOLONTARIUSZY, PRAKTYKANTÓW, STAŻYSTÓW:</w:t>
      </w:r>
    </w:p>
    <w:p w14:paraId="235EC80A" w14:textId="77777777" w:rsidR="00A85FC2" w:rsidRPr="009D2FAD" w:rsidRDefault="00A85FC2" w:rsidP="00A85FC2">
      <w:pPr>
        <w:ind w:firstLine="426"/>
        <w:jc w:val="both"/>
        <w:rPr>
          <w:rFonts w:ascii="Tahoma" w:hAnsi="Tahoma" w:cs="Tahoma"/>
        </w:rPr>
      </w:pPr>
    </w:p>
    <w:p w14:paraId="062CE35B" w14:textId="77777777" w:rsidR="00A85FC2" w:rsidRPr="009D2FAD" w:rsidRDefault="00A85FC2" w:rsidP="00A85FC2">
      <w:pPr>
        <w:ind w:firstLine="426"/>
        <w:jc w:val="both"/>
        <w:rPr>
          <w:rFonts w:ascii="Tahoma" w:hAnsi="Tahoma" w:cs="Tahoma"/>
          <w:b/>
        </w:rPr>
      </w:pPr>
      <w:r w:rsidRPr="009D2FAD">
        <w:rPr>
          <w:rFonts w:ascii="Tahoma" w:hAnsi="Tahoma" w:cs="Tahoma"/>
        </w:rPr>
        <w:t>Suma ubezpieczenia:</w:t>
      </w:r>
      <w:r w:rsidRPr="009D2FAD">
        <w:rPr>
          <w:rFonts w:ascii="Tahoma" w:hAnsi="Tahoma" w:cs="Tahoma"/>
        </w:rPr>
        <w:tab/>
      </w:r>
      <w:r w:rsidRPr="009D2FAD">
        <w:rPr>
          <w:rFonts w:ascii="Tahoma" w:hAnsi="Tahoma" w:cs="Tahoma"/>
          <w:b/>
        </w:rPr>
        <w:t>5 000,00 zł</w:t>
      </w:r>
    </w:p>
    <w:p w14:paraId="031AC49F" w14:textId="77777777" w:rsidR="00A85FC2" w:rsidRPr="009D2FAD" w:rsidRDefault="00A85FC2" w:rsidP="00A85FC2">
      <w:pPr>
        <w:ind w:firstLine="426"/>
        <w:jc w:val="both"/>
        <w:rPr>
          <w:rFonts w:ascii="Tahoma" w:hAnsi="Tahoma" w:cs="Tahoma"/>
        </w:rPr>
      </w:pPr>
      <w:r w:rsidRPr="009D2FAD">
        <w:rPr>
          <w:rFonts w:ascii="Tahoma" w:hAnsi="Tahoma" w:cs="Tahoma"/>
        </w:rPr>
        <w:t>zakres świadczeń:</w:t>
      </w:r>
      <w:r w:rsidRPr="009D2FAD">
        <w:rPr>
          <w:rFonts w:ascii="Tahoma" w:hAnsi="Tahoma" w:cs="Tahoma"/>
        </w:rPr>
        <w:tab/>
      </w:r>
      <w:r w:rsidRPr="009D2FAD">
        <w:rPr>
          <w:rFonts w:ascii="Tahoma" w:hAnsi="Tahoma" w:cs="Tahoma"/>
        </w:rPr>
        <w:tab/>
        <w:t>podstawowy + zawał serca i udar mózgu</w:t>
      </w:r>
    </w:p>
    <w:p w14:paraId="34F5C1D5" w14:textId="77777777" w:rsidR="00A85FC2" w:rsidRPr="009D2FAD" w:rsidRDefault="00A85FC2" w:rsidP="00A85FC2">
      <w:pPr>
        <w:ind w:firstLine="426"/>
        <w:jc w:val="both"/>
        <w:rPr>
          <w:rFonts w:ascii="Tahoma" w:hAnsi="Tahoma" w:cs="Tahoma"/>
        </w:rPr>
      </w:pPr>
      <w:r w:rsidRPr="009D2FAD">
        <w:rPr>
          <w:rFonts w:ascii="Tahoma" w:hAnsi="Tahoma" w:cs="Tahoma"/>
        </w:rPr>
        <w:t>czas odpowiedzialności:</w:t>
      </w:r>
      <w:r w:rsidRPr="009D2FAD">
        <w:rPr>
          <w:rFonts w:ascii="Tahoma" w:hAnsi="Tahoma" w:cs="Tahoma"/>
        </w:rPr>
        <w:tab/>
        <w:t>praca + droga</w:t>
      </w:r>
    </w:p>
    <w:p w14:paraId="5319D974" w14:textId="77777777" w:rsidR="00A85FC2" w:rsidRPr="009D2FAD" w:rsidRDefault="00A85FC2" w:rsidP="00A85FC2">
      <w:pPr>
        <w:ind w:firstLine="426"/>
        <w:jc w:val="both"/>
        <w:rPr>
          <w:rFonts w:ascii="Tahoma" w:hAnsi="Tahoma" w:cs="Tahoma"/>
        </w:rPr>
      </w:pPr>
      <w:r w:rsidRPr="009D2FAD">
        <w:rPr>
          <w:rFonts w:ascii="Tahoma" w:hAnsi="Tahoma" w:cs="Tahoma"/>
        </w:rPr>
        <w:t>forma zawarcia ubezpieczenia:</w:t>
      </w:r>
      <w:r w:rsidRPr="009D2FAD">
        <w:rPr>
          <w:rFonts w:ascii="Tahoma" w:hAnsi="Tahoma" w:cs="Tahoma"/>
        </w:rPr>
        <w:tab/>
        <w:t>bezimienna</w:t>
      </w:r>
    </w:p>
    <w:p w14:paraId="21B81627" w14:textId="38CC6C7E" w:rsidR="00A85FC2" w:rsidRPr="009D2FAD" w:rsidRDefault="00A85FC2" w:rsidP="00A85FC2">
      <w:pPr>
        <w:ind w:firstLine="426"/>
        <w:jc w:val="both"/>
        <w:rPr>
          <w:rFonts w:ascii="Tahoma" w:hAnsi="Tahoma" w:cs="Tahoma"/>
        </w:rPr>
      </w:pPr>
      <w:r w:rsidRPr="009D2FAD">
        <w:rPr>
          <w:rFonts w:ascii="Tahoma" w:hAnsi="Tahoma" w:cs="Tahoma"/>
        </w:rPr>
        <w:t>liczba ubezpieczonych:</w:t>
      </w:r>
      <w:r w:rsidRPr="009D2FAD">
        <w:rPr>
          <w:rFonts w:ascii="Tahoma" w:hAnsi="Tahoma" w:cs="Tahoma"/>
        </w:rPr>
        <w:tab/>
      </w:r>
      <w:r w:rsidR="002A4C8A" w:rsidRPr="009D2FAD">
        <w:rPr>
          <w:rFonts w:ascii="Tahoma" w:hAnsi="Tahoma" w:cs="Tahoma"/>
        </w:rPr>
        <w:t>10</w:t>
      </w:r>
      <w:r w:rsidRPr="009D2FAD">
        <w:rPr>
          <w:rFonts w:ascii="Tahoma" w:hAnsi="Tahoma" w:cs="Tahoma"/>
        </w:rPr>
        <w:t xml:space="preserve"> osób</w:t>
      </w:r>
    </w:p>
    <w:p w14:paraId="2E3695EF" w14:textId="77777777" w:rsidR="00A8647D" w:rsidRPr="009D2FAD" w:rsidRDefault="00A8647D" w:rsidP="00A8647D">
      <w:pPr>
        <w:ind w:firstLine="426"/>
        <w:rPr>
          <w:rFonts w:ascii="Tahoma" w:hAnsi="Tahoma" w:cs="Tahoma"/>
        </w:rPr>
      </w:pPr>
      <w:r w:rsidRPr="009D2FAD">
        <w:rPr>
          <w:rFonts w:ascii="Tahoma" w:hAnsi="Tahoma" w:cs="Tahoma"/>
        </w:rPr>
        <w:t>Uwaga: brak franszyz i udziałów własnych</w:t>
      </w:r>
    </w:p>
    <w:p w14:paraId="7F22BB66" w14:textId="77777777" w:rsidR="00A8647D" w:rsidRPr="009D2FAD" w:rsidRDefault="00A8647D" w:rsidP="00A8647D">
      <w:pPr>
        <w:pStyle w:val="Wcicienormalne"/>
        <w:ind w:left="0"/>
      </w:pPr>
    </w:p>
    <w:p w14:paraId="727C467E" w14:textId="77777777" w:rsidR="00A8647D" w:rsidRPr="009D2FAD" w:rsidRDefault="00A8647D" w:rsidP="00A8647D">
      <w:r w:rsidRPr="009D2FAD">
        <w:rPr>
          <w:rFonts w:ascii="Tahoma" w:hAnsi="Tahoma" w:cs="Tahoma"/>
          <w:bCs/>
          <w:u w:val="single"/>
        </w:rPr>
        <w:t>Świadczenia dla zakresu podstawowego obejmują co najmniej:</w:t>
      </w:r>
    </w:p>
    <w:p w14:paraId="24A93527" w14:textId="77777777" w:rsidR="00A8647D" w:rsidRPr="009D2FAD" w:rsidRDefault="00A8647D" w:rsidP="00DC2344">
      <w:pPr>
        <w:numPr>
          <w:ilvl w:val="0"/>
          <w:numId w:val="14"/>
        </w:numPr>
      </w:pPr>
      <w:r w:rsidRPr="009D2FAD">
        <w:rPr>
          <w:rFonts w:ascii="Tahoma" w:hAnsi="Tahoma" w:cs="Tahoma"/>
          <w:bCs/>
        </w:rPr>
        <w:t>świadczenie w tytułu śmierci ubezpieczonego w następstwie nieszczęśliwego wypadku albo zdarzenia objętego umową (100% sumy ubezpieczenia),</w:t>
      </w:r>
    </w:p>
    <w:p w14:paraId="0A68E9DF" w14:textId="77777777" w:rsidR="00A8647D" w:rsidRPr="009D2FAD" w:rsidRDefault="00A8647D" w:rsidP="00DC2344">
      <w:pPr>
        <w:numPr>
          <w:ilvl w:val="0"/>
          <w:numId w:val="14"/>
        </w:numPr>
      </w:pPr>
      <w:r w:rsidRPr="009D2FAD">
        <w:rPr>
          <w:rFonts w:ascii="Tahoma" w:hAnsi="Tahoma" w:cs="Tahoma"/>
          <w:bCs/>
        </w:rPr>
        <w:t>świadczenie z tytułu całkowitego trwałego uszczerbku na zdrowiu w następstwie nieszczęśliwego wypadku albo zdarzenia objętego umową (100% sumy ubezpieczenia),</w:t>
      </w:r>
    </w:p>
    <w:p w14:paraId="75E0B52C" w14:textId="77777777" w:rsidR="00A8647D" w:rsidRPr="009D2FAD" w:rsidRDefault="00A8647D" w:rsidP="00DC2344">
      <w:pPr>
        <w:numPr>
          <w:ilvl w:val="0"/>
          <w:numId w:val="14"/>
        </w:numPr>
      </w:pPr>
      <w:r w:rsidRPr="009D2FAD">
        <w:rPr>
          <w:rFonts w:ascii="Tahoma" w:hAnsi="Tahoma" w:cs="Tahoma"/>
          <w:bCs/>
        </w:rPr>
        <w:t>świadczenie z tytułu częściowego trwałego uszczerbku na zdrowiu w następstwie nieszczęśliwego wypadku albo zdarzenia objętego umową (% uszczerbku na zdrowiu = % sumy ubezpieczenia),</w:t>
      </w:r>
    </w:p>
    <w:p w14:paraId="48935CC8" w14:textId="77777777" w:rsidR="00BB3916" w:rsidRPr="009D2FAD" w:rsidRDefault="00BB3916" w:rsidP="00DC2344">
      <w:pPr>
        <w:numPr>
          <w:ilvl w:val="0"/>
          <w:numId w:val="14"/>
        </w:numPr>
      </w:pPr>
      <w:r w:rsidRPr="009D2FAD">
        <w:rPr>
          <w:rFonts w:ascii="Tahoma" w:hAnsi="Tahoma" w:cs="Tahoma"/>
          <w:bCs/>
        </w:rPr>
        <w:t>zwrot kosztów nabycia przedmiotów ortopedycznych i środków pomocniczych (do 15% sumy ubezpieczenia),</w:t>
      </w:r>
    </w:p>
    <w:p w14:paraId="585B51FA" w14:textId="77777777" w:rsidR="00BB3916" w:rsidRPr="009D2FAD" w:rsidRDefault="00BB3916" w:rsidP="00DC2344">
      <w:pPr>
        <w:numPr>
          <w:ilvl w:val="0"/>
          <w:numId w:val="14"/>
        </w:numPr>
      </w:pPr>
      <w:r w:rsidRPr="009D2FAD">
        <w:rPr>
          <w:rFonts w:ascii="Tahoma" w:hAnsi="Tahoma" w:cs="Tahoma"/>
          <w:bCs/>
        </w:rPr>
        <w:t>zwrot kosztów przeszkolenia zawodowego inwalidów (do 15% sumy ubezpieczenia),</w:t>
      </w:r>
    </w:p>
    <w:p w14:paraId="4264BE2F" w14:textId="77777777" w:rsidR="00BB3916" w:rsidRPr="009D2FAD" w:rsidRDefault="00BB3916" w:rsidP="00DC2344">
      <w:pPr>
        <w:numPr>
          <w:ilvl w:val="0"/>
          <w:numId w:val="14"/>
        </w:numPr>
      </w:pPr>
      <w:r w:rsidRPr="009D2FAD">
        <w:rPr>
          <w:rFonts w:ascii="Tahoma" w:hAnsi="Tahoma" w:cs="Tahoma"/>
          <w:bCs/>
        </w:rPr>
        <w:t>zwrot kosztów leczenia na terytorium RP (do 15% sumy ubezpieczenia).</w:t>
      </w:r>
    </w:p>
    <w:p w14:paraId="6CE80840" w14:textId="77777777" w:rsidR="00A85FC2" w:rsidRPr="009D2FAD" w:rsidRDefault="00A85FC2" w:rsidP="00A85FC2">
      <w:pPr>
        <w:pStyle w:val="Wcicienormalne"/>
        <w:ind w:left="0"/>
      </w:pPr>
    </w:p>
    <w:p w14:paraId="7414F3E7" w14:textId="77777777" w:rsidR="00AB4A78" w:rsidRPr="009D2FAD" w:rsidRDefault="00AB4A78" w:rsidP="00A85FC2">
      <w:pPr>
        <w:rPr>
          <w:rFonts w:ascii="Tahoma" w:hAnsi="Tahoma" w:cs="Tahoma"/>
          <w:b/>
        </w:rPr>
      </w:pPr>
    </w:p>
    <w:p w14:paraId="77C38410" w14:textId="3E05803A" w:rsidR="00731291" w:rsidRPr="009D2FAD" w:rsidRDefault="00AB4A78" w:rsidP="00A85FC2">
      <w:pPr>
        <w:rPr>
          <w:rFonts w:ascii="Tahoma" w:hAnsi="Tahoma" w:cs="Tahoma"/>
          <w:b/>
        </w:rPr>
      </w:pPr>
      <w:r w:rsidRPr="009D2FAD">
        <w:rPr>
          <w:rFonts w:ascii="Tahoma" w:hAnsi="Tahoma" w:cs="Tahoma"/>
          <w:b/>
        </w:rPr>
        <w:t>CZĘŚĆ II ZAMÓWIENIA</w:t>
      </w:r>
    </w:p>
    <w:p w14:paraId="432D5AE9" w14:textId="77777777" w:rsidR="00AB4A78" w:rsidRPr="009D2FAD" w:rsidRDefault="00AB4A78" w:rsidP="00A85FC2">
      <w:pPr>
        <w:rPr>
          <w:rFonts w:ascii="Tahoma" w:hAnsi="Tahoma" w:cs="Tahoma"/>
          <w:b/>
        </w:rPr>
      </w:pPr>
    </w:p>
    <w:p w14:paraId="22AE57B2" w14:textId="35FE1290" w:rsidR="00A85FC2" w:rsidRPr="009D2FAD" w:rsidRDefault="002A4C8A" w:rsidP="00A85FC2">
      <w:pPr>
        <w:pStyle w:val="Nagwek3"/>
        <w:ind w:left="0"/>
        <w:rPr>
          <w:rFonts w:ascii="Tahoma" w:hAnsi="Tahoma" w:cs="Tahoma"/>
          <w:sz w:val="20"/>
        </w:rPr>
      </w:pPr>
      <w:r w:rsidRPr="009D2FAD">
        <w:rPr>
          <w:rFonts w:ascii="Tahoma" w:hAnsi="Tahoma" w:cs="Tahoma"/>
          <w:sz w:val="20"/>
        </w:rPr>
        <w:t>E</w:t>
      </w:r>
      <w:r w:rsidR="00A85FC2" w:rsidRPr="009D2FAD">
        <w:rPr>
          <w:rFonts w:ascii="Tahoma" w:hAnsi="Tahoma" w:cs="Tahoma"/>
          <w:sz w:val="20"/>
        </w:rPr>
        <w:t>. UBEZPIECZENIA KOMUNIKACYJNE:</w:t>
      </w:r>
    </w:p>
    <w:p w14:paraId="15670123" w14:textId="77777777" w:rsidR="00A85FC2" w:rsidRPr="009D2FAD" w:rsidRDefault="00A85FC2" w:rsidP="00A85FC2">
      <w:pPr>
        <w:ind w:left="1276" w:hanging="916"/>
        <w:rPr>
          <w:rFonts w:ascii="Tahoma" w:hAnsi="Tahoma" w:cs="Tahoma"/>
        </w:rPr>
      </w:pPr>
      <w:r w:rsidRPr="009D2FAD">
        <w:rPr>
          <w:rFonts w:ascii="Tahoma" w:hAnsi="Tahoma" w:cs="Tahoma"/>
          <w:b/>
          <w:bCs/>
        </w:rPr>
        <w:t> </w:t>
      </w:r>
      <w:r w:rsidRPr="009D2FAD">
        <w:rPr>
          <w:rFonts w:ascii="Tahoma" w:hAnsi="Tahoma" w:cs="Tahoma"/>
          <w:i/>
          <w:iCs/>
        </w:rPr>
        <w:t> </w:t>
      </w:r>
    </w:p>
    <w:p w14:paraId="2BA35B68" w14:textId="59E8580B" w:rsidR="00D66F6D" w:rsidRPr="009D2FAD" w:rsidRDefault="00D66F6D" w:rsidP="00D66F6D">
      <w:pPr>
        <w:tabs>
          <w:tab w:val="left" w:pos="5245"/>
        </w:tabs>
        <w:rPr>
          <w:rFonts w:ascii="Tahoma" w:hAnsi="Tahoma" w:cs="Tahoma"/>
          <w:b/>
        </w:rPr>
      </w:pPr>
      <w:r w:rsidRPr="009D2FAD">
        <w:rPr>
          <w:rFonts w:ascii="Tahoma" w:hAnsi="Tahoma" w:cs="Tahoma"/>
          <w:b/>
        </w:rPr>
        <w:t>Okres ubezpieczenia</w:t>
      </w:r>
      <w:r w:rsidR="00AF7EAD" w:rsidRPr="009D2FAD">
        <w:rPr>
          <w:rFonts w:ascii="Tahoma" w:hAnsi="Tahoma" w:cs="Tahoma"/>
          <w:b/>
        </w:rPr>
        <w:t xml:space="preserve"> (tzn. okres, w jakim pojazdy mogą być włączone do ubezpieczenia): </w:t>
      </w:r>
      <w:r w:rsidR="002A4C8A" w:rsidRPr="009D2FAD">
        <w:rPr>
          <w:rFonts w:ascii="Tahoma" w:hAnsi="Tahoma" w:cs="Tahoma"/>
          <w:b/>
        </w:rPr>
        <w:t>01.01.2022 – 31.12.2023</w:t>
      </w:r>
      <w:r w:rsidRPr="009D2FAD">
        <w:rPr>
          <w:rFonts w:ascii="Tahoma" w:hAnsi="Tahoma" w:cs="Tahoma"/>
          <w:b/>
        </w:rPr>
        <w:t xml:space="preserve">, maksymalnie okres ubezpieczenia zakończy się </w:t>
      </w:r>
      <w:r w:rsidR="002A4C8A" w:rsidRPr="009D2FAD">
        <w:rPr>
          <w:rFonts w:ascii="Tahoma" w:hAnsi="Tahoma" w:cs="Tahoma"/>
          <w:b/>
        </w:rPr>
        <w:t xml:space="preserve">30.12.2024 </w:t>
      </w:r>
      <w:r w:rsidRPr="009D2FAD">
        <w:rPr>
          <w:rFonts w:ascii="Tahoma" w:hAnsi="Tahoma" w:cs="Tahoma"/>
          <w:b/>
        </w:rPr>
        <w:t>roku.</w:t>
      </w:r>
    </w:p>
    <w:p w14:paraId="34F66765" w14:textId="77777777" w:rsidR="00D66F6D" w:rsidRPr="009D2FAD" w:rsidRDefault="00D66F6D" w:rsidP="00886090">
      <w:pPr>
        <w:ind w:left="1276" w:hanging="916"/>
        <w:rPr>
          <w:rFonts w:ascii="Tahoma" w:hAnsi="Tahoma" w:cs="Tahoma"/>
          <w:b/>
          <w:bCs/>
        </w:rPr>
      </w:pPr>
    </w:p>
    <w:p w14:paraId="6BE95386" w14:textId="77777777" w:rsidR="00886090" w:rsidRPr="009D2FAD" w:rsidRDefault="00886090" w:rsidP="00886090">
      <w:pPr>
        <w:ind w:left="1276" w:hanging="916"/>
        <w:rPr>
          <w:rFonts w:ascii="Tahoma" w:hAnsi="Tahoma" w:cs="Tahoma"/>
        </w:rPr>
      </w:pPr>
      <w:r w:rsidRPr="009D2FAD">
        <w:rPr>
          <w:rFonts w:ascii="Tahoma" w:hAnsi="Tahoma" w:cs="Tahoma"/>
          <w:b/>
          <w:bCs/>
        </w:rPr>
        <w:t>UWAGA:</w:t>
      </w:r>
      <w:r w:rsidRPr="009D2FAD">
        <w:rPr>
          <w:rFonts w:ascii="Tahoma" w:hAnsi="Tahoma" w:cs="Tahoma"/>
          <w:i/>
          <w:iCs/>
        </w:rPr>
        <w:t xml:space="preserve"> </w:t>
      </w:r>
      <w:r w:rsidRPr="009D2FAD">
        <w:rPr>
          <w:rFonts w:ascii="Tahoma" w:hAnsi="Tahoma" w:cs="Tahoma"/>
          <w:u w:val="single"/>
        </w:rPr>
        <w:t xml:space="preserve">Ubezpieczeniem objęte są pojazdy wraz z wyposażeniem </w:t>
      </w:r>
      <w:r w:rsidR="007E4595" w:rsidRPr="009D2FAD">
        <w:rPr>
          <w:rFonts w:ascii="Tahoma" w:hAnsi="Tahoma" w:cs="Tahoma"/>
          <w:u w:val="single"/>
        </w:rPr>
        <w:t>wymienione</w:t>
      </w:r>
      <w:r w:rsidRPr="009D2FAD">
        <w:rPr>
          <w:rFonts w:ascii="Tahoma" w:hAnsi="Tahoma" w:cs="Tahoma"/>
          <w:u w:val="single"/>
        </w:rPr>
        <w:t xml:space="preserve"> w tabeli </w:t>
      </w:r>
      <w:r w:rsidR="007E4595" w:rsidRPr="009D2FAD">
        <w:rPr>
          <w:rFonts w:ascii="Tahoma" w:hAnsi="Tahoma" w:cs="Tahoma"/>
          <w:u w:val="single"/>
        </w:rPr>
        <w:t>z pojazdami</w:t>
      </w:r>
      <w:r w:rsidRPr="009D2FAD">
        <w:rPr>
          <w:rFonts w:ascii="Tahoma" w:hAnsi="Tahoma" w:cs="Tahoma"/>
          <w:u w:val="single"/>
        </w:rPr>
        <w:t xml:space="preserve"> oraz pojazdy włączone do ubezpieczenia przez </w:t>
      </w:r>
      <w:r w:rsidR="007E4595" w:rsidRPr="009D2FAD">
        <w:rPr>
          <w:rFonts w:ascii="Tahoma" w:hAnsi="Tahoma" w:cs="Tahoma"/>
          <w:u w:val="single"/>
        </w:rPr>
        <w:t>Ubezpieczającego/Ubezpieczonego</w:t>
      </w:r>
      <w:r w:rsidRPr="009D2FAD">
        <w:rPr>
          <w:rFonts w:ascii="Tahoma" w:hAnsi="Tahoma" w:cs="Tahoma"/>
          <w:u w:val="single"/>
        </w:rPr>
        <w:t xml:space="preserve"> w trakcie trwania </w:t>
      </w:r>
      <w:r w:rsidRPr="009D2FAD">
        <w:rPr>
          <w:rFonts w:ascii="Tahoma" w:hAnsi="Tahoma" w:cs="Tahoma"/>
          <w:u w:val="single"/>
        </w:rPr>
        <w:lastRenderedPageBreak/>
        <w:t xml:space="preserve">umowy, będące w posiadaniu </w:t>
      </w:r>
      <w:r w:rsidR="007E4595" w:rsidRPr="009D2FAD">
        <w:rPr>
          <w:rFonts w:ascii="Tahoma" w:hAnsi="Tahoma" w:cs="Tahoma"/>
          <w:u w:val="single"/>
        </w:rPr>
        <w:t>Ubezpieczającego/Ubezpieczonego</w:t>
      </w:r>
      <w:r w:rsidRPr="009D2FAD">
        <w:rPr>
          <w:rFonts w:ascii="Tahoma" w:hAnsi="Tahoma" w:cs="Tahoma"/>
          <w:u w:val="single"/>
        </w:rPr>
        <w:t xml:space="preserve"> lub użytkowaniu na podstawie umów leasingu, dzierżawy czy użyczenia</w:t>
      </w:r>
      <w:r w:rsidR="007E4595" w:rsidRPr="009D2FAD">
        <w:rPr>
          <w:rFonts w:ascii="Tahoma" w:hAnsi="Tahoma" w:cs="Tahoma"/>
          <w:u w:val="single"/>
        </w:rPr>
        <w:t>.</w:t>
      </w:r>
    </w:p>
    <w:p w14:paraId="7136209B" w14:textId="77777777" w:rsidR="00F103B4" w:rsidRPr="009D2FAD" w:rsidRDefault="00886090" w:rsidP="00F103B4">
      <w:pPr>
        <w:ind w:left="1276" w:hanging="916"/>
        <w:rPr>
          <w:rFonts w:ascii="Tahoma" w:hAnsi="Tahoma" w:cs="Tahoma"/>
        </w:rPr>
      </w:pPr>
      <w:r w:rsidRPr="009D2FAD">
        <w:rPr>
          <w:rFonts w:ascii="Tahoma" w:hAnsi="Tahoma" w:cs="Tahoma"/>
          <w:i/>
          <w:iCs/>
        </w:rPr>
        <w:t> </w:t>
      </w:r>
      <w:r w:rsidR="00F103B4" w:rsidRPr="009D2FAD">
        <w:rPr>
          <w:rFonts w:ascii="Tahoma" w:hAnsi="Tahoma" w:cs="Tahoma"/>
          <w:b/>
        </w:rPr>
        <w:t> UWAGA:</w:t>
      </w:r>
      <w:r w:rsidR="00F103B4" w:rsidRPr="009D2FAD">
        <w:rPr>
          <w:rFonts w:ascii="Tahoma" w:hAnsi="Tahoma" w:cs="Tahoma"/>
        </w:rPr>
        <w:t xml:space="preserve"> Dla ubezpieczeń dobrowolnych (AC/KR, NNW, ASS), w przypadku przeniesienia własności pojazdu pomiędzy </w:t>
      </w:r>
      <w:r w:rsidR="00A84CDA" w:rsidRPr="009D2FAD">
        <w:rPr>
          <w:rFonts w:ascii="Tahoma" w:hAnsi="Tahoma" w:cs="Tahoma"/>
        </w:rPr>
        <w:t>podmiotami podlegającymi ubezpieczeniu na podstawie niniejszego programu ubezpieczenia, prawa i obowiązku wynikające z zawartej umowy ubezpieczenia mogą na wniosek Zamawiającego zostać przeniesione na podmiot będący nowym właścicielem tego pojazdu bez konieczności rozliczania opłaconej składki ubezpieczeniowej</w:t>
      </w:r>
      <w:r w:rsidR="00F103B4" w:rsidRPr="009D2FAD">
        <w:rPr>
          <w:rFonts w:ascii="Tahoma" w:hAnsi="Tahoma" w:cs="Tahoma"/>
        </w:rPr>
        <w:t>.</w:t>
      </w:r>
    </w:p>
    <w:p w14:paraId="448DCDEC" w14:textId="77777777" w:rsidR="00886090" w:rsidRPr="009D2FAD" w:rsidRDefault="00886090" w:rsidP="00886090">
      <w:pPr>
        <w:ind w:left="1276" w:hanging="916"/>
        <w:rPr>
          <w:rFonts w:ascii="Tahoma" w:hAnsi="Tahoma" w:cs="Tahoma"/>
        </w:rPr>
      </w:pPr>
    </w:p>
    <w:p w14:paraId="205D176B" w14:textId="77777777" w:rsidR="00AF7EAD" w:rsidRPr="009D2FAD" w:rsidRDefault="00AF7EAD" w:rsidP="00AF7EAD">
      <w:pPr>
        <w:pStyle w:val="Nagwek3"/>
        <w:ind w:left="66"/>
        <w:rPr>
          <w:rFonts w:ascii="Tahoma" w:hAnsi="Tahoma" w:cs="Tahoma"/>
          <w:sz w:val="20"/>
        </w:rPr>
      </w:pPr>
      <w:r w:rsidRPr="009D2FAD">
        <w:rPr>
          <w:rFonts w:ascii="Tahoma" w:hAnsi="Tahoma" w:cs="Tahoma"/>
          <w:sz w:val="20"/>
        </w:rPr>
        <w:t>Ubezpieczenie Odpowiedzialności Cywilnej posiadaczy pojazdów mechanicznych za szkody wyrządzone w związku z ruchem tych pojazdów (OC posiadaczy pojazdów mechanicznych)</w:t>
      </w:r>
    </w:p>
    <w:p w14:paraId="2E5822BD" w14:textId="77777777" w:rsidR="00AF7EAD" w:rsidRPr="009D2FAD" w:rsidRDefault="00AF7EAD" w:rsidP="00AF7EAD">
      <w:pPr>
        <w:jc w:val="both"/>
        <w:rPr>
          <w:rFonts w:ascii="Tahoma" w:hAnsi="Tahoma" w:cs="Tahoma"/>
        </w:rPr>
      </w:pPr>
      <w:r w:rsidRPr="009D2FAD">
        <w:rPr>
          <w:rFonts w:ascii="Tahoma" w:hAnsi="Tahoma" w:cs="Tahoma"/>
        </w:rPr>
        <w:t> </w:t>
      </w:r>
    </w:p>
    <w:p w14:paraId="06396F5A" w14:textId="601B5F5D" w:rsidR="00AF7EAD" w:rsidRPr="009D2FAD" w:rsidRDefault="00AF7EAD" w:rsidP="00AF7EAD">
      <w:pPr>
        <w:ind w:left="567"/>
        <w:jc w:val="both"/>
        <w:rPr>
          <w:rFonts w:ascii="Tahoma" w:hAnsi="Tahoma" w:cs="Tahoma"/>
        </w:rPr>
      </w:pPr>
      <w:r w:rsidRPr="009D2FAD">
        <w:rPr>
          <w:rFonts w:ascii="Tahoma" w:hAnsi="Tahoma" w:cs="Tahoma"/>
          <w:b/>
          <w:bCs/>
        </w:rPr>
        <w:t>Okres ubezpieczenia:</w:t>
      </w:r>
      <w:r w:rsidRPr="009D2FAD">
        <w:rPr>
          <w:rFonts w:ascii="Tahoma" w:hAnsi="Tahoma" w:cs="Tahoma"/>
        </w:rPr>
        <w:t xml:space="preserve"> okres ubezpieczenia wynosi 12 miesięcy od końca okresu ubezpieczenia obowiązujących polis zgodnie z zapisami Ustawy z dnia 22 maja 2003 r. o ubezpieczeniach obowiązkowych, Ubezpieczeniowym Funduszu Gwarancyjnym i Polskim Biurze Ubezpieczycieli Komunikacyjnych (</w:t>
      </w:r>
      <w:r w:rsidR="00073685" w:rsidRPr="009D2FAD">
        <w:rPr>
          <w:rFonts w:ascii="Tahoma" w:hAnsi="Tahoma" w:cs="Tahoma"/>
        </w:rPr>
        <w:t xml:space="preserve">Dz.U. </w:t>
      </w:r>
      <w:r w:rsidR="00073685" w:rsidRPr="009D2FAD">
        <w:rPr>
          <w:rFonts w:ascii="Tahoma" w:hAnsi="Tahoma" w:cs="Tahoma"/>
        </w:rPr>
        <w:br/>
        <w:t>z 2021 r. poz. 854</w:t>
      </w:r>
      <w:r w:rsidRPr="009D2FAD">
        <w:rPr>
          <w:rFonts w:ascii="Tahoma" w:hAnsi="Tahoma" w:cs="Tahoma"/>
        </w:rPr>
        <w:t xml:space="preserve"> z późn. zm.). Dla pojazdów nowych (zakupionych) okres ubezpieczenia rozpoczyna się od dnia zgłoszenia ich do ubezpieczenia lub od dnia rejestracji pojazdów, pod warunkiem zgłoszenia ich do ubezpieczenia najpóźniej w dniu rejestracji i przekazania do Ubezpieczyciela danych niezbędnych do zawarcia umowy ubezpieczenia.</w:t>
      </w:r>
    </w:p>
    <w:p w14:paraId="64717622" w14:textId="77777777" w:rsidR="00AF7EAD" w:rsidRPr="009D2FAD" w:rsidRDefault="00AF7EAD" w:rsidP="00AF7EAD">
      <w:pPr>
        <w:jc w:val="both"/>
        <w:rPr>
          <w:rFonts w:ascii="Tahoma" w:hAnsi="Tahoma" w:cs="Tahoma"/>
        </w:rPr>
      </w:pPr>
    </w:p>
    <w:p w14:paraId="6FCDD728" w14:textId="152669ED" w:rsidR="00AF7EAD" w:rsidRPr="009D2FAD" w:rsidRDefault="00AF7EAD" w:rsidP="00AF7EAD">
      <w:pPr>
        <w:ind w:left="567"/>
        <w:jc w:val="both"/>
        <w:rPr>
          <w:rFonts w:ascii="Tahoma" w:hAnsi="Tahoma" w:cs="Tahoma"/>
        </w:rPr>
      </w:pPr>
      <w:r w:rsidRPr="009D2FAD">
        <w:rPr>
          <w:rFonts w:ascii="Tahoma" w:hAnsi="Tahoma" w:cs="Tahoma"/>
          <w:b/>
          <w:bCs/>
        </w:rPr>
        <w:t>Zakres ubezpieczenia:</w:t>
      </w:r>
      <w:r w:rsidRPr="009D2FAD">
        <w:rPr>
          <w:rFonts w:ascii="Tahoma" w:hAnsi="Tahoma" w:cs="Tahoma"/>
        </w:rPr>
        <w:t xml:space="preserve"> zgodnie z Ustawą z dnia 22 maja 2003 r. o ubezpieczeniach obowiązkowych, Ubezpieczeniowym Funduszu Gwarancyjnym i Polskim Biurze Ubezpieczycieli Komunikacyjnych (</w:t>
      </w:r>
      <w:r w:rsidR="00073685" w:rsidRPr="009D2FAD">
        <w:rPr>
          <w:rFonts w:ascii="Tahoma" w:hAnsi="Tahoma" w:cs="Tahoma"/>
        </w:rPr>
        <w:t xml:space="preserve">Dz.U. </w:t>
      </w:r>
      <w:r w:rsidR="00073685" w:rsidRPr="009D2FAD">
        <w:rPr>
          <w:rFonts w:ascii="Tahoma" w:hAnsi="Tahoma" w:cs="Tahoma"/>
        </w:rPr>
        <w:br/>
        <w:t>z 2021 r. poz. 854</w:t>
      </w:r>
      <w:r w:rsidRPr="009D2FAD">
        <w:rPr>
          <w:rFonts w:ascii="Tahoma" w:hAnsi="Tahoma" w:cs="Tahoma"/>
        </w:rPr>
        <w:t xml:space="preserve"> z późn. zm.).</w:t>
      </w:r>
    </w:p>
    <w:p w14:paraId="46C40D72" w14:textId="77777777" w:rsidR="00AF7EAD" w:rsidRPr="009D2FAD" w:rsidRDefault="00AF7EAD" w:rsidP="00AF7EAD">
      <w:pPr>
        <w:ind w:left="567"/>
        <w:jc w:val="both"/>
        <w:rPr>
          <w:rFonts w:ascii="Tahoma" w:hAnsi="Tahoma" w:cs="Tahoma"/>
        </w:rPr>
      </w:pPr>
      <w:r w:rsidRPr="009D2FAD">
        <w:rPr>
          <w:rFonts w:ascii="Tahoma" w:hAnsi="Tahoma" w:cs="Tahoma"/>
        </w:rPr>
        <w:t>Zmiana zakresu i zasad ubezpieczenia OC posiadaczy pojazdów mechanicznych spowodowana zmianą przepisów na podstawie ww. Ustawy oraz innych przepisów prawa będzie miała zastosowanie do ubezpieczeń pojazdów zawartych na podstawie niniejszego postępowania przetargowego bez możliwości rekalkulacji i/lub zmiany składki ubezpieczeniowej w trakcie realizacji zamówienia.</w:t>
      </w:r>
    </w:p>
    <w:p w14:paraId="6A44A840" w14:textId="77777777" w:rsidR="00AF7EAD" w:rsidRPr="009D2FAD" w:rsidRDefault="00AF7EAD" w:rsidP="00AF7EAD">
      <w:pPr>
        <w:ind w:left="567"/>
        <w:jc w:val="both"/>
        <w:rPr>
          <w:rFonts w:ascii="Tahoma" w:hAnsi="Tahoma" w:cs="Tahoma"/>
        </w:rPr>
      </w:pPr>
    </w:p>
    <w:p w14:paraId="66F79748" w14:textId="77777777" w:rsidR="00AF7EAD" w:rsidRPr="009D2FAD" w:rsidRDefault="00AF7EAD" w:rsidP="00AF7EAD">
      <w:pPr>
        <w:ind w:left="567"/>
        <w:jc w:val="both"/>
        <w:rPr>
          <w:rFonts w:ascii="Tahoma" w:hAnsi="Tahoma" w:cs="Tahoma"/>
        </w:rPr>
      </w:pPr>
      <w:r w:rsidRPr="009D2FAD">
        <w:rPr>
          <w:rFonts w:ascii="Tahoma" w:hAnsi="Tahoma" w:cs="Tahoma"/>
        </w:rPr>
        <w:t> </w:t>
      </w:r>
    </w:p>
    <w:p w14:paraId="4373A4E9" w14:textId="77777777" w:rsidR="00AF7EAD" w:rsidRPr="009D2FAD" w:rsidRDefault="00AF7EAD" w:rsidP="00AF7EAD">
      <w:pPr>
        <w:ind w:left="567"/>
        <w:jc w:val="both"/>
        <w:rPr>
          <w:rFonts w:ascii="Tahoma" w:hAnsi="Tahoma" w:cs="Tahoma"/>
        </w:rPr>
      </w:pPr>
      <w:r w:rsidRPr="009D2FAD">
        <w:rPr>
          <w:rFonts w:ascii="Tahoma" w:hAnsi="Tahoma" w:cs="Tahoma"/>
          <w:b/>
          <w:bCs/>
        </w:rPr>
        <w:t>Suma gwarancyjna:</w:t>
      </w:r>
      <w:r w:rsidRPr="009D2FAD">
        <w:rPr>
          <w:rFonts w:ascii="Tahoma" w:hAnsi="Tahoma" w:cs="Tahoma"/>
        </w:rPr>
        <w:t xml:space="preserve"> ustawowa (w przypadku zwiększenia przez ustawodawcę minimalnej ustawowej sumy gwarancyjnej składka za ubezpieczenie pozostaje bez zmian).</w:t>
      </w:r>
    </w:p>
    <w:p w14:paraId="468A4CDF" w14:textId="77777777" w:rsidR="00AF7EAD" w:rsidRPr="009D2FAD" w:rsidRDefault="00AF7EAD" w:rsidP="00AF7EAD">
      <w:pPr>
        <w:ind w:left="567"/>
        <w:jc w:val="both"/>
      </w:pPr>
      <w:r w:rsidRPr="009D2FAD">
        <w:t> </w:t>
      </w:r>
    </w:p>
    <w:p w14:paraId="42B3D2C4" w14:textId="77777777" w:rsidR="00AF7EAD" w:rsidRPr="009D2FAD" w:rsidRDefault="00AF7EAD" w:rsidP="00AF7EAD">
      <w:pPr>
        <w:ind w:left="567"/>
        <w:jc w:val="both"/>
      </w:pPr>
    </w:p>
    <w:p w14:paraId="07A9752F" w14:textId="77777777" w:rsidR="00AF7EAD" w:rsidRPr="009D2FAD" w:rsidRDefault="00AF7EAD" w:rsidP="00AF7EAD">
      <w:pPr>
        <w:pStyle w:val="Nagwek3"/>
        <w:ind w:left="66"/>
        <w:rPr>
          <w:rFonts w:ascii="Tahoma" w:hAnsi="Tahoma" w:cs="Tahoma"/>
          <w:sz w:val="20"/>
        </w:rPr>
      </w:pPr>
      <w:r w:rsidRPr="009D2FAD">
        <w:rPr>
          <w:rFonts w:ascii="Tahoma" w:hAnsi="Tahoma" w:cs="Tahoma"/>
          <w:sz w:val="20"/>
        </w:rPr>
        <w:t>Ubezpieczenia uszkodzenia oraz kradzieży pojazdów Auto Casco AC/KR</w:t>
      </w:r>
    </w:p>
    <w:p w14:paraId="0B014699" w14:textId="77777777" w:rsidR="00AF7EAD" w:rsidRPr="009D2FAD" w:rsidRDefault="00AF7EAD" w:rsidP="00AF7EAD">
      <w:pPr>
        <w:ind w:left="491"/>
        <w:jc w:val="both"/>
        <w:rPr>
          <w:rFonts w:ascii="Tahoma" w:hAnsi="Tahoma" w:cs="Tahoma"/>
        </w:rPr>
      </w:pPr>
      <w:r w:rsidRPr="009D2FAD">
        <w:rPr>
          <w:rFonts w:ascii="Tahoma" w:hAnsi="Tahoma" w:cs="Tahoma"/>
        </w:rPr>
        <w:t> </w:t>
      </w:r>
    </w:p>
    <w:p w14:paraId="4AFE09BD" w14:textId="77777777" w:rsidR="00AF7EAD" w:rsidRPr="009D2FAD" w:rsidRDefault="00AF7EAD" w:rsidP="00AF7EAD">
      <w:pPr>
        <w:ind w:left="567"/>
        <w:jc w:val="both"/>
        <w:rPr>
          <w:rFonts w:ascii="Tahoma" w:hAnsi="Tahoma" w:cs="Tahoma"/>
        </w:rPr>
      </w:pPr>
      <w:r w:rsidRPr="009D2FAD">
        <w:rPr>
          <w:rFonts w:ascii="Tahoma" w:hAnsi="Tahoma" w:cs="Tahoma"/>
          <w:b/>
          <w:bCs/>
        </w:rPr>
        <w:t>Okres ubezpieczenia -</w:t>
      </w:r>
      <w:r w:rsidRPr="009D2FAD">
        <w:rPr>
          <w:rFonts w:ascii="Tahoma" w:hAnsi="Tahoma" w:cs="Tahoma"/>
        </w:rPr>
        <w:t xml:space="preserve"> okres ubezpieczenia wynosi 12 miesięcy od końca okresu ubezpieczenia obowiązujących polis, dla pojazdów nowych (zakupionych) od dnia zakupu/zarejestrowania pojazdów (bez konieczności dokonywania oględzin) lub od chwili zgłoszenia/oględzin pojazdu dla pojazdów używanych </w:t>
      </w:r>
      <w:r w:rsidRPr="009D2FAD">
        <w:rPr>
          <w:rFonts w:ascii="Tahoma" w:hAnsi="Tahoma" w:cs="Tahoma"/>
        </w:rPr>
        <w:br/>
        <w:t>i jest zgodny z okresem ubezpieczenia OC posiadaczy pojazdów mechanicznych.</w:t>
      </w:r>
    </w:p>
    <w:p w14:paraId="0EC86D4E" w14:textId="77777777" w:rsidR="00AF7EAD" w:rsidRPr="009D2FAD" w:rsidRDefault="00AF7EAD" w:rsidP="00AF7EAD">
      <w:pPr>
        <w:ind w:left="567"/>
        <w:jc w:val="both"/>
        <w:rPr>
          <w:rFonts w:ascii="Tahoma" w:hAnsi="Tahoma" w:cs="Tahoma"/>
          <w:b/>
          <w:bCs/>
        </w:rPr>
      </w:pPr>
      <w:r w:rsidRPr="009D2FAD">
        <w:rPr>
          <w:rFonts w:ascii="Tahoma" w:hAnsi="Tahoma" w:cs="Tahoma"/>
        </w:rPr>
        <w:t> </w:t>
      </w:r>
    </w:p>
    <w:p w14:paraId="3A16146A" w14:textId="77777777" w:rsidR="00AF7EAD" w:rsidRPr="009D2FAD" w:rsidRDefault="00AF7EAD" w:rsidP="00AF7EAD">
      <w:pPr>
        <w:ind w:left="567"/>
        <w:jc w:val="both"/>
        <w:rPr>
          <w:rFonts w:ascii="Tahoma" w:hAnsi="Tahoma" w:cs="Tahoma"/>
        </w:rPr>
      </w:pPr>
      <w:r w:rsidRPr="009D2FAD">
        <w:rPr>
          <w:rFonts w:ascii="Tahoma" w:hAnsi="Tahoma" w:cs="Tahoma"/>
          <w:b/>
          <w:bCs/>
        </w:rPr>
        <w:t xml:space="preserve">Zakres ubezpieczenia </w:t>
      </w:r>
    </w:p>
    <w:p w14:paraId="7C1A007E" w14:textId="608BF627" w:rsidR="00AF7EAD" w:rsidRPr="009D2FAD" w:rsidRDefault="005C2CF6" w:rsidP="00AF7EAD">
      <w:pPr>
        <w:ind w:left="709" w:hanging="426"/>
        <w:jc w:val="both"/>
        <w:rPr>
          <w:rFonts w:ascii="Tahoma" w:hAnsi="Tahoma" w:cs="Tahoma"/>
        </w:rPr>
      </w:pPr>
      <w:r w:rsidRPr="009D2FAD">
        <w:rPr>
          <w:rFonts w:ascii="Tahoma" w:hAnsi="Tahoma" w:cs="Tahoma"/>
        </w:rPr>
        <w:t xml:space="preserve">Zakres ubezpieczenia winien obejmować, co najmniej szkody polegające na uszkodzeniu, zniszczeniu lub utracie pojazdu lub jego elementów i wyposażenia (w tym również szkody w oponach, akumulatorze </w:t>
      </w:r>
      <w:r w:rsidRPr="009D2FAD">
        <w:rPr>
          <w:rFonts w:ascii="Tahoma" w:hAnsi="Tahoma" w:cs="Tahoma"/>
        </w:rPr>
        <w:br/>
        <w:t xml:space="preserve">i elementach układu wydechowego), </w:t>
      </w:r>
      <w:r w:rsidR="00AF7EAD" w:rsidRPr="009D2FAD">
        <w:rPr>
          <w:rFonts w:ascii="Tahoma" w:hAnsi="Tahoma" w:cs="Tahoma"/>
        </w:rPr>
        <w:t xml:space="preserve">powstałe w związku z ruchem i postojem wskutek wszelkich zdarzeń niezależnych od woli Ubezpieczonego lub osoby upoważnionej do korzystania z pojazdu, </w:t>
      </w:r>
      <w:r w:rsidRPr="009D2FAD">
        <w:rPr>
          <w:rFonts w:ascii="Tahoma" w:hAnsi="Tahoma" w:cs="Tahoma"/>
        </w:rPr>
        <w:br/>
      </w:r>
      <w:r w:rsidR="00AF7EAD" w:rsidRPr="009D2FAD">
        <w:rPr>
          <w:rFonts w:ascii="Tahoma" w:hAnsi="Tahoma" w:cs="Tahoma"/>
        </w:rPr>
        <w:t>a w szczególności wskutek:</w:t>
      </w:r>
    </w:p>
    <w:p w14:paraId="0C91E7C0" w14:textId="77777777" w:rsidR="00AF7EAD" w:rsidRPr="009D2FAD" w:rsidRDefault="00AF7EAD" w:rsidP="00AF7EAD">
      <w:pPr>
        <w:ind w:left="709" w:hanging="283"/>
        <w:jc w:val="both"/>
        <w:rPr>
          <w:rFonts w:ascii="Tahoma" w:hAnsi="Tahoma" w:cs="Tahoma"/>
        </w:rPr>
      </w:pPr>
      <w:r w:rsidRPr="009D2FAD">
        <w:rPr>
          <w:rFonts w:ascii="Tahoma" w:hAnsi="Tahoma" w:cs="Tahoma"/>
        </w:rPr>
        <w:t xml:space="preserve">-     nagłego działania siły mechanicznej w chwili zetknięcia z innym pojazdem (zderzenie pojazdów), osobami, zwierzętami lub innymi przedmiotami pochodzącymi z zewnątrz pojazdu lub z wewnątrz pojazdu, </w:t>
      </w:r>
    </w:p>
    <w:p w14:paraId="54745B88" w14:textId="77777777" w:rsidR="00AF7EAD" w:rsidRPr="009D2FAD" w:rsidRDefault="00AF7EAD" w:rsidP="00AF7EAD">
      <w:pPr>
        <w:ind w:left="709" w:hanging="283"/>
        <w:jc w:val="both"/>
        <w:rPr>
          <w:rFonts w:ascii="Tahoma" w:hAnsi="Tahoma" w:cs="Tahoma"/>
        </w:rPr>
      </w:pPr>
      <w:r w:rsidRPr="009D2FAD">
        <w:rPr>
          <w:rFonts w:ascii="Tahoma" w:hAnsi="Tahoma" w:cs="Tahoma"/>
        </w:rPr>
        <w:t>-</w:t>
      </w:r>
      <w:r w:rsidRPr="009D2FAD">
        <w:rPr>
          <w:rFonts w:ascii="Tahoma" w:hAnsi="Tahoma" w:cs="Tahoma"/>
        </w:rPr>
        <w:tab/>
        <w:t xml:space="preserve">uszkodzenia przez osoby trzecie, w tym w wyniku dewastacji lub włamania, </w:t>
      </w:r>
    </w:p>
    <w:p w14:paraId="0EE865BF" w14:textId="77777777" w:rsidR="00AF7EAD" w:rsidRPr="009D2FAD" w:rsidRDefault="00AF7EAD" w:rsidP="00AF7EAD">
      <w:pPr>
        <w:ind w:left="709" w:hanging="283"/>
        <w:jc w:val="both"/>
        <w:rPr>
          <w:rFonts w:ascii="Tahoma" w:hAnsi="Tahoma" w:cs="Tahoma"/>
        </w:rPr>
      </w:pPr>
      <w:r w:rsidRPr="009D2FAD">
        <w:rPr>
          <w:rFonts w:ascii="Tahoma" w:hAnsi="Tahoma" w:cs="Tahoma"/>
        </w:rPr>
        <w:t xml:space="preserve">- </w:t>
      </w:r>
      <w:r w:rsidRPr="009D2FAD">
        <w:rPr>
          <w:rFonts w:ascii="Tahoma" w:hAnsi="Tahoma" w:cs="Tahoma"/>
        </w:rPr>
        <w:tab/>
        <w:t>pożaru, wybuchu, pioruna, upadku statku powietrznego, huraganu, zatopienia, deszczu nawalnego, gradu, powodzi, lawiny, osuwania się i zapadania ziemi, oraz nagłego działanie innych sił przyrody</w:t>
      </w:r>
    </w:p>
    <w:p w14:paraId="0494151A" w14:textId="77777777" w:rsidR="00AF7EAD" w:rsidRPr="009D2FAD" w:rsidRDefault="00AF7EAD" w:rsidP="00AF7EAD">
      <w:pPr>
        <w:ind w:left="709" w:hanging="283"/>
        <w:jc w:val="both"/>
        <w:rPr>
          <w:rFonts w:ascii="Tahoma" w:hAnsi="Tahoma" w:cs="Tahoma"/>
        </w:rPr>
      </w:pPr>
      <w:r w:rsidRPr="009D2FAD">
        <w:rPr>
          <w:rFonts w:ascii="Tahoma" w:hAnsi="Tahoma" w:cs="Tahoma"/>
        </w:rPr>
        <w:t xml:space="preserve">-    nagłego działania czynnika termicznego lub chemicznego pochodzącego z zewnątrz lub wewnątrz pojazdu, </w:t>
      </w:r>
    </w:p>
    <w:p w14:paraId="3FFA2936" w14:textId="77777777" w:rsidR="00AF7EAD" w:rsidRPr="009D2FAD" w:rsidRDefault="00AF7EAD" w:rsidP="00AF7EAD">
      <w:pPr>
        <w:ind w:left="709" w:hanging="283"/>
        <w:jc w:val="both"/>
        <w:rPr>
          <w:rFonts w:ascii="Tahoma" w:hAnsi="Tahoma" w:cs="Tahoma"/>
        </w:rPr>
      </w:pPr>
      <w:r w:rsidRPr="009D2FAD">
        <w:rPr>
          <w:rFonts w:ascii="Tahoma" w:hAnsi="Tahoma" w:cs="Tahoma"/>
        </w:rPr>
        <w:t>-    użycia pojazdu w związku z koniecznością ratowania życia lub zdrowia ludzkiego,</w:t>
      </w:r>
    </w:p>
    <w:p w14:paraId="7B0BE13E" w14:textId="77777777" w:rsidR="00AF7EAD" w:rsidRPr="009D2FAD" w:rsidRDefault="00AF7EAD" w:rsidP="00AF7EAD">
      <w:pPr>
        <w:ind w:left="709" w:hanging="283"/>
        <w:jc w:val="both"/>
        <w:rPr>
          <w:rFonts w:ascii="Tahoma" w:hAnsi="Tahoma" w:cs="Tahoma"/>
        </w:rPr>
      </w:pPr>
      <w:r w:rsidRPr="009D2FAD">
        <w:rPr>
          <w:rFonts w:ascii="Tahoma" w:hAnsi="Tahoma" w:cs="Tahoma"/>
        </w:rPr>
        <w:t>-    kradzieży pojazdu lub części jego wyposażenia; uszkodzenie pojazdu w następstwie jego zabrania w celu krótkotrwałego użycia, rabunku oraz rozboju,</w:t>
      </w:r>
    </w:p>
    <w:p w14:paraId="11CD058E" w14:textId="77777777" w:rsidR="00AF7EAD" w:rsidRPr="009D2FAD" w:rsidRDefault="00AF7EAD" w:rsidP="00AF7EAD">
      <w:pPr>
        <w:ind w:left="709" w:hanging="283"/>
        <w:jc w:val="both"/>
        <w:rPr>
          <w:rFonts w:ascii="Tahoma" w:hAnsi="Tahoma" w:cs="Tahoma"/>
        </w:rPr>
      </w:pPr>
      <w:r w:rsidRPr="009D2FAD">
        <w:rPr>
          <w:rFonts w:ascii="Tahoma" w:hAnsi="Tahoma" w:cs="Tahoma"/>
        </w:rPr>
        <w:t>-</w:t>
      </w:r>
      <w:r w:rsidRPr="009D2FAD">
        <w:rPr>
          <w:rFonts w:ascii="Tahoma" w:hAnsi="Tahoma" w:cs="Tahoma"/>
        </w:rPr>
        <w:tab/>
        <w:t>otwarcia się pokrywy silnika (bagażnika) pojazdu podczas jazdy,</w:t>
      </w:r>
    </w:p>
    <w:p w14:paraId="015AE026" w14:textId="77777777" w:rsidR="00AF7EAD" w:rsidRPr="009D2FAD" w:rsidRDefault="00AF7EAD" w:rsidP="00AF7EAD">
      <w:pPr>
        <w:ind w:left="709" w:hanging="283"/>
        <w:jc w:val="both"/>
        <w:rPr>
          <w:rFonts w:ascii="Tahoma" w:hAnsi="Tahoma" w:cs="Tahoma"/>
        </w:rPr>
      </w:pPr>
      <w:r w:rsidRPr="009D2FAD">
        <w:rPr>
          <w:rFonts w:ascii="Tahoma" w:hAnsi="Tahoma" w:cs="Tahoma"/>
        </w:rPr>
        <w:t xml:space="preserve">- </w:t>
      </w:r>
      <w:r w:rsidRPr="009D2FAD">
        <w:rPr>
          <w:rFonts w:ascii="Tahoma" w:hAnsi="Tahoma" w:cs="Tahoma"/>
        </w:rPr>
        <w:tab/>
        <w:t>uszkodzeń wyrządzonych w pojeździe przez przewożony ładunek lub bagaż,</w:t>
      </w:r>
    </w:p>
    <w:p w14:paraId="1655B0D4" w14:textId="77777777" w:rsidR="00AF7EAD" w:rsidRPr="009D2FAD" w:rsidRDefault="00AF7EAD" w:rsidP="00AF7EAD">
      <w:pPr>
        <w:ind w:left="709" w:hanging="283"/>
        <w:jc w:val="both"/>
        <w:rPr>
          <w:rFonts w:ascii="Tahoma" w:hAnsi="Tahoma" w:cs="Tahoma"/>
        </w:rPr>
      </w:pPr>
      <w:r w:rsidRPr="009D2FAD">
        <w:rPr>
          <w:rFonts w:ascii="Tahoma" w:hAnsi="Tahoma" w:cs="Tahoma"/>
        </w:rPr>
        <w:t>-</w:t>
      </w:r>
      <w:r w:rsidRPr="009D2FAD">
        <w:rPr>
          <w:rFonts w:ascii="Tahoma" w:hAnsi="Tahoma" w:cs="Tahoma"/>
        </w:rPr>
        <w:tab/>
        <w:t>samoczynnego stoczenia się pojazdu na terenie pochyłym,</w:t>
      </w:r>
    </w:p>
    <w:p w14:paraId="706D7022" w14:textId="77777777" w:rsidR="00AF7EAD" w:rsidRPr="009D2FAD" w:rsidRDefault="00AF7EAD" w:rsidP="00AF7EAD">
      <w:pPr>
        <w:ind w:left="709" w:hanging="283"/>
        <w:jc w:val="both"/>
        <w:rPr>
          <w:rFonts w:ascii="Tahoma" w:hAnsi="Tahoma" w:cs="Tahoma"/>
        </w:rPr>
      </w:pPr>
      <w:r w:rsidRPr="009D2FAD">
        <w:rPr>
          <w:rFonts w:ascii="Tahoma" w:hAnsi="Tahoma" w:cs="Tahoma"/>
        </w:rPr>
        <w:t xml:space="preserve">- </w:t>
      </w:r>
      <w:r w:rsidRPr="009D2FAD">
        <w:rPr>
          <w:rFonts w:ascii="Tahoma" w:hAnsi="Tahoma" w:cs="Tahoma"/>
        </w:rPr>
        <w:tab/>
        <w:t>dostania się wody do wnętrza pojazdu,</w:t>
      </w:r>
    </w:p>
    <w:p w14:paraId="3173B9C2" w14:textId="77777777" w:rsidR="00AF7EAD" w:rsidRPr="009D2FAD" w:rsidRDefault="00AF7EAD" w:rsidP="00AF7EAD">
      <w:pPr>
        <w:ind w:left="709" w:hanging="283"/>
        <w:jc w:val="both"/>
        <w:rPr>
          <w:rFonts w:ascii="Tahoma" w:hAnsi="Tahoma" w:cs="Tahoma"/>
        </w:rPr>
      </w:pPr>
      <w:r w:rsidRPr="009D2FAD">
        <w:rPr>
          <w:rFonts w:ascii="Tahoma" w:hAnsi="Tahoma" w:cs="Tahoma"/>
        </w:rPr>
        <w:t>-   uszkodzenia silnika w wyniku zassania do niego wody,</w:t>
      </w:r>
    </w:p>
    <w:p w14:paraId="3FAA0AD6" w14:textId="77777777" w:rsidR="00AF7EAD" w:rsidRPr="009D2FAD" w:rsidRDefault="00AF7EAD" w:rsidP="00AF7EAD">
      <w:pPr>
        <w:ind w:left="709" w:hanging="283"/>
        <w:jc w:val="both"/>
        <w:rPr>
          <w:rFonts w:ascii="Tahoma" w:hAnsi="Tahoma" w:cs="Tahoma"/>
        </w:rPr>
      </w:pPr>
      <w:r w:rsidRPr="009D2FAD">
        <w:rPr>
          <w:rFonts w:ascii="Tahoma" w:hAnsi="Tahoma" w:cs="Tahoma"/>
        </w:rPr>
        <w:lastRenderedPageBreak/>
        <w:t xml:space="preserve">- </w:t>
      </w:r>
      <w:r w:rsidRPr="009D2FAD">
        <w:rPr>
          <w:rFonts w:ascii="Tahoma" w:hAnsi="Tahoma" w:cs="Tahoma"/>
        </w:rPr>
        <w:tab/>
        <w:t>uszkodzenia pojazdu w związku z podnoszeniem w celu dokonania naprawy z wyłączeniem szkód, za które odpowiada warsztat naprawczy,</w:t>
      </w:r>
    </w:p>
    <w:p w14:paraId="796E98E4" w14:textId="77777777" w:rsidR="00AF7EAD" w:rsidRPr="009D2FAD" w:rsidRDefault="00AF7EAD" w:rsidP="00AF7EAD">
      <w:pPr>
        <w:ind w:left="709" w:hanging="283"/>
        <w:jc w:val="both"/>
        <w:rPr>
          <w:rFonts w:ascii="Tahoma" w:hAnsi="Tahoma" w:cs="Tahoma"/>
        </w:rPr>
      </w:pPr>
      <w:r w:rsidRPr="009D2FAD">
        <w:rPr>
          <w:rFonts w:ascii="Tahoma" w:hAnsi="Tahoma" w:cs="Tahoma"/>
        </w:rPr>
        <w:t xml:space="preserve">- </w:t>
      </w:r>
      <w:r w:rsidRPr="009D2FAD">
        <w:rPr>
          <w:rFonts w:ascii="Tahoma" w:hAnsi="Tahoma" w:cs="Tahoma"/>
        </w:rPr>
        <w:tab/>
        <w:t>będące wynikiem wjechania w nierówności drogi.</w:t>
      </w:r>
    </w:p>
    <w:p w14:paraId="22EC6B46" w14:textId="77777777" w:rsidR="00AF7EAD" w:rsidRPr="009D2FAD" w:rsidRDefault="00AF7EAD" w:rsidP="00AF7EAD">
      <w:pPr>
        <w:ind w:left="709" w:hanging="1"/>
        <w:jc w:val="both"/>
        <w:rPr>
          <w:rFonts w:ascii="Tahoma" w:hAnsi="Tahoma" w:cs="Tahoma"/>
          <w:u w:val="single"/>
        </w:rPr>
      </w:pPr>
    </w:p>
    <w:p w14:paraId="62DC2D6D" w14:textId="77777777" w:rsidR="00AF7EAD" w:rsidRPr="009D2FAD" w:rsidRDefault="00AF7EAD" w:rsidP="00AF7EAD">
      <w:pPr>
        <w:ind w:left="709" w:hanging="1"/>
        <w:jc w:val="both"/>
        <w:rPr>
          <w:rFonts w:ascii="Tahoma" w:hAnsi="Tahoma" w:cs="Tahoma"/>
          <w:u w:val="single"/>
        </w:rPr>
      </w:pPr>
      <w:r w:rsidRPr="009D2FAD">
        <w:rPr>
          <w:rFonts w:ascii="Tahoma" w:hAnsi="Tahoma" w:cs="Tahoma"/>
          <w:u w:val="single"/>
        </w:rPr>
        <w:t>Zakres ubezpieczenia obejmuje również:</w:t>
      </w:r>
    </w:p>
    <w:p w14:paraId="33C79600" w14:textId="77777777" w:rsidR="00AF7EAD" w:rsidRPr="009D2FAD" w:rsidRDefault="00AF7EAD" w:rsidP="00AF7EAD">
      <w:pPr>
        <w:ind w:left="709" w:hanging="283"/>
        <w:jc w:val="both"/>
        <w:rPr>
          <w:rFonts w:ascii="Tahoma" w:hAnsi="Tahoma" w:cs="Tahoma"/>
        </w:rPr>
      </w:pPr>
      <w:r w:rsidRPr="009D2FAD">
        <w:rPr>
          <w:rFonts w:ascii="Tahoma" w:hAnsi="Tahoma" w:cs="Tahoma"/>
        </w:rPr>
        <w:t>-   szkody powstałe w momencie, gdy ubezpieczony pojazd nie posiadał ważnych badań technicznych o ile nie miało to wpływu na rozmiar lub zaistnienie szkody,</w:t>
      </w:r>
    </w:p>
    <w:p w14:paraId="0AD24AF4" w14:textId="77777777" w:rsidR="00AF7EAD" w:rsidRPr="009D2FAD" w:rsidRDefault="00AF7EAD" w:rsidP="00AF7EAD">
      <w:pPr>
        <w:ind w:left="709" w:hanging="283"/>
        <w:jc w:val="both"/>
        <w:rPr>
          <w:rFonts w:ascii="Tahoma" w:hAnsi="Tahoma" w:cs="Tahoma"/>
        </w:rPr>
      </w:pPr>
      <w:r w:rsidRPr="009D2FAD">
        <w:rPr>
          <w:rFonts w:ascii="Tahoma" w:hAnsi="Tahoma" w:cs="Tahoma"/>
        </w:rPr>
        <w:t xml:space="preserve">- </w:t>
      </w:r>
      <w:r w:rsidRPr="009D2FAD">
        <w:rPr>
          <w:rFonts w:ascii="Tahoma" w:hAnsi="Tahoma" w:cs="Tahoma"/>
        </w:rPr>
        <w:tab/>
        <w:t>koszty holowania pojazdu po szkodzie objętej umową ubezpieczenia do wysokości 10% sumy ubezpieczenia, nie więcej niż 2.000 zł na pojazd do siedziby Ubezpieczającego/Ubezpieczonego lub warsztatu naprawczego bez stosowania ograniczenia w postaci limitu kilometrów (dot. pojazdów osobowych, dostawczych i ciężarowych o dopuszczalnej masie całkowitej do 3,5 t),</w:t>
      </w:r>
    </w:p>
    <w:p w14:paraId="40923B06" w14:textId="77777777" w:rsidR="00AF7EAD" w:rsidRPr="009D2FAD" w:rsidRDefault="00AF7EAD" w:rsidP="00AF7EAD">
      <w:pPr>
        <w:ind w:left="709" w:hanging="283"/>
        <w:jc w:val="both"/>
        <w:rPr>
          <w:rFonts w:ascii="Tahoma" w:hAnsi="Tahoma" w:cs="Tahoma"/>
        </w:rPr>
      </w:pPr>
      <w:r w:rsidRPr="009D2FAD">
        <w:rPr>
          <w:rFonts w:ascii="Tahoma" w:hAnsi="Tahoma" w:cs="Tahoma"/>
        </w:rPr>
        <w:t>- koszty związane z wymianą płynów eksploatacyjnych w przypadku uszkodzenia układów silnika ubezpieczonego pojazdu na skutek wypadku ubezpieczeniowego objętego umową ubezpieczenia do wysokości 300 zł na zdarzenie,</w:t>
      </w:r>
    </w:p>
    <w:p w14:paraId="44EF1A7D" w14:textId="77777777" w:rsidR="00AF7EAD" w:rsidRPr="009D2FAD" w:rsidRDefault="00AF7EAD" w:rsidP="00AF7EAD">
      <w:pPr>
        <w:ind w:left="709" w:hanging="283"/>
        <w:jc w:val="both"/>
        <w:rPr>
          <w:rFonts w:ascii="Tahoma" w:hAnsi="Tahoma" w:cs="Tahoma"/>
        </w:rPr>
      </w:pPr>
      <w:r w:rsidRPr="009D2FAD">
        <w:rPr>
          <w:rFonts w:ascii="Tahoma" w:hAnsi="Tahoma" w:cs="Tahoma"/>
        </w:rPr>
        <w:t xml:space="preserve">- </w:t>
      </w:r>
      <w:r w:rsidRPr="009D2FAD">
        <w:rPr>
          <w:rFonts w:ascii="Tahoma" w:hAnsi="Tahoma" w:cs="Tahoma"/>
        </w:rPr>
        <w:tab/>
        <w:t>koszty poniesione w celu ratowania ubezpieczonego pojazdu oraz zapobieżenia szkodzie lub zmniejszenia jej rozmiarów, jeżeli te środki były celowe, chociażby okazały się bezskuteczne.</w:t>
      </w:r>
    </w:p>
    <w:p w14:paraId="23D807ED" w14:textId="77777777" w:rsidR="00AF7EAD" w:rsidRPr="009D2FAD" w:rsidRDefault="00AF7EAD" w:rsidP="00AF7EAD">
      <w:pPr>
        <w:ind w:left="709" w:hanging="283"/>
        <w:jc w:val="both"/>
        <w:rPr>
          <w:rFonts w:ascii="Tahoma" w:hAnsi="Tahoma" w:cs="Tahoma"/>
        </w:rPr>
      </w:pPr>
      <w:r w:rsidRPr="009D2FAD">
        <w:rPr>
          <w:rFonts w:ascii="Tahoma" w:hAnsi="Tahoma" w:cs="Tahoma"/>
        </w:rPr>
        <w:t>-</w:t>
      </w:r>
      <w:r w:rsidRPr="009D2FAD">
        <w:rPr>
          <w:rFonts w:ascii="Tahoma" w:hAnsi="Tahoma" w:cs="Tahoma"/>
        </w:rPr>
        <w:tab/>
        <w:t>koszty wynagrodzenia rzeczoznawców powołanych za zgodą ubezpieczyciela w celu ustalenia okoliczności lub rozmiaru szkody.</w:t>
      </w:r>
    </w:p>
    <w:p w14:paraId="31B4D2C2" w14:textId="77777777" w:rsidR="00AF7EAD" w:rsidRPr="009D2FAD" w:rsidRDefault="00AF7EAD" w:rsidP="00AF7EAD">
      <w:pPr>
        <w:ind w:left="709" w:hanging="283"/>
        <w:jc w:val="both"/>
        <w:rPr>
          <w:rFonts w:ascii="Tahoma" w:hAnsi="Tahoma" w:cs="Tahoma"/>
        </w:rPr>
      </w:pPr>
    </w:p>
    <w:p w14:paraId="01063725" w14:textId="77777777" w:rsidR="00AF7EAD" w:rsidRPr="009D2FAD" w:rsidRDefault="00AF7EAD" w:rsidP="00AF7EAD">
      <w:pPr>
        <w:ind w:left="709" w:hanging="1"/>
        <w:jc w:val="both"/>
        <w:rPr>
          <w:rFonts w:ascii="Tahoma" w:hAnsi="Tahoma" w:cs="Tahoma"/>
          <w:u w:val="single"/>
        </w:rPr>
      </w:pPr>
      <w:r w:rsidRPr="009D2FAD">
        <w:rPr>
          <w:rFonts w:ascii="Tahoma" w:hAnsi="Tahoma" w:cs="Tahoma"/>
          <w:u w:val="single"/>
        </w:rPr>
        <w:t>Dodatkowe postanowienia:</w:t>
      </w:r>
    </w:p>
    <w:p w14:paraId="667E31AC" w14:textId="77777777" w:rsidR="00AF7EAD" w:rsidRPr="009D2FAD" w:rsidRDefault="00AF7EAD" w:rsidP="00AF7EAD">
      <w:pPr>
        <w:ind w:left="709" w:hanging="283"/>
        <w:jc w:val="both"/>
        <w:rPr>
          <w:rFonts w:ascii="Tahoma" w:hAnsi="Tahoma" w:cs="Tahoma"/>
        </w:rPr>
      </w:pPr>
      <w:r w:rsidRPr="009D2FAD">
        <w:rPr>
          <w:rFonts w:ascii="Tahoma" w:hAnsi="Tahoma" w:cs="Tahoma"/>
        </w:rPr>
        <w:t xml:space="preserve">- </w:t>
      </w:r>
      <w:r w:rsidRPr="009D2FAD">
        <w:rPr>
          <w:rFonts w:ascii="Tahoma" w:hAnsi="Tahoma" w:cs="Tahoma"/>
        </w:rPr>
        <w:tab/>
        <w:t>w przypadku stwierdzenia szkody całkowitej nie będzie następowało automatyczne  rozwiązanie umowy ubezpieczenia. Rozwiązanie umowy ubezpieczenia może nastąpić tylko w przypadku zbycia pojazdu lub jego pozostałości po szkodzie, w przypadku jego utraty (kradzieży) oraz całkowitego zniszczenia;</w:t>
      </w:r>
    </w:p>
    <w:p w14:paraId="12448C46" w14:textId="77777777" w:rsidR="00AF7EAD" w:rsidRPr="009D2FAD" w:rsidRDefault="00AF7EAD" w:rsidP="00AF7EAD">
      <w:pPr>
        <w:ind w:left="709" w:hanging="283"/>
        <w:jc w:val="both"/>
        <w:rPr>
          <w:rFonts w:ascii="Tahoma" w:hAnsi="Tahoma" w:cs="Tahoma"/>
        </w:rPr>
      </w:pPr>
      <w:r w:rsidRPr="009D2FAD">
        <w:rPr>
          <w:rFonts w:ascii="Tahoma" w:hAnsi="Tahoma" w:cs="Tahoma"/>
        </w:rPr>
        <w:t xml:space="preserve">- w ubezpieczeniu pojazdów, których wiek nie przekracza 24 miesięcy ma zastosowanie tzw. </w:t>
      </w:r>
      <w:r w:rsidRPr="009D2FAD">
        <w:rPr>
          <w:rFonts w:ascii="Tahoma" w:hAnsi="Tahoma" w:cs="Tahoma"/>
          <w:b/>
        </w:rPr>
        <w:t>gwarantowana suma ubezpieczenia</w:t>
      </w:r>
      <w:r w:rsidRPr="009D2FAD">
        <w:rPr>
          <w:rFonts w:ascii="Tahoma" w:hAnsi="Tahoma" w:cs="Tahoma"/>
        </w:rPr>
        <w:t>, która oznacza że w przypadku kradzieży pojazdu oraz szkody całkowitej w pojeździe, wartość pojazdu określona w dniu zawarcia umowy ubezpieczenia (suma ubezpieczenia) obowiązuje przez cały roczny okres ubezpieczenia;</w:t>
      </w:r>
    </w:p>
    <w:p w14:paraId="6AC610E0" w14:textId="77777777" w:rsidR="00AF7EAD" w:rsidRPr="009D2FAD" w:rsidRDefault="00AF7EAD" w:rsidP="00AF7EAD">
      <w:pPr>
        <w:ind w:left="709" w:hanging="283"/>
        <w:jc w:val="both"/>
        <w:rPr>
          <w:rFonts w:ascii="Tahoma" w:hAnsi="Tahoma" w:cs="Tahoma"/>
        </w:rPr>
      </w:pPr>
      <w:r w:rsidRPr="009D2FAD">
        <w:rPr>
          <w:rFonts w:ascii="Tahoma" w:hAnsi="Tahoma" w:cs="Tahoma"/>
        </w:rPr>
        <w:t xml:space="preserve">- </w:t>
      </w:r>
      <w:r w:rsidRPr="009D2FAD">
        <w:rPr>
          <w:rFonts w:ascii="Tahoma" w:hAnsi="Tahoma" w:cs="Tahoma"/>
        </w:rPr>
        <w:tab/>
        <w:t xml:space="preserve">za szkodę całkowitą uważa się szkodę polegającą na utracie pojazdu lub uszkodzeniu pojazdu w takim stopniu, że koszt jego naprawy przekracza 70% wartości rynkowej pojazdu z dnia zaistnienia szkody (lub wartości pojazdu określonej w dniu zawarcia umowy ubezpieczenia – dla pojazdów ubezpieczonych </w:t>
      </w:r>
      <w:r w:rsidRPr="009D2FAD">
        <w:rPr>
          <w:rFonts w:ascii="Tahoma" w:hAnsi="Tahoma" w:cs="Tahoma"/>
        </w:rPr>
        <w:br/>
        <w:t>z gwarantowaną sumą ubezpieczenia), przy czym koszt naprawy pojazdu ustala się w oparciu o ceny rynkowe;</w:t>
      </w:r>
    </w:p>
    <w:p w14:paraId="4B824B19" w14:textId="77777777" w:rsidR="00AF7EAD" w:rsidRPr="009D2FAD" w:rsidRDefault="00AF7EAD" w:rsidP="00AF7EAD">
      <w:pPr>
        <w:ind w:left="709" w:hanging="283"/>
        <w:jc w:val="both"/>
        <w:rPr>
          <w:rFonts w:ascii="Tahoma" w:hAnsi="Tahoma" w:cs="Tahoma"/>
        </w:rPr>
      </w:pPr>
      <w:r w:rsidRPr="009D2FAD">
        <w:rPr>
          <w:rFonts w:ascii="Tahoma" w:hAnsi="Tahoma" w:cs="Tahoma"/>
        </w:rPr>
        <w:t xml:space="preserve">- </w:t>
      </w:r>
      <w:r w:rsidRPr="009D2FAD">
        <w:rPr>
          <w:rFonts w:ascii="Tahoma" w:hAnsi="Tahoma" w:cs="Tahoma"/>
        </w:rPr>
        <w:tab/>
        <w:t>w przypadku stwierdzenia szkody całkowitej Ubezpieczyciel na wniosek Ubezpieczonego zobowiązuje się do udzielenie pomocy przy zagospodarowaniu i późniejszym zbyciu pozostałości pojazdu po szkodzie, a w szczególności do znalezienia nabywcy pojazdu w stanie uszkodzonym. Jednocześnie Ubezpieczyciel zobowiązuje się do pokrycia różnicy pomiędzy oszacowaną wartością pozostałości, a ceną uzyskaną ze sprzedaży, do której doszło w wykonaniu obowiązku przewidzianego w zdaniu poprzednim. W przypadku braku nabywcy na pojazd uszkodzony, Ubezpieczyciel wypłaci całą sumę odszkodowania po dokonaniu złomowania pojazdu. W przypadku rezygnacji Ubezpieczonego z oferty nabycia pozostałości przez wskazany podmiot, Ubezpieczyciel określa odszkodowanie w kwocie odpowiadającej wartości pojazdu w dniu ustalenia odszkodowania pomniejszone o wartość pozostałości powypadkowych ustalone na podstawie systemów eksperckich;</w:t>
      </w:r>
    </w:p>
    <w:p w14:paraId="6087E34F" w14:textId="77777777" w:rsidR="00AF7EAD" w:rsidRPr="009D2FAD" w:rsidRDefault="00AF7EAD" w:rsidP="00AF7EAD">
      <w:pPr>
        <w:ind w:left="709" w:hanging="283"/>
        <w:jc w:val="both"/>
        <w:rPr>
          <w:rFonts w:ascii="Tahoma" w:hAnsi="Tahoma" w:cs="Tahoma"/>
        </w:rPr>
      </w:pPr>
      <w:r w:rsidRPr="009D2FAD">
        <w:rPr>
          <w:rFonts w:ascii="Tahoma" w:hAnsi="Tahoma" w:cs="Tahoma"/>
        </w:rPr>
        <w:t>-</w:t>
      </w:r>
      <w:r w:rsidRPr="009D2FAD">
        <w:rPr>
          <w:rFonts w:ascii="Tahoma" w:hAnsi="Tahoma" w:cs="Tahoma"/>
        </w:rPr>
        <w:tab/>
        <w:t xml:space="preserve">przy ustalaniu wysokości odszkodowania przy szkodzie całkowitej Ubezpieczyciel może odstąpić od uwzględniania wartości pojazdu w stanie uszkodzonym – w całości lub części – pod warunkiem zawarcia </w:t>
      </w:r>
      <w:r w:rsidRPr="009D2FAD">
        <w:rPr>
          <w:rFonts w:ascii="Tahoma" w:hAnsi="Tahoma" w:cs="Tahoma"/>
        </w:rPr>
        <w:br/>
        <w:t>z Ubezpieczonym ugody określającej odmienny tryb likwidacji szkody całkowitej;</w:t>
      </w:r>
    </w:p>
    <w:p w14:paraId="582836BF" w14:textId="77777777" w:rsidR="00AF7EAD" w:rsidRPr="009D2FAD" w:rsidRDefault="00AF7EAD" w:rsidP="00AF7EAD">
      <w:pPr>
        <w:ind w:left="709" w:hanging="283"/>
        <w:jc w:val="both"/>
        <w:rPr>
          <w:rFonts w:ascii="Tahoma" w:hAnsi="Tahoma" w:cs="Tahoma"/>
        </w:rPr>
      </w:pPr>
      <w:r w:rsidRPr="009D2FAD">
        <w:rPr>
          <w:rFonts w:ascii="Tahoma" w:hAnsi="Tahoma" w:cs="Tahoma"/>
        </w:rPr>
        <w:t>-</w:t>
      </w:r>
      <w:r w:rsidRPr="009D2FAD">
        <w:rPr>
          <w:rFonts w:ascii="Tahoma" w:hAnsi="Tahoma" w:cs="Tahoma"/>
        </w:rPr>
        <w:tab/>
        <w:t xml:space="preserve">w przypadku pojazdów dotychczas ubezpieczanych od kradzieży, zainstalowane w nich zabezpieczenia </w:t>
      </w:r>
      <w:proofErr w:type="spellStart"/>
      <w:r w:rsidRPr="009D2FAD">
        <w:rPr>
          <w:rFonts w:ascii="Tahoma" w:hAnsi="Tahoma" w:cs="Tahoma"/>
        </w:rPr>
        <w:t>przeciwkradzieżowe</w:t>
      </w:r>
      <w:proofErr w:type="spellEnd"/>
      <w:r w:rsidRPr="009D2FAD">
        <w:rPr>
          <w:rFonts w:ascii="Tahoma" w:hAnsi="Tahoma" w:cs="Tahoma"/>
        </w:rPr>
        <w:t xml:space="preserve"> Ubezpieczyciel uznaje za wystarczające.</w:t>
      </w:r>
    </w:p>
    <w:p w14:paraId="19C9308E" w14:textId="77777777" w:rsidR="00AF7EAD" w:rsidRPr="009D2FAD" w:rsidRDefault="00AF7EAD" w:rsidP="00AF7EAD">
      <w:pPr>
        <w:ind w:left="709" w:hanging="283"/>
        <w:jc w:val="both"/>
        <w:rPr>
          <w:rFonts w:ascii="Tahoma" w:hAnsi="Tahoma" w:cs="Tahoma"/>
          <w:u w:val="single"/>
        </w:rPr>
      </w:pPr>
    </w:p>
    <w:p w14:paraId="56587207" w14:textId="77777777" w:rsidR="00AF7EAD" w:rsidRPr="009D2FAD" w:rsidRDefault="00AF7EAD" w:rsidP="00AF7EAD">
      <w:pPr>
        <w:ind w:left="709"/>
        <w:jc w:val="both"/>
        <w:rPr>
          <w:rFonts w:ascii="Tahoma" w:hAnsi="Tahoma" w:cs="Tahoma"/>
          <w:u w:val="single"/>
        </w:rPr>
      </w:pPr>
      <w:r w:rsidRPr="009D2FAD">
        <w:rPr>
          <w:rFonts w:ascii="Tahoma" w:hAnsi="Tahoma" w:cs="Tahoma"/>
          <w:u w:val="single"/>
        </w:rPr>
        <w:t>Zakres terytorialny ubezpieczenia autocasco:</w:t>
      </w:r>
    </w:p>
    <w:p w14:paraId="1A1B6A76" w14:textId="77777777" w:rsidR="00AF7EAD" w:rsidRPr="009D2FAD" w:rsidRDefault="00AF7EAD" w:rsidP="00AF7EAD">
      <w:pPr>
        <w:ind w:left="709"/>
        <w:jc w:val="both"/>
        <w:rPr>
          <w:rFonts w:ascii="Tahoma" w:hAnsi="Tahoma" w:cs="Tahoma"/>
        </w:rPr>
      </w:pPr>
      <w:r w:rsidRPr="009D2FAD">
        <w:rPr>
          <w:rFonts w:ascii="Tahoma" w:hAnsi="Tahoma" w:cs="Tahoma"/>
        </w:rPr>
        <w:t>RP i Europa z wyłączeniem szkód kradzieżowych powstałych na terytorium Rosji, Białorusi, Ukrainy i Mołdawii.</w:t>
      </w:r>
    </w:p>
    <w:p w14:paraId="14ECB792" w14:textId="77777777" w:rsidR="00AF7EAD" w:rsidRPr="009D2FAD" w:rsidRDefault="00AF7EAD" w:rsidP="002A4C8A">
      <w:pPr>
        <w:jc w:val="both"/>
        <w:rPr>
          <w:rFonts w:ascii="Tahoma" w:hAnsi="Tahoma" w:cs="Tahoma"/>
        </w:rPr>
      </w:pPr>
    </w:p>
    <w:p w14:paraId="584B14AF" w14:textId="77777777" w:rsidR="00AF7EAD" w:rsidRPr="009D2FAD" w:rsidRDefault="00AF7EAD" w:rsidP="00AF7EAD">
      <w:pPr>
        <w:ind w:left="709"/>
        <w:jc w:val="both"/>
        <w:rPr>
          <w:rFonts w:ascii="Tahoma" w:hAnsi="Tahoma" w:cs="Tahoma"/>
        </w:rPr>
      </w:pPr>
      <w:r w:rsidRPr="009D2FAD">
        <w:rPr>
          <w:rFonts w:ascii="Tahoma" w:hAnsi="Tahoma" w:cs="Tahoma"/>
          <w:b/>
          <w:bCs/>
        </w:rPr>
        <w:t xml:space="preserve">Suma ubezpieczenia </w:t>
      </w:r>
    </w:p>
    <w:p w14:paraId="536563B3" w14:textId="212148C2" w:rsidR="00AF7EAD" w:rsidRPr="009D2FAD" w:rsidRDefault="00AF7EAD" w:rsidP="00AF7EAD">
      <w:pPr>
        <w:ind w:left="709" w:hanging="283"/>
        <w:jc w:val="both"/>
        <w:rPr>
          <w:rFonts w:ascii="Tahoma" w:hAnsi="Tahoma" w:cs="Tahoma"/>
          <w:b/>
        </w:rPr>
      </w:pPr>
      <w:r w:rsidRPr="009D2FAD">
        <w:rPr>
          <w:rFonts w:ascii="Tahoma" w:hAnsi="Tahoma" w:cs="Tahoma"/>
        </w:rPr>
        <w:t>-</w:t>
      </w:r>
      <w:r w:rsidRPr="009D2FAD">
        <w:rPr>
          <w:rFonts w:ascii="Tahoma" w:hAnsi="Tahoma" w:cs="Tahoma"/>
        </w:rPr>
        <w:tab/>
        <w:t xml:space="preserve">uwzględnia kwotę podatku VAT oraz wartość wyposażenia dodatkowego, </w:t>
      </w:r>
    </w:p>
    <w:p w14:paraId="73AEB9F8" w14:textId="77777777" w:rsidR="00AF7EAD" w:rsidRPr="009D2FAD" w:rsidRDefault="00AF7EAD" w:rsidP="00AF7EAD">
      <w:pPr>
        <w:ind w:left="709" w:hanging="283"/>
        <w:jc w:val="both"/>
        <w:rPr>
          <w:rFonts w:ascii="Tahoma" w:hAnsi="Tahoma" w:cs="Tahoma"/>
        </w:rPr>
      </w:pPr>
      <w:r w:rsidRPr="009D2FAD">
        <w:rPr>
          <w:rFonts w:ascii="Tahoma" w:hAnsi="Tahoma" w:cs="Tahoma"/>
        </w:rPr>
        <w:t>-    ustalana jest indywidualnie dla każdego pojazdu na podstawie wartości rynkowej przed rozpoczęciem okresu ubezpieczenia (wyceny dokonuje Broker na podstawie komputerowego systemu wyceny pojazdów Info-Ekspert lub indywidualnej wyceny pojazdu) lub faktury zakupu dla pojazdów fabrycznie nowych lub sprowadzonych z zagranicy,</w:t>
      </w:r>
    </w:p>
    <w:p w14:paraId="1121472C" w14:textId="15076237" w:rsidR="00AF7EAD" w:rsidRPr="009D2FAD" w:rsidRDefault="00AF7EAD" w:rsidP="00AF7EAD">
      <w:pPr>
        <w:ind w:left="709" w:hanging="283"/>
        <w:jc w:val="both"/>
        <w:rPr>
          <w:rFonts w:ascii="Tahoma" w:hAnsi="Tahoma" w:cs="Tahoma"/>
          <w:b/>
        </w:rPr>
      </w:pPr>
      <w:r w:rsidRPr="009D2FAD">
        <w:rPr>
          <w:rFonts w:ascii="Tahoma" w:hAnsi="Tahoma" w:cs="Tahoma"/>
        </w:rPr>
        <w:lastRenderedPageBreak/>
        <w:t>-</w:t>
      </w:r>
      <w:r w:rsidRPr="009D2FAD">
        <w:rPr>
          <w:rFonts w:ascii="Tahoma" w:hAnsi="Tahoma" w:cs="Tahoma"/>
        </w:rPr>
        <w:tab/>
        <w:t xml:space="preserve">w przypadku wznowienia umowy ubezpieczenia autocasco na kolejny okres ubezpieczenia suma ubezpieczenia (wartość pojazdu) zostanie zaktualizowana na kolejny okres ubezpieczenia i w przypadku jej zmniejszenia proporcjonalnie ulegnie zmniejszeniu składka za ubezpieczenie autocasco. </w:t>
      </w:r>
    </w:p>
    <w:p w14:paraId="44B42200" w14:textId="77777777" w:rsidR="00AF7EAD" w:rsidRPr="009D2FAD" w:rsidRDefault="00AF7EAD" w:rsidP="00AF7EAD">
      <w:pPr>
        <w:ind w:left="709" w:hanging="283"/>
        <w:jc w:val="both"/>
        <w:rPr>
          <w:rFonts w:ascii="Tahoma" w:hAnsi="Tahoma" w:cs="Tahoma"/>
        </w:rPr>
      </w:pPr>
      <w:r w:rsidRPr="009D2FAD">
        <w:rPr>
          <w:rFonts w:ascii="Tahoma" w:hAnsi="Tahoma" w:cs="Tahoma"/>
        </w:rPr>
        <w:t>-    suma ubezpieczenia nie ulega w okresie ubezpieczenia pomniejszeniu o wypłacone odszkodowania za szkody częściowe</w:t>
      </w:r>
    </w:p>
    <w:p w14:paraId="4D892A9F" w14:textId="77777777" w:rsidR="00AF7EAD" w:rsidRPr="009D2FAD" w:rsidRDefault="00AF7EAD" w:rsidP="00AF7EAD">
      <w:pPr>
        <w:ind w:left="709" w:hanging="283"/>
        <w:jc w:val="both"/>
        <w:rPr>
          <w:rFonts w:ascii="Tahoma" w:hAnsi="Tahoma" w:cs="Tahoma"/>
        </w:rPr>
      </w:pPr>
      <w:r w:rsidRPr="009D2FAD">
        <w:rPr>
          <w:rFonts w:ascii="Tahoma" w:hAnsi="Tahoma" w:cs="Tahoma"/>
        </w:rPr>
        <w:t>-   </w:t>
      </w:r>
      <w:r w:rsidRPr="009D2FAD">
        <w:rPr>
          <w:rFonts w:ascii="Tahoma" w:hAnsi="Tahoma" w:cs="Tahoma"/>
        </w:rPr>
        <w:tab/>
        <w:t>udział własny zniesiony/wykupiony</w:t>
      </w:r>
    </w:p>
    <w:p w14:paraId="223500B0" w14:textId="77777777" w:rsidR="00AF7EAD" w:rsidRPr="009D2FAD" w:rsidRDefault="00AF7EAD" w:rsidP="00AF7EAD">
      <w:pPr>
        <w:ind w:left="709" w:hanging="283"/>
        <w:jc w:val="both"/>
        <w:rPr>
          <w:rFonts w:ascii="Tahoma" w:hAnsi="Tahoma" w:cs="Tahoma"/>
        </w:rPr>
      </w:pPr>
      <w:r w:rsidRPr="009D2FAD">
        <w:rPr>
          <w:rFonts w:ascii="Tahoma" w:hAnsi="Tahoma" w:cs="Tahoma"/>
        </w:rPr>
        <w:t>-    franszyza zniesiona/wykupiona</w:t>
      </w:r>
    </w:p>
    <w:p w14:paraId="66681B21" w14:textId="77777777" w:rsidR="00AF7EAD" w:rsidRPr="009D2FAD" w:rsidRDefault="00AF7EAD" w:rsidP="00AF7EAD">
      <w:pPr>
        <w:ind w:left="709" w:hanging="283"/>
        <w:jc w:val="both"/>
        <w:rPr>
          <w:rFonts w:ascii="Tahoma" w:hAnsi="Tahoma" w:cs="Tahoma"/>
        </w:rPr>
      </w:pPr>
      <w:r w:rsidRPr="009D2FAD">
        <w:rPr>
          <w:rFonts w:ascii="Tahoma" w:hAnsi="Tahoma" w:cs="Tahoma"/>
        </w:rPr>
        <w:t>-    amortyzacja części – zniesiona/wykupiona</w:t>
      </w:r>
    </w:p>
    <w:p w14:paraId="004BA7D8" w14:textId="574FA707" w:rsidR="00AF7EAD" w:rsidRPr="009D2FAD" w:rsidRDefault="00AF7EAD" w:rsidP="002A4C8A">
      <w:pPr>
        <w:ind w:left="426"/>
        <w:jc w:val="both"/>
        <w:rPr>
          <w:rFonts w:ascii="Tahoma" w:hAnsi="Tahoma" w:cs="Tahoma"/>
        </w:rPr>
      </w:pPr>
      <w:r w:rsidRPr="009D2FAD">
        <w:rPr>
          <w:rFonts w:ascii="Tahoma" w:hAnsi="Tahoma" w:cs="Tahoma"/>
        </w:rPr>
        <w:t> </w:t>
      </w:r>
    </w:p>
    <w:p w14:paraId="7172B18D" w14:textId="77777777" w:rsidR="00AF7EAD" w:rsidRPr="009D2FAD" w:rsidRDefault="00AF7EAD" w:rsidP="00AF7EAD">
      <w:pPr>
        <w:ind w:left="709"/>
        <w:jc w:val="both"/>
        <w:rPr>
          <w:rFonts w:ascii="Tahoma" w:hAnsi="Tahoma" w:cs="Tahoma"/>
        </w:rPr>
      </w:pPr>
      <w:r w:rsidRPr="009D2FAD">
        <w:rPr>
          <w:rFonts w:ascii="Tahoma" w:hAnsi="Tahoma" w:cs="Tahoma"/>
        </w:rPr>
        <w:t> </w:t>
      </w:r>
      <w:r w:rsidRPr="009D2FAD">
        <w:rPr>
          <w:rFonts w:ascii="Tahoma" w:hAnsi="Tahoma" w:cs="Tahoma"/>
          <w:b/>
          <w:bCs/>
        </w:rPr>
        <w:t xml:space="preserve">Likwidacja szkód </w:t>
      </w:r>
      <w:r w:rsidRPr="009D2FAD">
        <w:rPr>
          <w:rFonts w:ascii="Tahoma" w:hAnsi="Tahoma" w:cs="Tahoma"/>
        </w:rPr>
        <w:t> </w:t>
      </w:r>
    </w:p>
    <w:p w14:paraId="5812753E" w14:textId="77777777" w:rsidR="00AF7EAD" w:rsidRPr="009D2FAD" w:rsidRDefault="00AF7EAD" w:rsidP="00AF7EAD">
      <w:pPr>
        <w:ind w:left="709" w:hanging="283"/>
        <w:jc w:val="both"/>
        <w:rPr>
          <w:rFonts w:ascii="Tahoma" w:hAnsi="Tahoma" w:cs="Tahoma"/>
        </w:rPr>
      </w:pPr>
      <w:r w:rsidRPr="009D2FAD">
        <w:rPr>
          <w:rFonts w:ascii="Tahoma" w:hAnsi="Tahoma" w:cs="Tahoma"/>
        </w:rPr>
        <w:t>-       wariant serwisowy/warsztatowy (wypłata odszkodowania na podstawie przedstawionych faktur na uzgodniony zakres napraw z uwzględnieniem podatku VAT),</w:t>
      </w:r>
    </w:p>
    <w:p w14:paraId="5728BFE3" w14:textId="77777777" w:rsidR="00AF7EAD" w:rsidRPr="009D2FAD" w:rsidRDefault="00AF7EAD" w:rsidP="00AF7EAD">
      <w:pPr>
        <w:ind w:left="709" w:hanging="283"/>
        <w:jc w:val="both"/>
        <w:rPr>
          <w:rFonts w:ascii="Tahoma" w:hAnsi="Tahoma" w:cs="Tahoma"/>
        </w:rPr>
      </w:pPr>
      <w:r w:rsidRPr="009D2FAD">
        <w:rPr>
          <w:rFonts w:ascii="Tahoma" w:hAnsi="Tahoma" w:cs="Tahoma"/>
        </w:rPr>
        <w:t>-</w:t>
      </w:r>
      <w:r w:rsidRPr="009D2FAD">
        <w:rPr>
          <w:rFonts w:ascii="Tahoma" w:hAnsi="Tahoma" w:cs="Tahoma"/>
        </w:rPr>
        <w:tab/>
        <w:t>oględzin uszkodzonego pojazdu dokonuje Ubezpieczyciel w terminie 3 dni roboczych od zgłoszenia szkody lub innym terminie, po uzgodnieniu i akceptacji przez Ubezpieczającego,</w:t>
      </w:r>
    </w:p>
    <w:p w14:paraId="515644AD" w14:textId="77777777" w:rsidR="00AF7EAD" w:rsidRPr="009D2FAD" w:rsidRDefault="00AF7EAD" w:rsidP="00AF7EAD">
      <w:pPr>
        <w:ind w:left="709" w:hanging="283"/>
        <w:jc w:val="both"/>
        <w:rPr>
          <w:rFonts w:ascii="Tahoma" w:hAnsi="Tahoma" w:cs="Tahoma"/>
        </w:rPr>
      </w:pPr>
      <w:r w:rsidRPr="009D2FAD">
        <w:rPr>
          <w:rFonts w:ascii="Tahoma" w:hAnsi="Tahoma" w:cs="Tahoma"/>
        </w:rPr>
        <w:t>-</w:t>
      </w:r>
      <w:r w:rsidRPr="009D2FAD">
        <w:rPr>
          <w:rFonts w:ascii="Tahoma" w:hAnsi="Tahoma" w:cs="Tahoma"/>
        </w:rPr>
        <w:tab/>
        <w:t xml:space="preserve">w przypadku braku oględzin w powyższym terminie 3 dni lub innym terminie uzgodnionym </w:t>
      </w:r>
      <w:r w:rsidRPr="009D2FAD">
        <w:rPr>
          <w:rFonts w:ascii="Tahoma" w:hAnsi="Tahoma" w:cs="Tahoma"/>
        </w:rPr>
        <w:br/>
        <w:t>z Ubezpieczającym, przyjmuje się zakres uszkodzeń zgodny z protokołem sporządzonym przez ubezpieczającego, ubezpieczonego lub warsztat dokonujący naprawy,</w:t>
      </w:r>
    </w:p>
    <w:p w14:paraId="7595792F" w14:textId="77777777" w:rsidR="00AF7EAD" w:rsidRPr="009D2FAD" w:rsidRDefault="00AF7EAD" w:rsidP="00AF7EAD">
      <w:pPr>
        <w:ind w:left="709" w:hanging="283"/>
        <w:jc w:val="both"/>
        <w:rPr>
          <w:rFonts w:ascii="Tahoma" w:hAnsi="Tahoma" w:cs="Tahoma"/>
        </w:rPr>
      </w:pPr>
      <w:r w:rsidRPr="009D2FAD">
        <w:rPr>
          <w:rFonts w:ascii="Tahoma" w:hAnsi="Tahoma" w:cs="Tahoma"/>
        </w:rPr>
        <w:t>-</w:t>
      </w:r>
      <w:r w:rsidRPr="009D2FAD">
        <w:rPr>
          <w:rFonts w:ascii="Tahoma" w:hAnsi="Tahoma" w:cs="Tahoma"/>
        </w:rPr>
        <w:tab/>
        <w:t>zatwierdzenia przedstawionego kosztorysu naprawy dokonuje Ubezpieczyciel w ciągu 3 dni roboczych od jego dostarczenia pisemnie informując ubezpieczonego lub warsztat, w przypadku braku informacji, przedstawiony kosztorys uznaje się za zatwierdzony,</w:t>
      </w:r>
    </w:p>
    <w:p w14:paraId="02570633" w14:textId="77777777" w:rsidR="00AF7EAD" w:rsidRPr="009D2FAD" w:rsidRDefault="00AF7EAD" w:rsidP="00AF7EAD">
      <w:pPr>
        <w:ind w:left="709" w:hanging="283"/>
        <w:jc w:val="both"/>
        <w:rPr>
          <w:rFonts w:ascii="Tahoma" w:hAnsi="Tahoma" w:cs="Tahoma"/>
        </w:rPr>
      </w:pPr>
      <w:r w:rsidRPr="009D2FAD">
        <w:rPr>
          <w:rFonts w:ascii="Tahoma" w:hAnsi="Tahoma" w:cs="Tahoma"/>
        </w:rPr>
        <w:t>-    dowód rejestracyjny, kartę pojazdu, wszystkie komplety kluczyków i sterowników służących do otwarcia lub uruchomienia pojazdu oraz urządzeń zabezpieczających przed kradzieżą w ilości wskazanej we wniosku o ubezpieczenie należy złożyć niezwłocznie, nie później niż w ciągu 7 dni od zgłoszenia szkody polegającej na kradzieży pojazdu, chyba, że wystąpiły uzasadnione okoliczności uniemożliwiające dotrzymanie w/w terminu,</w:t>
      </w:r>
    </w:p>
    <w:p w14:paraId="5F958B65" w14:textId="77777777" w:rsidR="00AF7EAD" w:rsidRPr="009D2FAD" w:rsidRDefault="00AF7EAD" w:rsidP="00AF7EAD">
      <w:pPr>
        <w:ind w:left="709" w:hanging="283"/>
        <w:jc w:val="both"/>
        <w:rPr>
          <w:rFonts w:ascii="Tahoma" w:hAnsi="Tahoma" w:cs="Tahoma"/>
        </w:rPr>
      </w:pPr>
      <w:r w:rsidRPr="009D2FAD">
        <w:rPr>
          <w:rFonts w:ascii="Tahoma" w:hAnsi="Tahoma" w:cs="Tahoma"/>
        </w:rPr>
        <w:t>-   Ubezpieczyciel pokryje koszty obowiązkowego badania technicznego, wykonywanego w związku ze szkodą w zakresie elementów układu nośnego, hamulcowego lub kierowniczego mających wpływ na bezpieczeństwo ruchu drogowego, za którą uprzednio przyjął on odpowiedzialność,</w:t>
      </w:r>
    </w:p>
    <w:p w14:paraId="07119CBB" w14:textId="77777777" w:rsidR="00AF7EAD" w:rsidRPr="009D2FAD" w:rsidRDefault="00AF7EAD" w:rsidP="00AF7EAD">
      <w:pPr>
        <w:ind w:left="709" w:hanging="283"/>
        <w:jc w:val="both"/>
        <w:rPr>
          <w:rFonts w:ascii="Tahoma" w:hAnsi="Tahoma" w:cs="Tahoma"/>
        </w:rPr>
      </w:pPr>
      <w:r w:rsidRPr="009D2FAD">
        <w:rPr>
          <w:rFonts w:ascii="Tahoma" w:hAnsi="Tahoma" w:cs="Tahoma"/>
        </w:rPr>
        <w:t xml:space="preserve">-   ubezpieczenie pojazdu na niższą niż wartość rynkowa wartość pojazdu, np. gdy pojazd został kupiony </w:t>
      </w:r>
      <w:r w:rsidRPr="009D2FAD">
        <w:rPr>
          <w:rFonts w:ascii="Tahoma" w:hAnsi="Tahoma" w:cs="Tahoma"/>
        </w:rPr>
        <w:br/>
        <w:t>z rabatem, nie będzie podstawą do stosowania zasady proporcji przy wypłacie odszkodowania,</w:t>
      </w:r>
    </w:p>
    <w:p w14:paraId="49B65FCA" w14:textId="77777777" w:rsidR="00AF7EAD" w:rsidRPr="009D2FAD" w:rsidRDefault="00AF7EAD" w:rsidP="00AF7EAD">
      <w:pPr>
        <w:ind w:left="709" w:hanging="283"/>
        <w:jc w:val="both"/>
        <w:rPr>
          <w:rFonts w:ascii="Tahoma" w:hAnsi="Tahoma" w:cs="Tahoma"/>
        </w:rPr>
      </w:pPr>
      <w:r w:rsidRPr="009D2FAD">
        <w:rPr>
          <w:rFonts w:ascii="Tahoma" w:hAnsi="Tahoma" w:cs="Tahoma"/>
        </w:rPr>
        <w:t>-   na wypłatę ani wysokość odszkodowania nie będzie miała wpływu prędkość z jaką poruszał się dany pojazd w chwili zaistnienia szkody lub niedostosowanie się przez kierującego pojazdem do innych przepisów ruchu drogowego.</w:t>
      </w:r>
    </w:p>
    <w:p w14:paraId="7485A883" w14:textId="77777777" w:rsidR="00AF7EAD" w:rsidRPr="009D2FAD" w:rsidRDefault="00AF7EAD" w:rsidP="00AF7EAD">
      <w:pPr>
        <w:pStyle w:val="Nagwek3"/>
        <w:ind w:left="66"/>
        <w:rPr>
          <w:rFonts w:ascii="Tahoma" w:hAnsi="Tahoma" w:cs="Tahoma"/>
          <w:sz w:val="20"/>
        </w:rPr>
      </w:pPr>
    </w:p>
    <w:p w14:paraId="469EAB84" w14:textId="77777777" w:rsidR="00AF7EAD" w:rsidRPr="009D2FAD" w:rsidRDefault="00AF7EAD" w:rsidP="00AF7EAD">
      <w:pPr>
        <w:pStyle w:val="Wcicienormalne"/>
        <w:rPr>
          <w:lang w:eastAsia="x-none"/>
        </w:rPr>
      </w:pPr>
    </w:p>
    <w:p w14:paraId="5026BF98" w14:textId="77777777" w:rsidR="00AF7EAD" w:rsidRPr="009D2FAD" w:rsidRDefault="00AF7EAD" w:rsidP="00AF7EAD">
      <w:pPr>
        <w:pStyle w:val="Nagwek3"/>
        <w:ind w:left="66"/>
        <w:rPr>
          <w:rFonts w:ascii="Tahoma" w:hAnsi="Tahoma" w:cs="Tahoma"/>
          <w:sz w:val="20"/>
        </w:rPr>
      </w:pPr>
      <w:r w:rsidRPr="009D2FAD">
        <w:rPr>
          <w:rFonts w:ascii="Tahoma" w:hAnsi="Tahoma" w:cs="Tahoma"/>
          <w:sz w:val="20"/>
        </w:rPr>
        <w:t xml:space="preserve">Ubezpieczenie Następstw Nieszczęśliwych Wypadków kierowców i pasażerów (NNW) </w:t>
      </w:r>
    </w:p>
    <w:p w14:paraId="7990FF7C" w14:textId="77777777" w:rsidR="00AF7EAD" w:rsidRPr="009D2FAD" w:rsidRDefault="00AF7EAD" w:rsidP="00AF7EAD">
      <w:pPr>
        <w:ind w:left="491"/>
        <w:jc w:val="both"/>
        <w:rPr>
          <w:rFonts w:ascii="Tahoma" w:hAnsi="Tahoma" w:cs="Tahoma"/>
        </w:rPr>
      </w:pPr>
      <w:r w:rsidRPr="009D2FAD">
        <w:rPr>
          <w:rFonts w:ascii="Tahoma" w:hAnsi="Tahoma" w:cs="Tahoma"/>
        </w:rPr>
        <w:t> </w:t>
      </w:r>
    </w:p>
    <w:p w14:paraId="4AA62D02" w14:textId="77777777" w:rsidR="00AF7EAD" w:rsidRPr="009D2FAD" w:rsidRDefault="00AF7EAD" w:rsidP="00AF7EAD">
      <w:pPr>
        <w:ind w:left="709"/>
        <w:jc w:val="both"/>
        <w:rPr>
          <w:rFonts w:ascii="Tahoma" w:hAnsi="Tahoma" w:cs="Tahoma"/>
        </w:rPr>
      </w:pPr>
      <w:r w:rsidRPr="009D2FAD">
        <w:rPr>
          <w:rFonts w:ascii="Tahoma" w:hAnsi="Tahoma" w:cs="Tahoma"/>
          <w:b/>
          <w:bCs/>
        </w:rPr>
        <w:t>Okres ubezpieczenia -</w:t>
      </w:r>
      <w:r w:rsidRPr="009D2FAD">
        <w:rPr>
          <w:rFonts w:ascii="Tahoma" w:hAnsi="Tahoma" w:cs="Tahoma"/>
        </w:rPr>
        <w:t xml:space="preserve"> okres ubezpieczenia wynosi 12 miesięcy od końca okresu ubezpieczenia obowiązujących polis, dla pojazdów nowych (zakupionych) od dnia zakupu/rejestracji pojazdów i jest zgodny z okresem ubezpieczenia Auto Casco lub OC posiadaczy pojazdów mechanicznych.</w:t>
      </w:r>
    </w:p>
    <w:p w14:paraId="64199465" w14:textId="77777777" w:rsidR="00AF7EAD" w:rsidRPr="009D2FAD" w:rsidRDefault="00AF7EAD" w:rsidP="00AF7EAD">
      <w:pPr>
        <w:ind w:left="709"/>
        <w:jc w:val="both"/>
        <w:rPr>
          <w:rFonts w:ascii="Tahoma" w:hAnsi="Tahoma" w:cs="Tahoma"/>
        </w:rPr>
      </w:pPr>
      <w:r w:rsidRPr="009D2FAD">
        <w:rPr>
          <w:rFonts w:ascii="Tahoma" w:hAnsi="Tahoma" w:cs="Tahoma"/>
        </w:rPr>
        <w:t> </w:t>
      </w:r>
    </w:p>
    <w:p w14:paraId="445ECB65" w14:textId="77777777" w:rsidR="00AF7EAD" w:rsidRPr="009D2FAD" w:rsidRDefault="00AF7EAD" w:rsidP="00AF7EAD">
      <w:pPr>
        <w:ind w:left="709"/>
        <w:jc w:val="both"/>
        <w:rPr>
          <w:rFonts w:ascii="Tahoma" w:hAnsi="Tahoma" w:cs="Tahoma"/>
        </w:rPr>
      </w:pPr>
      <w:r w:rsidRPr="009D2FAD">
        <w:rPr>
          <w:rFonts w:ascii="Tahoma" w:hAnsi="Tahoma" w:cs="Tahoma"/>
          <w:b/>
          <w:bCs/>
        </w:rPr>
        <w:t xml:space="preserve">Zakres ubezpieczenia </w:t>
      </w:r>
    </w:p>
    <w:p w14:paraId="03ADC054" w14:textId="77777777" w:rsidR="00AF7EAD" w:rsidRPr="009D2FAD" w:rsidRDefault="00AF7EAD" w:rsidP="00AF7EAD">
      <w:pPr>
        <w:ind w:left="709"/>
        <w:jc w:val="both"/>
        <w:rPr>
          <w:rFonts w:ascii="Tahoma" w:hAnsi="Tahoma" w:cs="Tahoma"/>
        </w:rPr>
      </w:pPr>
      <w:r w:rsidRPr="009D2FAD">
        <w:rPr>
          <w:rFonts w:ascii="Tahoma" w:hAnsi="Tahoma" w:cs="Tahoma"/>
        </w:rPr>
        <w:t>Przedmiotem ubezpieczenia jest trwałe uszkodzenie ciała, rozstrój zdrowia lub śmierć ubezpieczonego powstałe w związku z ruchem pojazdów (również podczas zatrzymania i postoju), w tym podczas wsiadania i wysiadania z pojazdu, załadunku i rozładunku, naprawy pojazdu oraz upadku, pożaru lub wybuchu pojazdu</w:t>
      </w:r>
    </w:p>
    <w:p w14:paraId="3BB819CD" w14:textId="77777777" w:rsidR="00AF7EAD" w:rsidRPr="009D2FAD" w:rsidRDefault="00AF7EAD" w:rsidP="00AF7EAD">
      <w:pPr>
        <w:ind w:left="709"/>
        <w:jc w:val="both"/>
        <w:rPr>
          <w:rFonts w:ascii="Tahoma" w:hAnsi="Tahoma" w:cs="Tahoma"/>
        </w:rPr>
      </w:pPr>
      <w:r w:rsidRPr="009D2FAD">
        <w:rPr>
          <w:rFonts w:ascii="Tahoma" w:hAnsi="Tahoma" w:cs="Tahoma"/>
        </w:rPr>
        <w:t> </w:t>
      </w:r>
    </w:p>
    <w:p w14:paraId="20C2ABA9" w14:textId="77777777" w:rsidR="00AF7EAD" w:rsidRPr="009D2FAD" w:rsidRDefault="00AF7EAD" w:rsidP="00AF7EAD">
      <w:pPr>
        <w:ind w:left="709"/>
        <w:jc w:val="both"/>
        <w:rPr>
          <w:rFonts w:ascii="Tahoma" w:hAnsi="Tahoma" w:cs="Tahoma"/>
        </w:rPr>
      </w:pPr>
      <w:r w:rsidRPr="009D2FAD">
        <w:rPr>
          <w:rFonts w:ascii="Tahoma" w:hAnsi="Tahoma" w:cs="Tahoma"/>
          <w:b/>
          <w:bCs/>
        </w:rPr>
        <w:t xml:space="preserve">Suma ubezpieczenia - </w:t>
      </w:r>
      <w:r w:rsidRPr="009D2FAD">
        <w:rPr>
          <w:rFonts w:ascii="Tahoma" w:hAnsi="Tahoma" w:cs="Tahoma"/>
        </w:rPr>
        <w:t>10 000 zł (na osobę - 100 % uszczerbku na zdrowiu i śmierć)</w:t>
      </w:r>
    </w:p>
    <w:p w14:paraId="6740323B" w14:textId="77777777" w:rsidR="00AF7EAD" w:rsidRPr="009D2FAD" w:rsidRDefault="00AF7EAD" w:rsidP="00AF7EAD">
      <w:pPr>
        <w:rPr>
          <w:rFonts w:ascii="Tahoma" w:hAnsi="Tahoma" w:cs="Tahoma"/>
          <w:b/>
          <w:bCs/>
        </w:rPr>
      </w:pPr>
      <w:r w:rsidRPr="009D2FAD">
        <w:rPr>
          <w:rFonts w:ascii="Tahoma" w:hAnsi="Tahoma" w:cs="Tahoma"/>
          <w:b/>
          <w:bCs/>
        </w:rPr>
        <w:t> </w:t>
      </w:r>
    </w:p>
    <w:p w14:paraId="24D3F859" w14:textId="77777777" w:rsidR="00AF7EAD" w:rsidRPr="009D2FAD" w:rsidRDefault="00AF7EAD" w:rsidP="00AF7EAD">
      <w:pPr>
        <w:ind w:firstLine="708"/>
        <w:rPr>
          <w:rFonts w:ascii="Tahoma" w:hAnsi="Tahoma" w:cs="Tahoma"/>
          <w:b/>
          <w:bCs/>
        </w:rPr>
      </w:pPr>
      <w:r w:rsidRPr="009D2FAD">
        <w:rPr>
          <w:rFonts w:ascii="Tahoma" w:hAnsi="Tahoma" w:cs="Tahoma"/>
        </w:rPr>
        <w:t>Zakres terytorialny ubezpieczenia NNW – RP i Europa</w:t>
      </w:r>
    </w:p>
    <w:p w14:paraId="72EB2BEC" w14:textId="77777777" w:rsidR="00AF7EAD" w:rsidRPr="009D2FAD" w:rsidRDefault="00AF7EAD" w:rsidP="00AF7EAD">
      <w:pPr>
        <w:rPr>
          <w:rFonts w:ascii="Tahoma" w:hAnsi="Tahoma" w:cs="Tahoma"/>
        </w:rPr>
      </w:pPr>
    </w:p>
    <w:p w14:paraId="4300E26A" w14:textId="77777777" w:rsidR="00AF7EAD" w:rsidRPr="009D2FAD" w:rsidRDefault="00AF7EAD" w:rsidP="00AF7EAD">
      <w:pPr>
        <w:rPr>
          <w:rFonts w:ascii="Tahoma" w:hAnsi="Tahoma" w:cs="Tahoma"/>
          <w:b/>
        </w:rPr>
      </w:pPr>
      <w:r w:rsidRPr="009D2FAD">
        <w:rPr>
          <w:rFonts w:ascii="Tahoma" w:hAnsi="Tahoma" w:cs="Tahoma"/>
          <w:b/>
        </w:rPr>
        <w:t xml:space="preserve">Ubezpieczenie </w:t>
      </w:r>
      <w:proofErr w:type="spellStart"/>
      <w:r w:rsidRPr="009D2FAD">
        <w:rPr>
          <w:rFonts w:ascii="Tahoma" w:hAnsi="Tahoma" w:cs="Tahoma"/>
          <w:b/>
        </w:rPr>
        <w:t>assistance</w:t>
      </w:r>
      <w:proofErr w:type="spellEnd"/>
      <w:r w:rsidRPr="009D2FAD">
        <w:rPr>
          <w:rFonts w:ascii="Tahoma" w:hAnsi="Tahoma" w:cs="Tahoma"/>
          <w:b/>
        </w:rPr>
        <w:t xml:space="preserve"> (ASS)</w:t>
      </w:r>
    </w:p>
    <w:p w14:paraId="13FAC2B8" w14:textId="77777777" w:rsidR="00AF7EAD" w:rsidRPr="009D2FAD" w:rsidRDefault="00AF7EAD" w:rsidP="00AF7EAD">
      <w:pPr>
        <w:rPr>
          <w:rFonts w:ascii="Tahoma" w:hAnsi="Tahoma" w:cs="Tahoma"/>
        </w:rPr>
      </w:pPr>
    </w:p>
    <w:p w14:paraId="160CC7E4" w14:textId="77777777" w:rsidR="00AF7EAD" w:rsidRPr="009D2FAD" w:rsidRDefault="00AF7EAD" w:rsidP="00AF7EAD">
      <w:pPr>
        <w:ind w:left="709"/>
        <w:jc w:val="both"/>
        <w:rPr>
          <w:rFonts w:ascii="Tahoma" w:hAnsi="Tahoma" w:cs="Tahoma"/>
        </w:rPr>
      </w:pPr>
      <w:r w:rsidRPr="009D2FAD">
        <w:rPr>
          <w:rFonts w:ascii="Tahoma" w:hAnsi="Tahoma" w:cs="Tahoma"/>
          <w:b/>
          <w:bCs/>
        </w:rPr>
        <w:t>Okres ubezpieczenia -</w:t>
      </w:r>
      <w:r w:rsidRPr="009D2FAD">
        <w:rPr>
          <w:rFonts w:ascii="Tahoma" w:hAnsi="Tahoma" w:cs="Tahoma"/>
        </w:rPr>
        <w:t xml:space="preserve"> okres ubezpieczenia wynosi 12 miesięcy od końca okresu ubezpieczenia obowiązujących polis, dla pojazdów nowych (zakupionych) od dnia zakupu/rejestracji pojazdów i jest zgodny z okresem ubezpieczenia Auto Casco lub OC komunikacyjnego.</w:t>
      </w:r>
    </w:p>
    <w:p w14:paraId="035D2E67" w14:textId="77777777" w:rsidR="00AF7EAD" w:rsidRPr="009D2FAD" w:rsidRDefault="00AF7EAD" w:rsidP="00AF7EAD">
      <w:pPr>
        <w:ind w:left="709"/>
        <w:jc w:val="both"/>
        <w:rPr>
          <w:rFonts w:ascii="Tahoma" w:hAnsi="Tahoma" w:cs="Tahoma"/>
          <w:b/>
          <w:bCs/>
        </w:rPr>
      </w:pPr>
    </w:p>
    <w:p w14:paraId="28C9DE37" w14:textId="77777777" w:rsidR="00AF7EAD" w:rsidRPr="009D2FAD" w:rsidRDefault="00AF7EAD" w:rsidP="00AF7EAD">
      <w:pPr>
        <w:ind w:left="709"/>
        <w:jc w:val="both"/>
        <w:rPr>
          <w:rFonts w:ascii="Tahoma" w:hAnsi="Tahoma" w:cs="Tahoma"/>
          <w:bCs/>
        </w:rPr>
      </w:pPr>
      <w:r w:rsidRPr="009D2FAD">
        <w:rPr>
          <w:rFonts w:ascii="Tahoma" w:hAnsi="Tahoma" w:cs="Tahoma"/>
          <w:b/>
          <w:bCs/>
        </w:rPr>
        <w:t xml:space="preserve">Zakres ubezpieczenia </w:t>
      </w:r>
      <w:r w:rsidRPr="009D2FAD">
        <w:rPr>
          <w:rFonts w:ascii="Tahoma" w:hAnsi="Tahoma" w:cs="Tahoma"/>
          <w:bCs/>
        </w:rPr>
        <w:t>(minimalny wymagany, pozostałe świadczenia i warunki zgodnie z OWU)</w:t>
      </w:r>
    </w:p>
    <w:p w14:paraId="3D7B7EB5" w14:textId="77777777" w:rsidR="00AF7EAD" w:rsidRPr="009D2FAD" w:rsidRDefault="00AF7EAD" w:rsidP="00AF7EAD">
      <w:pPr>
        <w:pStyle w:val="Akapitzlist"/>
        <w:jc w:val="both"/>
        <w:rPr>
          <w:rFonts w:ascii="Tahoma" w:hAnsi="Tahoma" w:cs="Tahoma"/>
          <w:b/>
          <w:bCs/>
          <w:u w:val="single"/>
        </w:rPr>
      </w:pPr>
      <w:r w:rsidRPr="009D2FAD">
        <w:rPr>
          <w:rFonts w:ascii="Tahoma" w:hAnsi="Tahoma" w:cs="Tahoma"/>
          <w:u w:val="single"/>
        </w:rPr>
        <w:t>II. Wariant rozszerzony</w:t>
      </w:r>
    </w:p>
    <w:p w14:paraId="45B8B002" w14:textId="77777777" w:rsidR="00AF7EAD" w:rsidRPr="009D2FAD" w:rsidRDefault="00AF7EAD" w:rsidP="00AF7EAD">
      <w:pPr>
        <w:ind w:left="709"/>
        <w:jc w:val="both"/>
        <w:rPr>
          <w:rFonts w:ascii="Tahoma" w:hAnsi="Tahoma" w:cs="Tahoma"/>
        </w:rPr>
      </w:pPr>
      <w:r w:rsidRPr="009D2FAD">
        <w:rPr>
          <w:rFonts w:ascii="Tahoma" w:hAnsi="Tahoma" w:cs="Tahoma"/>
        </w:rPr>
        <w:t xml:space="preserve">Ubezpieczenie </w:t>
      </w:r>
      <w:proofErr w:type="spellStart"/>
      <w:r w:rsidRPr="009D2FAD">
        <w:rPr>
          <w:rFonts w:ascii="Tahoma" w:hAnsi="Tahoma" w:cs="Tahoma"/>
        </w:rPr>
        <w:t>assistance</w:t>
      </w:r>
      <w:proofErr w:type="spellEnd"/>
      <w:r w:rsidRPr="009D2FAD">
        <w:rPr>
          <w:rFonts w:ascii="Tahoma" w:hAnsi="Tahoma" w:cs="Tahoma"/>
        </w:rPr>
        <w:t xml:space="preserve"> obejmuje co najmniej następujące ryzyka i koszty:  pomoc na wypadek awarii pojazdu, wypadku pojazdu, braku paliwa lub kradzieży pojazdu lub jego części uniemożliwiającej dalszą </w:t>
      </w:r>
      <w:r w:rsidRPr="009D2FAD">
        <w:rPr>
          <w:rFonts w:ascii="Tahoma" w:hAnsi="Tahoma" w:cs="Tahoma"/>
        </w:rPr>
        <w:lastRenderedPageBreak/>
        <w:t xml:space="preserve">jazdę (bez wprowadzania limitu kilometrów, powyżej którego przysługuje świadczenie </w:t>
      </w:r>
      <w:proofErr w:type="spellStart"/>
      <w:r w:rsidRPr="009D2FAD">
        <w:rPr>
          <w:rFonts w:ascii="Tahoma" w:hAnsi="Tahoma" w:cs="Tahoma"/>
        </w:rPr>
        <w:t>assistance</w:t>
      </w:r>
      <w:proofErr w:type="spellEnd"/>
      <w:r w:rsidRPr="009D2FAD">
        <w:rPr>
          <w:rFonts w:ascii="Tahoma" w:hAnsi="Tahoma" w:cs="Tahoma"/>
        </w:rPr>
        <w:t>), polegającą m.in. na zorganizowaniu i pokryciu koszów:</w:t>
      </w:r>
    </w:p>
    <w:p w14:paraId="594516CA" w14:textId="77777777" w:rsidR="00AF7EAD" w:rsidRPr="009D2FAD" w:rsidRDefault="00AF7EAD" w:rsidP="004D7EB0">
      <w:pPr>
        <w:pStyle w:val="Akapitzlist"/>
        <w:numPr>
          <w:ilvl w:val="0"/>
          <w:numId w:val="31"/>
        </w:numPr>
        <w:ind w:left="993" w:hanging="284"/>
        <w:jc w:val="both"/>
        <w:rPr>
          <w:rFonts w:ascii="Tahoma" w:hAnsi="Tahoma" w:cs="Tahoma"/>
        </w:rPr>
      </w:pPr>
      <w:r w:rsidRPr="009D2FAD">
        <w:rPr>
          <w:rFonts w:ascii="Tahoma" w:hAnsi="Tahoma" w:cs="Tahoma"/>
        </w:rPr>
        <w:t xml:space="preserve">naprawy na miejscu zdarzenia (bez kosztu zakupu części), </w:t>
      </w:r>
    </w:p>
    <w:p w14:paraId="4A8829F6" w14:textId="77777777" w:rsidR="00AF7EAD" w:rsidRPr="009D2FAD" w:rsidRDefault="00AF7EAD" w:rsidP="004D7EB0">
      <w:pPr>
        <w:pStyle w:val="Akapitzlist"/>
        <w:numPr>
          <w:ilvl w:val="0"/>
          <w:numId w:val="31"/>
        </w:numPr>
        <w:ind w:left="993" w:hanging="284"/>
        <w:jc w:val="both"/>
        <w:rPr>
          <w:rFonts w:ascii="Tahoma" w:hAnsi="Tahoma" w:cs="Tahoma"/>
        </w:rPr>
      </w:pPr>
      <w:r w:rsidRPr="009D2FAD">
        <w:rPr>
          <w:rFonts w:ascii="Tahoma" w:hAnsi="Tahoma" w:cs="Tahoma"/>
        </w:rPr>
        <w:t xml:space="preserve">dostarczeniu paliwa (bez kosztu zakupu paliwa), </w:t>
      </w:r>
    </w:p>
    <w:p w14:paraId="64BE8F64" w14:textId="77777777" w:rsidR="00AF7EAD" w:rsidRPr="009D2FAD" w:rsidRDefault="00AF7EAD" w:rsidP="004D7EB0">
      <w:pPr>
        <w:pStyle w:val="Akapitzlist"/>
        <w:numPr>
          <w:ilvl w:val="0"/>
          <w:numId w:val="31"/>
        </w:numPr>
        <w:ind w:left="993" w:hanging="284"/>
        <w:jc w:val="both"/>
        <w:rPr>
          <w:rFonts w:ascii="Tahoma" w:hAnsi="Tahoma" w:cs="Tahoma"/>
        </w:rPr>
      </w:pPr>
      <w:r w:rsidRPr="009D2FAD">
        <w:rPr>
          <w:rFonts w:ascii="Tahoma" w:hAnsi="Tahoma" w:cs="Tahoma"/>
        </w:rPr>
        <w:t xml:space="preserve">pokryciu kosztów holowania do miejsca wskazanego przez ubezpieczonego (limit kilometrów – minimum 200 km od miejsca wypadku, awarii na terytorium RP), </w:t>
      </w:r>
    </w:p>
    <w:p w14:paraId="7D8FE509" w14:textId="77777777" w:rsidR="00AF7EAD" w:rsidRPr="009D2FAD" w:rsidRDefault="00AF7EAD" w:rsidP="004D7EB0">
      <w:pPr>
        <w:pStyle w:val="Akapitzlist"/>
        <w:numPr>
          <w:ilvl w:val="0"/>
          <w:numId w:val="31"/>
        </w:numPr>
        <w:ind w:left="993" w:hanging="284"/>
        <w:jc w:val="both"/>
        <w:rPr>
          <w:rFonts w:ascii="Tahoma" w:hAnsi="Tahoma" w:cs="Tahoma"/>
        </w:rPr>
      </w:pPr>
      <w:r w:rsidRPr="009D2FAD">
        <w:rPr>
          <w:rFonts w:ascii="Tahoma" w:hAnsi="Tahoma" w:cs="Tahoma"/>
        </w:rPr>
        <w:t xml:space="preserve">pokrycia kosztów kontynuowania podróży, </w:t>
      </w:r>
    </w:p>
    <w:p w14:paraId="14529830" w14:textId="77777777" w:rsidR="00AF7EAD" w:rsidRPr="009D2FAD" w:rsidRDefault="00AF7EAD" w:rsidP="004D7EB0">
      <w:pPr>
        <w:pStyle w:val="Akapitzlist"/>
        <w:numPr>
          <w:ilvl w:val="0"/>
          <w:numId w:val="31"/>
        </w:numPr>
        <w:ind w:left="993" w:hanging="284"/>
        <w:jc w:val="both"/>
        <w:rPr>
          <w:rFonts w:ascii="Tahoma" w:hAnsi="Tahoma" w:cs="Tahoma"/>
        </w:rPr>
      </w:pPr>
      <w:r w:rsidRPr="009D2FAD">
        <w:rPr>
          <w:rFonts w:ascii="Tahoma" w:hAnsi="Tahoma" w:cs="Tahoma"/>
        </w:rPr>
        <w:t>wynajmu samochodu zastępczego:</w:t>
      </w:r>
    </w:p>
    <w:p w14:paraId="3FA51E1D" w14:textId="77777777" w:rsidR="00AF7EAD" w:rsidRPr="009D2FAD" w:rsidRDefault="00AF7EAD" w:rsidP="00AF7EAD">
      <w:pPr>
        <w:pStyle w:val="Akapitzlist"/>
        <w:ind w:left="993"/>
        <w:jc w:val="both"/>
        <w:rPr>
          <w:rFonts w:ascii="Tahoma" w:hAnsi="Tahoma" w:cs="Tahoma"/>
        </w:rPr>
      </w:pPr>
      <w:r w:rsidRPr="009D2FAD">
        <w:rPr>
          <w:rFonts w:ascii="Tahoma" w:hAnsi="Tahoma" w:cs="Tahoma"/>
        </w:rPr>
        <w:t>- na okres minimum 4 dni w przypadku kradzieży pojazdu,</w:t>
      </w:r>
    </w:p>
    <w:p w14:paraId="3C810C9C" w14:textId="77777777" w:rsidR="00AF7EAD" w:rsidRPr="009D2FAD" w:rsidRDefault="00AF7EAD" w:rsidP="00AF7EAD">
      <w:pPr>
        <w:pStyle w:val="Akapitzlist"/>
        <w:ind w:left="993"/>
        <w:jc w:val="both"/>
        <w:rPr>
          <w:rFonts w:ascii="Tahoma" w:hAnsi="Tahoma" w:cs="Tahoma"/>
        </w:rPr>
      </w:pPr>
      <w:r w:rsidRPr="009D2FAD">
        <w:rPr>
          <w:rFonts w:ascii="Tahoma" w:hAnsi="Tahoma" w:cs="Tahoma"/>
        </w:rPr>
        <w:t xml:space="preserve">- na okres minimum 3 dni w przypadku wypadku pojazdu, </w:t>
      </w:r>
    </w:p>
    <w:p w14:paraId="3DCDA0DA" w14:textId="77777777" w:rsidR="00AF7EAD" w:rsidRPr="009D2FAD" w:rsidRDefault="00AF7EAD" w:rsidP="00AF7EAD">
      <w:pPr>
        <w:pStyle w:val="Akapitzlist"/>
        <w:ind w:left="993"/>
        <w:jc w:val="both"/>
        <w:rPr>
          <w:rFonts w:ascii="Tahoma" w:hAnsi="Tahoma" w:cs="Tahoma"/>
        </w:rPr>
      </w:pPr>
      <w:r w:rsidRPr="009D2FAD">
        <w:rPr>
          <w:rFonts w:ascii="Tahoma" w:hAnsi="Tahoma" w:cs="Tahoma"/>
        </w:rPr>
        <w:t>- na okres minimum 1 dnia w przypadku awarii pojazdu,</w:t>
      </w:r>
    </w:p>
    <w:p w14:paraId="14A09F6B" w14:textId="77777777" w:rsidR="00AF7EAD" w:rsidRPr="009D2FAD" w:rsidRDefault="00AF7EAD" w:rsidP="00AF7EAD">
      <w:pPr>
        <w:pStyle w:val="Akapitzlist"/>
        <w:ind w:left="993"/>
        <w:jc w:val="both"/>
        <w:rPr>
          <w:rFonts w:ascii="Tahoma" w:hAnsi="Tahoma" w:cs="Tahoma"/>
        </w:rPr>
      </w:pPr>
      <w:r w:rsidRPr="009D2FAD">
        <w:rPr>
          <w:rFonts w:ascii="Tahoma" w:hAnsi="Tahoma" w:cs="Tahoma"/>
        </w:rPr>
        <w:t>przy czym okres, za który Ubezpieczyciel pokrywa koszty wynajmu pojazdu zastępczego liczy się od dnia rozpoczęcia wynajmu tego pojazdu, a nie od dnia wypadku, awarii lub kradzieży pojazdu. Dodatkowo pojazd zastępczy powinien być o porównywalnej klasie (nie niższej niż klasa B), o tej samej ilości miejsc oraz o porównywalnej pojemności silnika, ładowności pojazdu oraz jego funkcjonalności do pojazdu ubezpieczonego.</w:t>
      </w:r>
    </w:p>
    <w:p w14:paraId="711085A3" w14:textId="77777777" w:rsidR="00AF7EAD" w:rsidRPr="009D2FAD" w:rsidRDefault="00AF7EAD" w:rsidP="00AF7EAD">
      <w:pPr>
        <w:ind w:left="709"/>
        <w:jc w:val="both"/>
        <w:rPr>
          <w:rFonts w:ascii="Tahoma" w:hAnsi="Tahoma" w:cs="Tahoma"/>
        </w:rPr>
      </w:pPr>
      <w:r w:rsidRPr="009D2FAD">
        <w:rPr>
          <w:rFonts w:ascii="Tahoma" w:hAnsi="Tahoma" w:cs="Tahoma"/>
        </w:rPr>
        <w:t>Ubezpieczenie dotyczy pojazdów osobowych, dostawczych i ciężarowych o dopuszczalnej masie całkowitej do 3,5 t, wskazanych w załączniku z wykazem pojazdów do ubezpieczenia w tym wariancie.</w:t>
      </w:r>
    </w:p>
    <w:p w14:paraId="59A71C6C" w14:textId="39DEBD75" w:rsidR="00A768FE" w:rsidRPr="009D2FAD" w:rsidRDefault="00AF7EAD" w:rsidP="00DD6B90">
      <w:pPr>
        <w:ind w:left="709"/>
        <w:jc w:val="both"/>
        <w:rPr>
          <w:rFonts w:ascii="Tahoma" w:hAnsi="Tahoma" w:cs="Tahoma"/>
        </w:rPr>
      </w:pPr>
      <w:r w:rsidRPr="009D2FAD">
        <w:rPr>
          <w:rFonts w:ascii="Tahoma" w:hAnsi="Tahoma" w:cs="Tahoma"/>
        </w:rPr>
        <w:t>Minimalny zakres terytorialny - RP.</w:t>
      </w:r>
    </w:p>
    <w:p w14:paraId="7AFA50B8" w14:textId="47818940" w:rsidR="005C0C4C" w:rsidRPr="009D2FAD" w:rsidRDefault="005C0C4C" w:rsidP="00AB4A78">
      <w:pPr>
        <w:jc w:val="both"/>
        <w:rPr>
          <w:rFonts w:ascii="Tahoma" w:hAnsi="Tahoma" w:cs="Tahoma"/>
        </w:rPr>
      </w:pPr>
    </w:p>
    <w:p w14:paraId="4F7B2A2D" w14:textId="04C1CBE2" w:rsidR="00AB4A78" w:rsidRPr="009D2FAD" w:rsidRDefault="00AB4A78" w:rsidP="00AB4A78">
      <w:pPr>
        <w:jc w:val="both"/>
        <w:rPr>
          <w:rFonts w:ascii="Tahoma" w:hAnsi="Tahoma" w:cs="Tahoma"/>
          <w:b/>
          <w:bCs/>
        </w:rPr>
      </w:pPr>
      <w:r w:rsidRPr="009D2FAD">
        <w:rPr>
          <w:rFonts w:ascii="Tahoma" w:hAnsi="Tahoma" w:cs="Tahoma"/>
          <w:b/>
          <w:bCs/>
        </w:rPr>
        <w:t>CZĘŚĆ III ZAMÓWIENIA</w:t>
      </w:r>
    </w:p>
    <w:p w14:paraId="19B74ABC" w14:textId="77777777" w:rsidR="00AB4A78" w:rsidRPr="009D2FAD" w:rsidRDefault="00AB4A78" w:rsidP="00AB4A78">
      <w:pPr>
        <w:jc w:val="both"/>
        <w:rPr>
          <w:rFonts w:ascii="Tahoma" w:hAnsi="Tahoma" w:cs="Tahoma"/>
        </w:rPr>
      </w:pPr>
    </w:p>
    <w:p w14:paraId="6FF79BDA" w14:textId="77777777" w:rsidR="009F5C75" w:rsidRPr="009D2FAD" w:rsidRDefault="001B7B65" w:rsidP="009F5C75">
      <w:pPr>
        <w:pStyle w:val="Nagwek3"/>
        <w:ind w:left="0"/>
        <w:jc w:val="both"/>
        <w:rPr>
          <w:rFonts w:ascii="Tahoma" w:hAnsi="Tahoma" w:cs="Tahoma"/>
          <w:sz w:val="20"/>
        </w:rPr>
      </w:pPr>
      <w:r w:rsidRPr="009D2FAD">
        <w:rPr>
          <w:rFonts w:ascii="Tahoma" w:hAnsi="Tahoma" w:cs="Tahoma"/>
          <w:sz w:val="20"/>
        </w:rPr>
        <w:t>H</w:t>
      </w:r>
      <w:r w:rsidR="009F5C75" w:rsidRPr="009D2FAD">
        <w:rPr>
          <w:rFonts w:ascii="Tahoma" w:hAnsi="Tahoma" w:cs="Tahoma"/>
          <w:sz w:val="20"/>
        </w:rPr>
        <w:t xml:space="preserve">. UBEZPIECZENIE NNW CZŁONKÓW OCHOTNICZEJ STRAŻY POŻARNEJ </w:t>
      </w:r>
    </w:p>
    <w:p w14:paraId="0922E186" w14:textId="77777777" w:rsidR="009F5C75" w:rsidRPr="009D2FAD" w:rsidRDefault="009F5C75" w:rsidP="009F5C75">
      <w:pPr>
        <w:ind w:firstLine="426"/>
        <w:jc w:val="both"/>
        <w:rPr>
          <w:rFonts w:ascii="Tahoma" w:hAnsi="Tahoma" w:cs="Tahoma"/>
          <w:b/>
        </w:rPr>
      </w:pPr>
    </w:p>
    <w:p w14:paraId="1A3297BE" w14:textId="51162EAD" w:rsidR="00B00F85" w:rsidRPr="009D2FAD" w:rsidRDefault="00B00F85" w:rsidP="00B00F85">
      <w:pPr>
        <w:ind w:left="284"/>
        <w:jc w:val="both"/>
        <w:rPr>
          <w:rFonts w:ascii="Tahoma" w:hAnsi="Tahoma" w:cs="Tahoma"/>
        </w:rPr>
      </w:pPr>
      <w:r w:rsidRPr="009D2FAD">
        <w:rPr>
          <w:rFonts w:ascii="Tahoma" w:hAnsi="Tahoma" w:cs="Tahoma"/>
          <w:u w:val="single"/>
        </w:rPr>
        <w:t>I. Zakres ubezpieczenia:</w:t>
      </w:r>
      <w:r w:rsidRPr="009D2FAD">
        <w:rPr>
          <w:rFonts w:ascii="Tahoma" w:hAnsi="Tahoma" w:cs="Tahoma"/>
        </w:rPr>
        <w:t xml:space="preserve"> zgodnie z wymogami Ustawy z dnia 24 sierpnia 1991 r. o ochronie przeciwpożarowej (</w:t>
      </w:r>
      <w:r w:rsidR="00073685" w:rsidRPr="009D2FAD">
        <w:rPr>
          <w:rFonts w:ascii="Tahoma" w:hAnsi="Tahoma" w:cs="Tahoma"/>
        </w:rPr>
        <w:t>Dz. U. z 2021 r. poz. 869</w:t>
      </w:r>
      <w:r w:rsidRPr="009D2FAD">
        <w:rPr>
          <w:rFonts w:ascii="Tahoma" w:hAnsi="Tahoma" w:cs="Tahoma"/>
        </w:rPr>
        <w:t>), zwana dalej Ustawą.</w:t>
      </w:r>
    </w:p>
    <w:p w14:paraId="21F40122" w14:textId="77777777" w:rsidR="00B00F85" w:rsidRPr="009D2FAD" w:rsidRDefault="00B00F85" w:rsidP="00B00F85">
      <w:pPr>
        <w:ind w:left="284"/>
        <w:jc w:val="both"/>
        <w:rPr>
          <w:rFonts w:ascii="Tahoma" w:hAnsi="Tahoma" w:cs="Tahoma"/>
        </w:rPr>
      </w:pPr>
    </w:p>
    <w:p w14:paraId="28DC362B" w14:textId="77777777" w:rsidR="00B00F85" w:rsidRPr="009D2FAD" w:rsidRDefault="00B00F85" w:rsidP="00B00F85">
      <w:pPr>
        <w:ind w:left="284"/>
        <w:jc w:val="both"/>
        <w:rPr>
          <w:rFonts w:ascii="Tahoma" w:hAnsi="Tahoma" w:cs="Tahoma"/>
        </w:rPr>
      </w:pPr>
      <w:r w:rsidRPr="009D2FAD">
        <w:rPr>
          <w:rFonts w:ascii="Tahoma" w:hAnsi="Tahoma" w:cs="Tahoma"/>
        </w:rPr>
        <w:t xml:space="preserve">Czas odpowiedzialności: członek ochotniczej straży pożarnej jest objęty ochroną w związku z udziałem w działaniach ratowniczych lub ćwiczeniach </w:t>
      </w:r>
      <w:r w:rsidRPr="009D2FAD">
        <w:rPr>
          <w:rFonts w:ascii="Tahoma" w:eastAsia="Tahoma" w:hAnsi="Tahoma" w:cs="Tahoma"/>
        </w:rPr>
        <w:t>(w tym zawodach strażackich)</w:t>
      </w:r>
      <w:r w:rsidRPr="009D2FAD">
        <w:rPr>
          <w:rFonts w:ascii="Tahoma" w:hAnsi="Tahoma" w:cs="Tahoma"/>
        </w:rPr>
        <w:t>, przy czym jeżeli do wypadku dojdzie w drodze na miejsce prowadzenia działań ratowniczych (od momentu otrzymania wezwania przez członka OSP) lub w drodze powrotnej do bazy (remizy OSP), to wypadek ten zostanie uznany za powstały w związku z udziałem w działaniach ratowniczych. W przypadku ćwiczeń ochrona ubezpieczeniowa obejmuje udział w ćwiczeniach jak również drogę z bazy (remizy OSP) na ćwiczenia oraz drogę powrotną.</w:t>
      </w:r>
    </w:p>
    <w:p w14:paraId="2316C7AB" w14:textId="77777777" w:rsidR="00B00F85" w:rsidRPr="009D2FAD" w:rsidRDefault="00B00F85" w:rsidP="00B00F85">
      <w:pPr>
        <w:jc w:val="both"/>
        <w:rPr>
          <w:rFonts w:ascii="Tahoma" w:hAnsi="Tahoma" w:cs="Tahoma"/>
        </w:rPr>
      </w:pPr>
    </w:p>
    <w:p w14:paraId="3BF6BFDE" w14:textId="77777777" w:rsidR="00B00F85" w:rsidRPr="009D2FAD" w:rsidRDefault="00B00F85" w:rsidP="00B00F85">
      <w:pPr>
        <w:ind w:firstLine="284"/>
        <w:jc w:val="both"/>
        <w:rPr>
          <w:rFonts w:ascii="Tahoma" w:hAnsi="Tahoma" w:cs="Tahoma"/>
        </w:rPr>
      </w:pPr>
      <w:r w:rsidRPr="009D2FAD">
        <w:rPr>
          <w:rFonts w:ascii="Tahoma" w:hAnsi="Tahoma" w:cs="Tahoma"/>
        </w:rPr>
        <w:t>Rodzaje odszkodowań (świadczeń):</w:t>
      </w:r>
    </w:p>
    <w:p w14:paraId="042B6BD6" w14:textId="77777777" w:rsidR="00B00F85" w:rsidRPr="009D2FAD" w:rsidRDefault="00B00F85" w:rsidP="00B00F85">
      <w:pPr>
        <w:widowControl w:val="0"/>
        <w:spacing w:before="60"/>
        <w:ind w:left="360"/>
        <w:jc w:val="both"/>
        <w:rPr>
          <w:rFonts w:ascii="Tahoma" w:hAnsi="Tahoma" w:cs="Tahoma"/>
        </w:rPr>
      </w:pPr>
      <w:r w:rsidRPr="009D2FAD">
        <w:rPr>
          <w:rFonts w:ascii="Tahoma" w:hAnsi="Tahoma" w:cs="Tahoma"/>
        </w:rPr>
        <w:t>- jednorazowe odszkodowanie w razie doznania trwałego (stałego) lub długotrwałego uszczerbku na zdrowiu (art. 26 ust. 1 pkt 1 Ustawy);</w:t>
      </w:r>
    </w:p>
    <w:p w14:paraId="10D4AF76" w14:textId="77777777" w:rsidR="00B00F85" w:rsidRPr="009D2FAD" w:rsidRDefault="00B00F85" w:rsidP="00B00F85">
      <w:pPr>
        <w:spacing w:before="60"/>
        <w:ind w:left="360"/>
        <w:jc w:val="both"/>
        <w:rPr>
          <w:rFonts w:ascii="Tahoma" w:hAnsi="Tahoma" w:cs="Tahoma"/>
        </w:rPr>
      </w:pPr>
      <w:r w:rsidRPr="009D2FAD">
        <w:rPr>
          <w:rFonts w:ascii="Tahoma" w:hAnsi="Tahoma" w:cs="Tahoma"/>
        </w:rPr>
        <w:t>- jednorazowe odszkodowanie z tytułu śmierci ubezpieczonego (art. 26 ust. 2 pkt 1 Ustawy);</w:t>
      </w:r>
    </w:p>
    <w:p w14:paraId="4A5BF69E" w14:textId="77777777" w:rsidR="00B00F85" w:rsidRPr="009D2FAD" w:rsidRDefault="00B00F85" w:rsidP="00B00F85">
      <w:pPr>
        <w:spacing w:before="60"/>
        <w:ind w:left="360"/>
        <w:jc w:val="both"/>
        <w:rPr>
          <w:rFonts w:ascii="Tahoma" w:hAnsi="Tahoma" w:cs="Tahoma"/>
        </w:rPr>
      </w:pPr>
      <w:r w:rsidRPr="009D2FAD">
        <w:rPr>
          <w:rFonts w:ascii="Tahoma" w:hAnsi="Tahoma" w:cs="Tahoma"/>
        </w:rPr>
        <w:t>- rekompensata za każdy dzień niezdolności do pracy w wysokości 1/30 minimalnego wynagrodzenia za pracę (art. 26a ust. 1-3 Ustawy)</w:t>
      </w:r>
    </w:p>
    <w:p w14:paraId="4510E071" w14:textId="77777777" w:rsidR="00B00F85" w:rsidRPr="009D2FAD" w:rsidRDefault="00B00F85" w:rsidP="00B00F85">
      <w:pPr>
        <w:ind w:firstLine="709"/>
        <w:jc w:val="both"/>
        <w:rPr>
          <w:rFonts w:ascii="Tahoma" w:hAnsi="Tahoma" w:cs="Tahoma"/>
        </w:rPr>
      </w:pPr>
    </w:p>
    <w:p w14:paraId="1A139CEF" w14:textId="77777777" w:rsidR="009C4FD3" w:rsidRPr="009D2FAD" w:rsidRDefault="009C4FD3" w:rsidP="009C4FD3">
      <w:pPr>
        <w:tabs>
          <w:tab w:val="left" w:pos="3544"/>
          <w:tab w:val="left" w:pos="3828"/>
        </w:tabs>
        <w:ind w:left="284"/>
        <w:jc w:val="both"/>
        <w:rPr>
          <w:rFonts w:ascii="Tahoma" w:hAnsi="Tahoma" w:cs="Tahoma"/>
        </w:rPr>
      </w:pPr>
      <w:bookmarkStart w:id="3" w:name="_Hlk70079197"/>
      <w:r w:rsidRPr="009D2FAD">
        <w:rPr>
          <w:rFonts w:ascii="Tahoma" w:hAnsi="Tahoma" w:cs="Tahoma"/>
        </w:rPr>
        <w:t xml:space="preserve">Wysokość jednorazowych odszkodowań zgodnie z przepisami Ustawy z dnia 30 października 2002 r. </w:t>
      </w:r>
      <w:r w:rsidRPr="009D2FAD">
        <w:rPr>
          <w:rFonts w:ascii="Tahoma" w:hAnsi="Tahoma" w:cs="Tahoma"/>
        </w:rPr>
        <w:br/>
        <w:t xml:space="preserve">o ubezpieczeniu społecznym z tytułu wypadków przy pracy i chorób zawodowych (Dz. U. z 2019 r., poz. 1205) oraz zgodnie </w:t>
      </w:r>
      <w:r w:rsidRPr="009D2FAD">
        <w:rPr>
          <w:rFonts w:ascii="Tahoma" w:eastAsia="Tahoma" w:hAnsi="Tahoma" w:cs="Tahoma"/>
        </w:rPr>
        <w:t xml:space="preserve">z </w:t>
      </w:r>
      <w:r w:rsidRPr="009D2FAD">
        <w:rPr>
          <w:rFonts w:ascii="Tahoma" w:hAnsi="Tahoma" w:cs="Tahoma"/>
        </w:rPr>
        <w:t>Obwieszczeniem Ministra Rodziny i Polityki Społecznej z dnia 19 lutego 2021 r. w sprawie wysokości kwot jednorazowych odszkodowań z tytułu wypadku przy pracy lub choroby zawodowej (M.P. 2021 poz. 217) oraz ww. Obwieszczeniem na kolejne lata.</w:t>
      </w:r>
    </w:p>
    <w:bookmarkEnd w:id="3"/>
    <w:p w14:paraId="313F19C4" w14:textId="373752B0" w:rsidR="00B00F85" w:rsidRPr="009D2FAD" w:rsidRDefault="00B00F85" w:rsidP="00B00F85">
      <w:pPr>
        <w:pStyle w:val="Nagwek2"/>
        <w:ind w:left="426"/>
        <w:rPr>
          <w:rFonts w:ascii="Tahoma" w:hAnsi="Tahoma" w:cs="Tahoma"/>
          <w:sz w:val="20"/>
        </w:rPr>
      </w:pPr>
      <w:r w:rsidRPr="009D2FAD">
        <w:rPr>
          <w:rFonts w:ascii="Tahoma" w:hAnsi="Tahoma" w:cs="Tahoma"/>
          <w:b w:val="0"/>
          <w:sz w:val="20"/>
        </w:rPr>
        <w:t>Ilość osób objęta tym wariantem ubezpieczenia:</w:t>
      </w:r>
      <w:r w:rsidRPr="009D2FAD">
        <w:rPr>
          <w:rFonts w:ascii="Tahoma" w:hAnsi="Tahoma" w:cs="Tahoma"/>
          <w:b w:val="0"/>
          <w:sz w:val="20"/>
        </w:rPr>
        <w:tab/>
      </w:r>
      <w:r w:rsidR="002A4C8A" w:rsidRPr="009D2FAD">
        <w:rPr>
          <w:rFonts w:ascii="Tahoma" w:hAnsi="Tahoma" w:cs="Tahoma"/>
          <w:sz w:val="20"/>
        </w:rPr>
        <w:t>59</w:t>
      </w:r>
    </w:p>
    <w:p w14:paraId="5CCC50D0" w14:textId="77777777" w:rsidR="00B00F85" w:rsidRPr="009D2FAD" w:rsidRDefault="00B00F85" w:rsidP="00B00F85">
      <w:pPr>
        <w:ind w:firstLine="426"/>
        <w:rPr>
          <w:rFonts w:ascii="Tahoma" w:hAnsi="Tahoma" w:cs="Tahoma"/>
        </w:rPr>
      </w:pPr>
      <w:r w:rsidRPr="009D2FAD">
        <w:rPr>
          <w:rFonts w:ascii="Tahoma" w:hAnsi="Tahoma" w:cs="Tahoma"/>
        </w:rPr>
        <w:t>Uwaga: brak franszyz i udziałów własnych</w:t>
      </w:r>
    </w:p>
    <w:p w14:paraId="254528E3" w14:textId="77777777" w:rsidR="00B00F85" w:rsidRPr="009D2FAD" w:rsidRDefault="00B00F85" w:rsidP="00B00F85">
      <w:pPr>
        <w:rPr>
          <w:rFonts w:ascii="Tahoma" w:hAnsi="Tahoma" w:cs="Tahoma"/>
        </w:rPr>
      </w:pPr>
    </w:p>
    <w:p w14:paraId="693E4077" w14:textId="77777777" w:rsidR="00B00F85" w:rsidRPr="009D2FAD" w:rsidRDefault="00B00F85" w:rsidP="00B00F85">
      <w:pPr>
        <w:ind w:firstLine="426"/>
        <w:jc w:val="both"/>
        <w:rPr>
          <w:rFonts w:ascii="Tahoma" w:hAnsi="Tahoma" w:cs="Tahoma"/>
        </w:rPr>
      </w:pPr>
      <w:r w:rsidRPr="009D2FAD">
        <w:rPr>
          <w:rFonts w:ascii="Tahoma" w:hAnsi="Tahoma" w:cs="Tahoma"/>
          <w:u w:val="single"/>
        </w:rPr>
        <w:t>II. Zakres ubezpieczenia:</w:t>
      </w:r>
      <w:r w:rsidRPr="009D2FAD">
        <w:rPr>
          <w:rFonts w:ascii="Tahoma" w:hAnsi="Tahoma" w:cs="Tahoma"/>
        </w:rPr>
        <w:tab/>
        <w:t>świadczenia podstawowe + zawał serca i udar mózgu</w:t>
      </w:r>
    </w:p>
    <w:p w14:paraId="143BF152" w14:textId="171814BE" w:rsidR="00B00F85" w:rsidRPr="009D2FAD" w:rsidRDefault="00B00F85" w:rsidP="00B00F85">
      <w:pPr>
        <w:ind w:left="708"/>
        <w:jc w:val="both"/>
        <w:rPr>
          <w:rFonts w:ascii="Tahoma" w:hAnsi="Tahoma" w:cs="Tahoma"/>
        </w:rPr>
      </w:pPr>
      <w:r w:rsidRPr="009D2FAD">
        <w:rPr>
          <w:rFonts w:ascii="Tahoma" w:hAnsi="Tahoma" w:cs="Tahoma"/>
        </w:rPr>
        <w:t>- suma ubezpieczenia:</w:t>
      </w:r>
      <w:r w:rsidRPr="009D2FAD">
        <w:rPr>
          <w:rFonts w:ascii="Tahoma" w:hAnsi="Tahoma" w:cs="Tahoma"/>
        </w:rPr>
        <w:tab/>
      </w:r>
      <w:r w:rsidR="002A4C8A" w:rsidRPr="009D2FAD">
        <w:rPr>
          <w:rFonts w:ascii="Tahoma" w:hAnsi="Tahoma" w:cs="Tahoma"/>
          <w:b/>
        </w:rPr>
        <w:t>3</w:t>
      </w:r>
      <w:r w:rsidRPr="009D2FAD">
        <w:rPr>
          <w:rFonts w:ascii="Tahoma" w:hAnsi="Tahoma" w:cs="Tahoma"/>
          <w:b/>
        </w:rPr>
        <w:t>0 000,00 zł</w:t>
      </w:r>
      <w:r w:rsidRPr="009D2FAD">
        <w:rPr>
          <w:rFonts w:ascii="Tahoma" w:hAnsi="Tahoma" w:cs="Tahoma"/>
        </w:rPr>
        <w:t xml:space="preserve"> (na osobę - 100 % uszczerbku na zdrowiu i śmierć)</w:t>
      </w:r>
    </w:p>
    <w:p w14:paraId="5AA59354" w14:textId="77777777" w:rsidR="00B00F85" w:rsidRPr="009D2FAD" w:rsidRDefault="00B00F85" w:rsidP="00B00F85">
      <w:pPr>
        <w:ind w:left="708"/>
        <w:jc w:val="both"/>
        <w:rPr>
          <w:rFonts w:ascii="Tahoma" w:eastAsia="Tahoma" w:hAnsi="Tahoma" w:cs="Tahoma"/>
        </w:rPr>
      </w:pPr>
      <w:r w:rsidRPr="009D2FAD">
        <w:rPr>
          <w:rFonts w:ascii="Tahoma" w:hAnsi="Tahoma" w:cs="Tahoma"/>
        </w:rPr>
        <w:t>- czas odpowiedzialności:</w:t>
      </w:r>
      <w:r w:rsidRPr="009D2FAD">
        <w:rPr>
          <w:rFonts w:ascii="Tahoma" w:hAnsi="Tahoma" w:cs="Tahoma"/>
        </w:rPr>
        <w:tab/>
        <w:t xml:space="preserve">podczas akcji ratowniczej, ćwiczeń i zawodów strażackich oraz w drodze na/z akcję, ćwiczenia, zawody oraz podczas wykonywania innych zadań statutowych </w:t>
      </w:r>
      <w:r w:rsidRPr="009D2FAD">
        <w:rPr>
          <w:rFonts w:ascii="Tahoma" w:eastAsia="Tahoma" w:hAnsi="Tahoma" w:cs="Tahoma"/>
        </w:rPr>
        <w:t xml:space="preserve">i zadań dodatkowych zleconych przez gminę, np. zabezpieczanie imprez. </w:t>
      </w:r>
    </w:p>
    <w:p w14:paraId="1D11F4BB" w14:textId="77777777" w:rsidR="00B00F85" w:rsidRPr="009D2FAD" w:rsidRDefault="00B00F85" w:rsidP="00B00F85">
      <w:pPr>
        <w:ind w:left="709"/>
        <w:jc w:val="both"/>
        <w:rPr>
          <w:rFonts w:ascii="Tahoma" w:hAnsi="Tahoma" w:cs="Tahoma"/>
        </w:rPr>
      </w:pPr>
      <w:r w:rsidRPr="009D2FAD">
        <w:rPr>
          <w:rFonts w:ascii="Tahoma" w:hAnsi="Tahoma" w:cs="Tahoma"/>
        </w:rPr>
        <w:t>- forma zawarcia ubezpieczenia: bezimienna</w:t>
      </w:r>
    </w:p>
    <w:p w14:paraId="54E65D09" w14:textId="301F03F1" w:rsidR="00B00F85" w:rsidRPr="009D2FAD" w:rsidRDefault="00B00F85" w:rsidP="00B00F85">
      <w:pPr>
        <w:ind w:firstLine="709"/>
        <w:jc w:val="both"/>
        <w:rPr>
          <w:rFonts w:ascii="Tahoma" w:hAnsi="Tahoma" w:cs="Tahoma"/>
        </w:rPr>
      </w:pPr>
      <w:r w:rsidRPr="009D2FAD">
        <w:rPr>
          <w:rFonts w:ascii="Tahoma" w:hAnsi="Tahoma" w:cs="Tahoma"/>
        </w:rPr>
        <w:t>- ilość jednostek objęta tym wariantem ubezpieczenia:</w:t>
      </w:r>
      <w:r w:rsidR="002A4C8A" w:rsidRPr="009D2FAD">
        <w:rPr>
          <w:rFonts w:ascii="Tahoma" w:hAnsi="Tahoma" w:cs="Tahoma"/>
        </w:rPr>
        <w:t xml:space="preserve"> 11</w:t>
      </w:r>
      <w:r w:rsidRPr="009D2FAD">
        <w:rPr>
          <w:rFonts w:ascii="Tahoma" w:hAnsi="Tahoma" w:cs="Tahoma"/>
        </w:rPr>
        <w:t xml:space="preserve"> jednostek OSP oraz</w:t>
      </w:r>
      <w:r w:rsidR="00DD6B90" w:rsidRPr="009D2FAD">
        <w:rPr>
          <w:rFonts w:ascii="Tahoma" w:hAnsi="Tahoma" w:cs="Tahoma"/>
        </w:rPr>
        <w:t xml:space="preserve"> 5</w:t>
      </w:r>
      <w:r w:rsidRPr="009D2FAD">
        <w:rPr>
          <w:rFonts w:ascii="Tahoma" w:hAnsi="Tahoma" w:cs="Tahoma"/>
        </w:rPr>
        <w:t xml:space="preserve"> drużyn MDP </w:t>
      </w:r>
    </w:p>
    <w:p w14:paraId="30E6FFA1" w14:textId="77777777" w:rsidR="00DD6B90" w:rsidRPr="009D2FAD" w:rsidRDefault="00DD6B90" w:rsidP="00B00F85">
      <w:pPr>
        <w:ind w:firstLine="709"/>
        <w:jc w:val="both"/>
        <w:rPr>
          <w:rFonts w:ascii="Tahoma" w:hAnsi="Tahoma" w:cs="Tahoma"/>
        </w:rPr>
      </w:pPr>
    </w:p>
    <w:p w14:paraId="28A157DD" w14:textId="77777777" w:rsidR="00B00F85" w:rsidRPr="009D2FAD" w:rsidRDefault="00B00F85" w:rsidP="00B00F85">
      <w:pPr>
        <w:rPr>
          <w:rFonts w:ascii="Tahoma" w:hAnsi="Tahoma" w:cs="Tahoma"/>
          <w:u w:val="single"/>
        </w:rPr>
      </w:pPr>
      <w:r w:rsidRPr="009D2FAD">
        <w:rPr>
          <w:rFonts w:ascii="Tahoma" w:hAnsi="Tahoma" w:cs="Tahoma"/>
          <w:u w:val="single"/>
        </w:rPr>
        <w:t>Świadczenia podstawowe obejmują:</w:t>
      </w:r>
    </w:p>
    <w:p w14:paraId="50B485A3" w14:textId="77777777" w:rsidR="00B00F85" w:rsidRPr="009D2FAD" w:rsidRDefault="00B00F85" w:rsidP="00B00F85">
      <w:pPr>
        <w:numPr>
          <w:ilvl w:val="0"/>
          <w:numId w:val="13"/>
        </w:numPr>
        <w:jc w:val="both"/>
        <w:rPr>
          <w:rFonts w:ascii="Tahoma" w:hAnsi="Tahoma" w:cs="Tahoma"/>
        </w:rPr>
      </w:pPr>
      <w:r w:rsidRPr="009D2FAD">
        <w:rPr>
          <w:rFonts w:ascii="Tahoma" w:hAnsi="Tahoma" w:cs="Tahoma"/>
        </w:rPr>
        <w:lastRenderedPageBreak/>
        <w:t>świadczenie w tytułu śmierci ubezpieczonego w następstwie nieszczęśliwego wypadku albo zdarzenia objętego umową (100% sumy ubezpieczenia),</w:t>
      </w:r>
    </w:p>
    <w:p w14:paraId="38779B94" w14:textId="77777777" w:rsidR="00B00F85" w:rsidRPr="009D2FAD" w:rsidRDefault="00B00F85" w:rsidP="00B00F85">
      <w:pPr>
        <w:numPr>
          <w:ilvl w:val="0"/>
          <w:numId w:val="13"/>
        </w:numPr>
        <w:jc w:val="both"/>
        <w:rPr>
          <w:rFonts w:ascii="Tahoma" w:hAnsi="Tahoma" w:cs="Tahoma"/>
        </w:rPr>
      </w:pPr>
      <w:r w:rsidRPr="009D2FAD">
        <w:rPr>
          <w:rFonts w:ascii="Tahoma" w:hAnsi="Tahoma" w:cs="Tahoma"/>
        </w:rPr>
        <w:t>świadczenie z tytułu całkowitego trwałego uszczerbku na zdrowiu w następstwie nieszczęśliwego wypadku albo zdarzenia objętego umową (100% sumy ubezpieczenia),</w:t>
      </w:r>
    </w:p>
    <w:p w14:paraId="5F983CAE" w14:textId="77777777" w:rsidR="00B00F85" w:rsidRPr="009D2FAD" w:rsidRDefault="00B00F85" w:rsidP="00B00F85">
      <w:pPr>
        <w:numPr>
          <w:ilvl w:val="0"/>
          <w:numId w:val="13"/>
        </w:numPr>
        <w:jc w:val="both"/>
        <w:rPr>
          <w:rFonts w:ascii="Tahoma" w:hAnsi="Tahoma" w:cs="Tahoma"/>
        </w:rPr>
      </w:pPr>
      <w:r w:rsidRPr="009D2FAD">
        <w:rPr>
          <w:rFonts w:ascii="Tahoma" w:hAnsi="Tahoma" w:cs="Tahoma"/>
        </w:rPr>
        <w:t>świadczenie z tytułu częściowego trwałego uszczerbku na zdrowiu w następstwie nieszczęśliwego wypadku albo zdarzenia objętego umową (% uszczerbku na zdrowiu = % sumy ubezpieczenia),</w:t>
      </w:r>
    </w:p>
    <w:p w14:paraId="6E5CB6BA" w14:textId="77777777" w:rsidR="00B00F85" w:rsidRPr="009D2FAD" w:rsidRDefault="00B00F85" w:rsidP="00B00F85">
      <w:pPr>
        <w:numPr>
          <w:ilvl w:val="0"/>
          <w:numId w:val="13"/>
        </w:numPr>
        <w:jc w:val="both"/>
        <w:rPr>
          <w:rFonts w:ascii="Tahoma" w:hAnsi="Tahoma" w:cs="Tahoma"/>
        </w:rPr>
      </w:pPr>
      <w:r w:rsidRPr="009D2FAD">
        <w:rPr>
          <w:rFonts w:ascii="Tahoma" w:hAnsi="Tahoma" w:cs="Tahoma"/>
        </w:rPr>
        <w:t xml:space="preserve">świadczenie z tytułu trwałego uszczerbku na zdrowiu w następstwie oparzenia lub odmrożenia (do 20% sumy ubezpieczenia), </w:t>
      </w:r>
    </w:p>
    <w:p w14:paraId="75DADD67" w14:textId="77777777" w:rsidR="00B00F85" w:rsidRPr="009D2FAD" w:rsidRDefault="00B00F85" w:rsidP="00B00F85">
      <w:pPr>
        <w:numPr>
          <w:ilvl w:val="0"/>
          <w:numId w:val="13"/>
        </w:numPr>
        <w:jc w:val="both"/>
        <w:rPr>
          <w:rFonts w:ascii="Tahoma" w:hAnsi="Tahoma" w:cs="Tahoma"/>
        </w:rPr>
      </w:pPr>
      <w:r w:rsidRPr="009D2FAD">
        <w:rPr>
          <w:rFonts w:ascii="Tahoma" w:hAnsi="Tahoma" w:cs="Tahoma"/>
        </w:rPr>
        <w:t>zwrot kosztów nabycia przedmiotów ortopedycznych i środków pomocniczych (do 30% sumy ubezpieczenia),</w:t>
      </w:r>
    </w:p>
    <w:p w14:paraId="686C9E8B" w14:textId="77777777" w:rsidR="00B00F85" w:rsidRPr="009D2FAD" w:rsidRDefault="00B00F85" w:rsidP="00B00F85">
      <w:pPr>
        <w:numPr>
          <w:ilvl w:val="0"/>
          <w:numId w:val="13"/>
        </w:numPr>
        <w:jc w:val="both"/>
        <w:rPr>
          <w:rFonts w:ascii="Tahoma" w:hAnsi="Tahoma" w:cs="Tahoma"/>
        </w:rPr>
      </w:pPr>
      <w:r w:rsidRPr="009D2FAD">
        <w:rPr>
          <w:rFonts w:ascii="Tahoma" w:hAnsi="Tahoma" w:cs="Tahoma"/>
        </w:rPr>
        <w:t>zwrot kosztów przeszkolenia zawodowego inwalidów (do 30% sumy ubezpieczenia),</w:t>
      </w:r>
    </w:p>
    <w:p w14:paraId="2A0B2A84" w14:textId="77777777" w:rsidR="00B00F85" w:rsidRPr="009D2FAD" w:rsidRDefault="00B00F85" w:rsidP="00B00F85">
      <w:pPr>
        <w:numPr>
          <w:ilvl w:val="0"/>
          <w:numId w:val="13"/>
        </w:numPr>
        <w:jc w:val="both"/>
        <w:rPr>
          <w:rFonts w:ascii="Tahoma" w:hAnsi="Tahoma" w:cs="Tahoma"/>
        </w:rPr>
      </w:pPr>
      <w:r w:rsidRPr="009D2FAD">
        <w:rPr>
          <w:rFonts w:ascii="Tahoma" w:hAnsi="Tahoma" w:cs="Tahoma"/>
        </w:rPr>
        <w:t xml:space="preserve">zwrot kosztów leczenia na terytorium RP (do </w:t>
      </w:r>
      <w:r w:rsidR="006A3947" w:rsidRPr="009D2FAD">
        <w:rPr>
          <w:rFonts w:ascii="Tahoma" w:hAnsi="Tahoma" w:cs="Tahoma"/>
        </w:rPr>
        <w:t>2</w:t>
      </w:r>
      <w:r w:rsidRPr="009D2FAD">
        <w:rPr>
          <w:rFonts w:ascii="Tahoma" w:hAnsi="Tahoma" w:cs="Tahoma"/>
        </w:rPr>
        <w:t>0% sumy ubezpieczenia),</w:t>
      </w:r>
    </w:p>
    <w:p w14:paraId="096AD2A3" w14:textId="77777777" w:rsidR="00B00F85" w:rsidRPr="009D2FAD" w:rsidRDefault="00B00F85" w:rsidP="00B00F85">
      <w:pPr>
        <w:numPr>
          <w:ilvl w:val="0"/>
          <w:numId w:val="13"/>
        </w:numPr>
        <w:jc w:val="both"/>
        <w:rPr>
          <w:rFonts w:ascii="Tahoma" w:hAnsi="Tahoma" w:cs="Tahoma"/>
        </w:rPr>
      </w:pPr>
      <w:r w:rsidRPr="009D2FAD">
        <w:rPr>
          <w:rFonts w:ascii="Tahoma" w:hAnsi="Tahoma" w:cs="Tahoma"/>
        </w:rPr>
        <w:t>jednorazowe świadczenie za pobyt w szpitalu, jeżeli nieszczęśliwy wypadek lub zdarzenie objęte umową ubezpieczenia nie spowodowały u ubezpieczonego trwałego uszczerbku na zdrowiu, a ubezpieczony poszkodowany w wyniku nieszczęśliwego wypadku lub zdarzenia objętego umową był jednorazowo hospitalizowany przez okres dłuższy niż 5 dni (5% sumy ubezpieczenia),</w:t>
      </w:r>
    </w:p>
    <w:p w14:paraId="621F7208" w14:textId="77777777" w:rsidR="00B00F85" w:rsidRPr="009D2FAD" w:rsidRDefault="00B00F85" w:rsidP="00B00F85">
      <w:pPr>
        <w:ind w:firstLine="426"/>
        <w:rPr>
          <w:rFonts w:ascii="Tahoma" w:hAnsi="Tahoma" w:cs="Tahoma"/>
          <w:b/>
        </w:rPr>
      </w:pPr>
    </w:p>
    <w:p w14:paraId="6B668D4C" w14:textId="77777777" w:rsidR="009F1254" w:rsidRPr="009D2FAD" w:rsidRDefault="00A768FE" w:rsidP="007D0D9E">
      <w:pPr>
        <w:ind w:firstLine="426"/>
        <w:rPr>
          <w:rFonts w:ascii="Tahoma" w:hAnsi="Tahoma" w:cs="Tahoma"/>
          <w:b/>
        </w:rPr>
      </w:pPr>
      <w:r w:rsidRPr="009D2FAD">
        <w:rPr>
          <w:rFonts w:ascii="Tahoma" w:hAnsi="Tahoma" w:cs="Tahoma"/>
          <w:b/>
        </w:rPr>
        <w:t>Uwaga: brak franszyz i udziałów własnych.</w:t>
      </w:r>
    </w:p>
    <w:p w14:paraId="05F11F07" w14:textId="4D439616" w:rsidR="00F941CE" w:rsidRPr="009D2FAD" w:rsidRDefault="00F941CE" w:rsidP="00AB4A78">
      <w:pPr>
        <w:rPr>
          <w:rFonts w:ascii="Tahoma" w:hAnsi="Tahoma" w:cs="Tahoma"/>
          <w:b/>
        </w:rPr>
      </w:pPr>
    </w:p>
    <w:p w14:paraId="62C722DE" w14:textId="77777777" w:rsidR="00A84CDA" w:rsidRPr="009D2FAD" w:rsidRDefault="00A84CDA" w:rsidP="00745DEE">
      <w:pPr>
        <w:rPr>
          <w:rFonts w:ascii="Tahoma" w:hAnsi="Tahoma" w:cs="Tahoma"/>
        </w:rPr>
      </w:pPr>
    </w:p>
    <w:p w14:paraId="0C9196C3" w14:textId="77777777" w:rsidR="00ED3696" w:rsidRPr="009D2FAD" w:rsidRDefault="00745DEE" w:rsidP="00745DEE">
      <w:pPr>
        <w:rPr>
          <w:rFonts w:ascii="Tahoma" w:hAnsi="Tahoma" w:cs="Tahoma"/>
        </w:rPr>
      </w:pPr>
      <w:r w:rsidRPr="009D2FAD">
        <w:rPr>
          <w:rFonts w:ascii="Tahoma" w:hAnsi="Tahoma" w:cs="Tahoma"/>
        </w:rPr>
        <w:t>Załączniki:</w:t>
      </w:r>
    </w:p>
    <w:p w14:paraId="485170D6" w14:textId="77777777" w:rsidR="00745DEE" w:rsidRPr="009D2FAD" w:rsidRDefault="00745DEE" w:rsidP="00DC2344">
      <w:pPr>
        <w:numPr>
          <w:ilvl w:val="0"/>
          <w:numId w:val="6"/>
        </w:numPr>
        <w:rPr>
          <w:rFonts w:ascii="Tahoma" w:hAnsi="Tahoma" w:cs="Tahoma"/>
        </w:rPr>
      </w:pPr>
      <w:r w:rsidRPr="009D2FAD">
        <w:rPr>
          <w:rFonts w:ascii="Tahoma" w:hAnsi="Tahoma" w:cs="Tahoma"/>
        </w:rPr>
        <w:t>Wykaz mienia Ubezpieczającego.</w:t>
      </w:r>
    </w:p>
    <w:p w14:paraId="77628BD8" w14:textId="00E1FF9B" w:rsidR="00745DEE" w:rsidRPr="009D2FAD" w:rsidRDefault="00745DEE" w:rsidP="00DC2344">
      <w:pPr>
        <w:numPr>
          <w:ilvl w:val="0"/>
          <w:numId w:val="6"/>
        </w:numPr>
        <w:rPr>
          <w:rFonts w:ascii="Tahoma" w:hAnsi="Tahoma" w:cs="Tahoma"/>
        </w:rPr>
      </w:pPr>
      <w:r w:rsidRPr="009D2FAD">
        <w:rPr>
          <w:rFonts w:ascii="Tahoma" w:hAnsi="Tahoma" w:cs="Tahoma"/>
        </w:rPr>
        <w:t>Formularz</w:t>
      </w:r>
      <w:r w:rsidR="00AB4A78" w:rsidRPr="009D2FAD">
        <w:rPr>
          <w:rFonts w:ascii="Tahoma" w:hAnsi="Tahoma" w:cs="Tahoma"/>
        </w:rPr>
        <w:t>e</w:t>
      </w:r>
      <w:r w:rsidRPr="009D2FAD">
        <w:rPr>
          <w:rFonts w:ascii="Tahoma" w:hAnsi="Tahoma" w:cs="Tahoma"/>
        </w:rPr>
        <w:t xml:space="preserve"> ofertow</w:t>
      </w:r>
      <w:r w:rsidR="00AB4A78" w:rsidRPr="009D2FAD">
        <w:rPr>
          <w:rFonts w:ascii="Tahoma" w:hAnsi="Tahoma" w:cs="Tahoma"/>
        </w:rPr>
        <w:t>e</w:t>
      </w:r>
      <w:r w:rsidRPr="009D2FAD">
        <w:rPr>
          <w:rFonts w:ascii="Tahoma" w:hAnsi="Tahoma" w:cs="Tahoma"/>
        </w:rPr>
        <w:t>.</w:t>
      </w:r>
    </w:p>
    <w:p w14:paraId="1A9BCFF6" w14:textId="0C76428F" w:rsidR="004E4FB6" w:rsidRPr="009D2FAD" w:rsidRDefault="00745DEE" w:rsidP="00DC2344">
      <w:pPr>
        <w:numPr>
          <w:ilvl w:val="0"/>
          <w:numId w:val="6"/>
        </w:numPr>
        <w:rPr>
          <w:rFonts w:ascii="Tahoma" w:hAnsi="Tahoma" w:cs="Tahoma"/>
        </w:rPr>
      </w:pPr>
      <w:r w:rsidRPr="009D2FAD">
        <w:rPr>
          <w:rFonts w:ascii="Tahoma" w:hAnsi="Tahoma" w:cs="Tahoma"/>
        </w:rPr>
        <w:t>Wzór um</w:t>
      </w:r>
      <w:r w:rsidR="00AB4A78" w:rsidRPr="009D2FAD">
        <w:rPr>
          <w:rFonts w:ascii="Tahoma" w:hAnsi="Tahoma" w:cs="Tahoma"/>
        </w:rPr>
        <w:t>ów</w:t>
      </w:r>
      <w:r w:rsidRPr="009D2FAD">
        <w:rPr>
          <w:rFonts w:ascii="Tahoma" w:hAnsi="Tahoma" w:cs="Tahoma"/>
        </w:rPr>
        <w:t xml:space="preserve"> generaln</w:t>
      </w:r>
      <w:r w:rsidR="00AB4A78" w:rsidRPr="009D2FAD">
        <w:rPr>
          <w:rFonts w:ascii="Tahoma" w:hAnsi="Tahoma" w:cs="Tahoma"/>
        </w:rPr>
        <w:t>ych</w:t>
      </w:r>
      <w:r w:rsidRPr="009D2FAD">
        <w:rPr>
          <w:rFonts w:ascii="Tahoma" w:hAnsi="Tahoma" w:cs="Tahoma"/>
        </w:rPr>
        <w:t xml:space="preserve"> ubezpieczenia</w:t>
      </w:r>
      <w:r w:rsidR="00AB4A78" w:rsidRPr="009D2FAD">
        <w:rPr>
          <w:rFonts w:ascii="Tahoma" w:hAnsi="Tahoma" w:cs="Tahoma"/>
        </w:rPr>
        <w:t xml:space="preserve"> dla poszczególnych części zamówienia</w:t>
      </w:r>
    </w:p>
    <w:p w14:paraId="6685D8D2" w14:textId="310347E4" w:rsidR="004E4FB6" w:rsidRPr="009D2FAD" w:rsidRDefault="004E4FB6" w:rsidP="004E4FB6">
      <w:pPr>
        <w:rPr>
          <w:rFonts w:ascii="Tahoma" w:hAnsi="Tahoma" w:cs="Tahoma"/>
        </w:rPr>
      </w:pPr>
    </w:p>
    <w:p w14:paraId="65E9D403" w14:textId="56775D4A" w:rsidR="00AF7EAD" w:rsidRPr="009D2FAD" w:rsidRDefault="00AF7EAD" w:rsidP="004E4FB6">
      <w:pPr>
        <w:rPr>
          <w:rFonts w:ascii="Tahoma" w:hAnsi="Tahoma" w:cs="Tahoma"/>
        </w:rPr>
      </w:pPr>
    </w:p>
    <w:p w14:paraId="3C42D6CB" w14:textId="77777777" w:rsidR="00AF7EAD" w:rsidRPr="009D2FAD" w:rsidRDefault="00AF7EAD" w:rsidP="004E4FB6">
      <w:pPr>
        <w:rPr>
          <w:rFonts w:ascii="Tahoma" w:hAnsi="Tahoma" w:cs="Tahoma"/>
        </w:rPr>
      </w:pPr>
    </w:p>
    <w:p w14:paraId="7E4A8797" w14:textId="1D4525C3" w:rsidR="00745DEE" w:rsidRPr="009D2FAD" w:rsidRDefault="00745DEE" w:rsidP="006A3947">
      <w:pPr>
        <w:rPr>
          <w:rFonts w:ascii="Tahoma" w:hAnsi="Tahoma" w:cs="Tahoma"/>
          <w:sz w:val="16"/>
          <w:szCs w:val="16"/>
        </w:rPr>
      </w:pPr>
    </w:p>
    <w:sectPr w:rsidR="00745DEE" w:rsidRPr="009D2FAD" w:rsidSect="009F4229">
      <w:headerReference w:type="default" r:id="rId10"/>
      <w:footerReference w:type="first" r:id="rId11"/>
      <w:pgSz w:w="11907" w:h="16840"/>
      <w:pgMar w:top="1077" w:right="907" w:bottom="1134" w:left="907" w:header="709" w:footer="709" w:gutter="0"/>
      <w:paperSrc w:first="7" w:other="7"/>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0D0DC" w14:textId="77777777" w:rsidR="005121A7" w:rsidRDefault="005121A7">
      <w:r>
        <w:separator/>
      </w:r>
    </w:p>
  </w:endnote>
  <w:endnote w:type="continuationSeparator" w:id="0">
    <w:p w14:paraId="0E78EF67" w14:textId="77777777" w:rsidR="005121A7" w:rsidRDefault="00512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Verdana,Italic">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EE"/>
    <w:family w:val="roman"/>
    <w:pitch w:val="variable"/>
    <w:sig w:usb0="E00006FF" w:usb1="420024FF" w:usb2="02000000" w:usb3="00000000" w:csb0="0000019F" w:csb1="00000000"/>
  </w:font>
  <w:font w:name="HelveticaNeuePl-Regular">
    <w:altName w:val="Arial Unicode MS"/>
    <w:panose1 w:val="00000000000000000000"/>
    <w:charset w:val="81"/>
    <w:family w:val="auto"/>
    <w:notTrueType/>
    <w:pitch w:val="default"/>
    <w:sig w:usb0="00000001" w:usb1="09060000" w:usb2="00000010" w:usb3="00000000" w:csb0="00080000" w:csb1="00000000"/>
  </w:font>
  <w:font w:name="Calibri">
    <w:panose1 w:val="020F0502020204030204"/>
    <w:charset w:val="EE"/>
    <w:family w:val="swiss"/>
    <w:pitch w:val="variable"/>
    <w:sig w:usb0="E4002EFF" w:usb1="C000247B" w:usb2="00000009" w:usb3="00000000" w:csb0="000001FF" w:csb1="00000000"/>
  </w:font>
  <w:font w:name="Tahoma,Bold">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38423" w14:textId="77777777" w:rsidR="00A86901" w:rsidRPr="002C0396" w:rsidRDefault="00A86901" w:rsidP="00AB17FB">
    <w:pPr>
      <w:rPr>
        <w:rFonts w:ascii="Tahoma" w:hAnsi="Tahoma" w:cs="Tahoma"/>
        <w:sz w:val="16"/>
        <w:szCs w:val="16"/>
        <w:u w:val="single"/>
      </w:rPr>
    </w:pPr>
    <w:r w:rsidRPr="002C0396">
      <w:rPr>
        <w:rFonts w:ascii="Tahoma" w:hAnsi="Tahoma" w:cs="Tahoma"/>
        <w:sz w:val="16"/>
        <w:szCs w:val="16"/>
        <w:u w:val="single"/>
      </w:rPr>
      <w:t xml:space="preserve">Nazwa dokumentu: </w:t>
    </w:r>
  </w:p>
  <w:p w14:paraId="32A11F23" w14:textId="77777777" w:rsidR="00A86901" w:rsidRPr="002C0396" w:rsidRDefault="00A86901" w:rsidP="00AB17FB">
    <w:pPr>
      <w:rPr>
        <w:rFonts w:ascii="Tahoma" w:hAnsi="Tahoma" w:cs="Tahoma"/>
        <w:sz w:val="16"/>
        <w:szCs w:val="16"/>
      </w:rPr>
    </w:pPr>
    <w:r>
      <w:rPr>
        <w:rFonts w:ascii="Tahoma" w:hAnsi="Tahoma" w:cs="Tahoma"/>
        <w:sz w:val="16"/>
        <w:szCs w:val="16"/>
      </w:rPr>
      <w:t>Zapytanie ofertowe dla JST</w:t>
    </w:r>
    <w:r w:rsidRPr="002C0396">
      <w:rPr>
        <w:rFonts w:ascii="Tahoma" w:hAnsi="Tahoma" w:cs="Tahoma"/>
        <w:sz w:val="16"/>
        <w:szCs w:val="16"/>
      </w:rPr>
      <w:t xml:space="preserve"> – </w:t>
    </w:r>
    <w:proofErr w:type="spellStart"/>
    <w:r>
      <w:rPr>
        <w:rFonts w:ascii="Tahoma" w:hAnsi="Tahoma" w:cs="Tahoma"/>
        <w:sz w:val="16"/>
        <w:szCs w:val="16"/>
      </w:rPr>
      <w:t>all</w:t>
    </w:r>
    <w:proofErr w:type="spellEnd"/>
    <w:r>
      <w:rPr>
        <w:rFonts w:ascii="Tahoma" w:hAnsi="Tahoma" w:cs="Tahoma"/>
        <w:sz w:val="16"/>
        <w:szCs w:val="16"/>
      </w:rPr>
      <w:t xml:space="preserve"> </w:t>
    </w:r>
    <w:proofErr w:type="spellStart"/>
    <w:r>
      <w:rPr>
        <w:rFonts w:ascii="Tahoma" w:hAnsi="Tahoma" w:cs="Tahoma"/>
        <w:sz w:val="16"/>
        <w:szCs w:val="16"/>
      </w:rPr>
      <w:t>risk</w:t>
    </w:r>
    <w:proofErr w:type="spellEnd"/>
  </w:p>
  <w:p w14:paraId="6A34552F" w14:textId="77777777" w:rsidR="00A86901" w:rsidRPr="00AB17FB" w:rsidRDefault="00A86901" w:rsidP="00AB17FB">
    <w:pPr>
      <w:rPr>
        <w:rFonts w:ascii="Tahoma" w:hAnsi="Tahoma" w:cs="Tahoma"/>
        <w:sz w:val="16"/>
        <w:szCs w:val="16"/>
      </w:rPr>
    </w:pPr>
    <w:r w:rsidRPr="002C0396">
      <w:rPr>
        <w:rFonts w:ascii="Tahoma" w:hAnsi="Tahoma" w:cs="Tahoma"/>
        <w:sz w:val="16"/>
        <w:szCs w:val="16"/>
      </w:rPr>
      <w:t>Wersja 21 z dn. 14.06.2019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F8FA1" w14:textId="77777777" w:rsidR="005121A7" w:rsidRDefault="005121A7">
      <w:r>
        <w:separator/>
      </w:r>
    </w:p>
  </w:footnote>
  <w:footnote w:type="continuationSeparator" w:id="0">
    <w:p w14:paraId="6DB47296" w14:textId="77777777" w:rsidR="005121A7" w:rsidRDefault="005121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BDA6A" w14:textId="4BE179A9" w:rsidR="00A86901" w:rsidRPr="0076563A" w:rsidRDefault="0073583F" w:rsidP="009F4229">
    <w:pPr>
      <w:pStyle w:val="Nagwek"/>
      <w:jc w:val="right"/>
      <w:rPr>
        <w:rFonts w:ascii="Tahoma" w:hAnsi="Tahoma" w:cs="Tahoma"/>
        <w:sz w:val="18"/>
        <w:szCs w:val="18"/>
      </w:rPr>
    </w:pPr>
    <w:r>
      <w:rPr>
        <w:noProof/>
      </w:rPr>
      <w:drawing>
        <wp:anchor distT="0" distB="0" distL="114300" distR="114300" simplePos="0" relativeHeight="251657728" behindDoc="0" locked="0" layoutInCell="1" allowOverlap="1" wp14:anchorId="566D5423" wp14:editId="4E87D41F">
          <wp:simplePos x="0" y="0"/>
          <wp:positionH relativeFrom="margin">
            <wp:align>left</wp:align>
          </wp:positionH>
          <wp:positionV relativeFrom="paragraph">
            <wp:posOffset>-187325</wp:posOffset>
          </wp:positionV>
          <wp:extent cx="1609725" cy="370205"/>
          <wp:effectExtent l="0" t="0" r="0" b="0"/>
          <wp:wrapNone/>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9725" cy="370205"/>
                  </a:xfrm>
                  <a:prstGeom prst="rect">
                    <a:avLst/>
                  </a:prstGeom>
                  <a:noFill/>
                </pic:spPr>
              </pic:pic>
            </a:graphicData>
          </a:graphic>
          <wp14:sizeRelH relativeFrom="margin">
            <wp14:pctWidth>0</wp14:pctWidth>
          </wp14:sizeRelH>
          <wp14:sizeRelV relativeFrom="margin">
            <wp14:pctHeight>0</wp14:pctHeight>
          </wp14:sizeRelV>
        </wp:anchor>
      </w:drawing>
    </w:r>
    <w:r w:rsidR="00A86901" w:rsidRPr="0076563A">
      <w:rPr>
        <w:rFonts w:ascii="Tahoma" w:hAnsi="Tahoma" w:cs="Tahoma"/>
        <w:sz w:val="18"/>
        <w:szCs w:val="18"/>
      </w:rPr>
      <w:t xml:space="preserve">Strona </w:t>
    </w:r>
    <w:r w:rsidR="00A86901" w:rsidRPr="0076563A">
      <w:rPr>
        <w:rFonts w:ascii="Tahoma" w:hAnsi="Tahoma" w:cs="Tahoma"/>
        <w:b/>
        <w:bCs/>
        <w:sz w:val="18"/>
        <w:szCs w:val="18"/>
      </w:rPr>
      <w:fldChar w:fldCharType="begin"/>
    </w:r>
    <w:r w:rsidR="00A86901" w:rsidRPr="0076563A">
      <w:rPr>
        <w:rFonts w:ascii="Tahoma" w:hAnsi="Tahoma" w:cs="Tahoma"/>
        <w:b/>
        <w:bCs/>
        <w:sz w:val="18"/>
        <w:szCs w:val="18"/>
      </w:rPr>
      <w:instrText>PAGE</w:instrText>
    </w:r>
    <w:r w:rsidR="00A86901" w:rsidRPr="0076563A">
      <w:rPr>
        <w:rFonts w:ascii="Tahoma" w:hAnsi="Tahoma" w:cs="Tahoma"/>
        <w:b/>
        <w:bCs/>
        <w:sz w:val="18"/>
        <w:szCs w:val="18"/>
      </w:rPr>
      <w:fldChar w:fldCharType="separate"/>
    </w:r>
    <w:r w:rsidR="00A86901">
      <w:rPr>
        <w:rFonts w:ascii="Tahoma" w:hAnsi="Tahoma" w:cs="Tahoma"/>
        <w:b/>
        <w:bCs/>
        <w:noProof/>
        <w:sz w:val="18"/>
        <w:szCs w:val="18"/>
      </w:rPr>
      <w:t>14</w:t>
    </w:r>
    <w:r w:rsidR="00A86901" w:rsidRPr="0076563A">
      <w:rPr>
        <w:rFonts w:ascii="Tahoma" w:hAnsi="Tahoma" w:cs="Tahoma"/>
        <w:b/>
        <w:bCs/>
        <w:sz w:val="18"/>
        <w:szCs w:val="18"/>
      </w:rPr>
      <w:fldChar w:fldCharType="end"/>
    </w:r>
    <w:r w:rsidR="00A86901" w:rsidRPr="0076563A">
      <w:rPr>
        <w:rFonts w:ascii="Tahoma" w:hAnsi="Tahoma" w:cs="Tahoma"/>
        <w:sz w:val="18"/>
        <w:szCs w:val="18"/>
      </w:rPr>
      <w:t xml:space="preserve"> z </w:t>
    </w:r>
    <w:r w:rsidR="00A86901" w:rsidRPr="0076563A">
      <w:rPr>
        <w:rFonts w:ascii="Tahoma" w:hAnsi="Tahoma" w:cs="Tahoma"/>
        <w:b/>
        <w:bCs/>
        <w:sz w:val="18"/>
        <w:szCs w:val="18"/>
      </w:rPr>
      <w:fldChar w:fldCharType="begin"/>
    </w:r>
    <w:r w:rsidR="00A86901" w:rsidRPr="0076563A">
      <w:rPr>
        <w:rFonts w:ascii="Tahoma" w:hAnsi="Tahoma" w:cs="Tahoma"/>
        <w:b/>
        <w:bCs/>
        <w:sz w:val="18"/>
        <w:szCs w:val="18"/>
      </w:rPr>
      <w:instrText>NUMPAGES</w:instrText>
    </w:r>
    <w:r w:rsidR="00A86901" w:rsidRPr="0076563A">
      <w:rPr>
        <w:rFonts w:ascii="Tahoma" w:hAnsi="Tahoma" w:cs="Tahoma"/>
        <w:b/>
        <w:bCs/>
        <w:sz w:val="18"/>
        <w:szCs w:val="18"/>
      </w:rPr>
      <w:fldChar w:fldCharType="separate"/>
    </w:r>
    <w:r w:rsidR="00A86901">
      <w:rPr>
        <w:rFonts w:ascii="Tahoma" w:hAnsi="Tahoma" w:cs="Tahoma"/>
        <w:b/>
        <w:bCs/>
        <w:noProof/>
        <w:sz w:val="18"/>
        <w:szCs w:val="18"/>
      </w:rPr>
      <w:t>46</w:t>
    </w:r>
    <w:r w:rsidR="00A86901" w:rsidRPr="0076563A">
      <w:rPr>
        <w:rFonts w:ascii="Tahoma" w:hAnsi="Tahoma" w:cs="Tahoma"/>
        <w:b/>
        <w:bCs/>
        <w:sz w:val="18"/>
        <w:szCs w:val="18"/>
      </w:rPr>
      <w:fldChar w:fldCharType="end"/>
    </w:r>
  </w:p>
  <w:p w14:paraId="5736C656" w14:textId="77777777" w:rsidR="00A86901" w:rsidRDefault="005121A7">
    <w:pPr>
      <w:pStyle w:val="Nagwek"/>
    </w:pPr>
    <w:r>
      <w:rPr>
        <w:rFonts w:ascii="Verdana" w:hAnsi="Verdana"/>
        <w:noProof/>
        <w:sz w:val="15"/>
        <w:szCs w:val="15"/>
      </w:rPr>
      <w:pict w14:anchorId="3B41AD43">
        <v:rect id="_x0000_i1025" style="width:481.85pt;height:1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F50AD78"/>
    <w:lvl w:ilvl="0">
      <w:start w:val="1"/>
      <w:numFmt w:val="bullet"/>
      <w:pStyle w:val="Listapunktowana2"/>
      <w:lvlText w:val=""/>
      <w:lvlJc w:val="left"/>
      <w:pPr>
        <w:tabs>
          <w:tab w:val="num" w:pos="3194"/>
        </w:tabs>
        <w:ind w:left="3194" w:hanging="360"/>
      </w:pPr>
      <w:rPr>
        <w:rFonts w:ascii="Symbol" w:hAnsi="Symbol" w:hint="default"/>
      </w:rPr>
    </w:lvl>
  </w:abstractNum>
  <w:abstractNum w:abstractNumId="1" w15:restartNumberingAfterBreak="0">
    <w:nsid w:val="00000003"/>
    <w:multiLevelType w:val="multilevel"/>
    <w:tmpl w:val="00000003"/>
    <w:name w:val="WW8Num3"/>
    <w:lvl w:ilvl="0">
      <w:start w:val="1"/>
      <w:numFmt w:val="decimal"/>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2" w15:restartNumberingAfterBreak="0">
    <w:nsid w:val="00000013"/>
    <w:multiLevelType w:val="multilevel"/>
    <w:tmpl w:val="00000013"/>
    <w:name w:val="WW8Num19"/>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 w15:restartNumberingAfterBreak="0">
    <w:nsid w:val="00000018"/>
    <w:multiLevelType w:val="singleLevel"/>
    <w:tmpl w:val="00000018"/>
    <w:name w:val="WW8Num24"/>
    <w:lvl w:ilvl="0">
      <w:start w:val="1"/>
      <w:numFmt w:val="decimal"/>
      <w:lvlText w:val="%1."/>
      <w:lvlJc w:val="left"/>
      <w:pPr>
        <w:tabs>
          <w:tab w:val="num" w:pos="502"/>
        </w:tabs>
        <w:ind w:left="502" w:hanging="360"/>
      </w:pPr>
      <w:rPr>
        <w:rFonts w:ascii="Tahoma" w:hAnsi="Tahoma"/>
        <w:b/>
        <w:i w:val="0"/>
        <w:sz w:val="18"/>
        <w:szCs w:val="18"/>
      </w:rPr>
    </w:lvl>
  </w:abstractNum>
  <w:abstractNum w:abstractNumId="4" w15:restartNumberingAfterBreak="0">
    <w:nsid w:val="06CF5078"/>
    <w:multiLevelType w:val="hybridMultilevel"/>
    <w:tmpl w:val="8478993C"/>
    <w:name w:val="WW8Num19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 w15:restartNumberingAfterBreak="0">
    <w:nsid w:val="0BF86048"/>
    <w:multiLevelType w:val="hybridMultilevel"/>
    <w:tmpl w:val="E076C38C"/>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0083477"/>
    <w:multiLevelType w:val="multilevel"/>
    <w:tmpl w:val="49F8376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0343CA2"/>
    <w:multiLevelType w:val="hybridMultilevel"/>
    <w:tmpl w:val="9C3635DC"/>
    <w:lvl w:ilvl="0" w:tplc="04150001">
      <w:start w:val="1"/>
      <w:numFmt w:val="bullet"/>
      <w:lvlText w:val=""/>
      <w:lvlJc w:val="left"/>
      <w:pPr>
        <w:tabs>
          <w:tab w:val="num" w:pos="2520"/>
        </w:tabs>
        <w:ind w:left="2520" w:hanging="360"/>
      </w:pPr>
      <w:rPr>
        <w:rFonts w:ascii="Symbol" w:hAnsi="Symbol" w:hint="default"/>
      </w:rPr>
    </w:lvl>
    <w:lvl w:ilvl="1" w:tplc="04150003" w:tentative="1">
      <w:start w:val="1"/>
      <w:numFmt w:val="bullet"/>
      <w:lvlText w:val="o"/>
      <w:lvlJc w:val="left"/>
      <w:pPr>
        <w:tabs>
          <w:tab w:val="num" w:pos="4091"/>
        </w:tabs>
        <w:ind w:left="4091" w:hanging="360"/>
      </w:pPr>
      <w:rPr>
        <w:rFonts w:ascii="Courier New" w:hAnsi="Courier New" w:cs="Courier New" w:hint="default"/>
      </w:rPr>
    </w:lvl>
    <w:lvl w:ilvl="2" w:tplc="04150005" w:tentative="1">
      <w:start w:val="1"/>
      <w:numFmt w:val="bullet"/>
      <w:lvlText w:val=""/>
      <w:lvlJc w:val="left"/>
      <w:pPr>
        <w:tabs>
          <w:tab w:val="num" w:pos="4811"/>
        </w:tabs>
        <w:ind w:left="4811" w:hanging="360"/>
      </w:pPr>
      <w:rPr>
        <w:rFonts w:ascii="Wingdings" w:hAnsi="Wingdings" w:hint="default"/>
      </w:rPr>
    </w:lvl>
    <w:lvl w:ilvl="3" w:tplc="04150001" w:tentative="1">
      <w:start w:val="1"/>
      <w:numFmt w:val="bullet"/>
      <w:lvlText w:val=""/>
      <w:lvlJc w:val="left"/>
      <w:pPr>
        <w:tabs>
          <w:tab w:val="num" w:pos="5531"/>
        </w:tabs>
        <w:ind w:left="5531" w:hanging="360"/>
      </w:pPr>
      <w:rPr>
        <w:rFonts w:ascii="Symbol" w:hAnsi="Symbol" w:hint="default"/>
      </w:rPr>
    </w:lvl>
    <w:lvl w:ilvl="4" w:tplc="04150003" w:tentative="1">
      <w:start w:val="1"/>
      <w:numFmt w:val="bullet"/>
      <w:lvlText w:val="o"/>
      <w:lvlJc w:val="left"/>
      <w:pPr>
        <w:tabs>
          <w:tab w:val="num" w:pos="6251"/>
        </w:tabs>
        <w:ind w:left="6251" w:hanging="360"/>
      </w:pPr>
      <w:rPr>
        <w:rFonts w:ascii="Courier New" w:hAnsi="Courier New" w:cs="Courier New" w:hint="default"/>
      </w:rPr>
    </w:lvl>
    <w:lvl w:ilvl="5" w:tplc="04150005" w:tentative="1">
      <w:start w:val="1"/>
      <w:numFmt w:val="bullet"/>
      <w:lvlText w:val=""/>
      <w:lvlJc w:val="left"/>
      <w:pPr>
        <w:tabs>
          <w:tab w:val="num" w:pos="6971"/>
        </w:tabs>
        <w:ind w:left="6971" w:hanging="360"/>
      </w:pPr>
      <w:rPr>
        <w:rFonts w:ascii="Wingdings" w:hAnsi="Wingdings" w:hint="default"/>
      </w:rPr>
    </w:lvl>
    <w:lvl w:ilvl="6" w:tplc="04150001" w:tentative="1">
      <w:start w:val="1"/>
      <w:numFmt w:val="bullet"/>
      <w:lvlText w:val=""/>
      <w:lvlJc w:val="left"/>
      <w:pPr>
        <w:tabs>
          <w:tab w:val="num" w:pos="7691"/>
        </w:tabs>
        <w:ind w:left="7691" w:hanging="360"/>
      </w:pPr>
      <w:rPr>
        <w:rFonts w:ascii="Symbol" w:hAnsi="Symbol" w:hint="default"/>
      </w:rPr>
    </w:lvl>
    <w:lvl w:ilvl="7" w:tplc="04150003" w:tentative="1">
      <w:start w:val="1"/>
      <w:numFmt w:val="bullet"/>
      <w:lvlText w:val="o"/>
      <w:lvlJc w:val="left"/>
      <w:pPr>
        <w:tabs>
          <w:tab w:val="num" w:pos="8411"/>
        </w:tabs>
        <w:ind w:left="8411" w:hanging="360"/>
      </w:pPr>
      <w:rPr>
        <w:rFonts w:ascii="Courier New" w:hAnsi="Courier New" w:cs="Courier New" w:hint="default"/>
      </w:rPr>
    </w:lvl>
    <w:lvl w:ilvl="8" w:tplc="04150005" w:tentative="1">
      <w:start w:val="1"/>
      <w:numFmt w:val="bullet"/>
      <w:lvlText w:val=""/>
      <w:lvlJc w:val="left"/>
      <w:pPr>
        <w:tabs>
          <w:tab w:val="num" w:pos="9131"/>
        </w:tabs>
        <w:ind w:left="9131" w:hanging="360"/>
      </w:pPr>
      <w:rPr>
        <w:rFonts w:ascii="Wingdings" w:hAnsi="Wingdings" w:hint="default"/>
      </w:rPr>
    </w:lvl>
  </w:abstractNum>
  <w:abstractNum w:abstractNumId="8" w15:restartNumberingAfterBreak="0">
    <w:nsid w:val="10596A49"/>
    <w:multiLevelType w:val="hybridMultilevel"/>
    <w:tmpl w:val="AF92F1A6"/>
    <w:lvl w:ilvl="0" w:tplc="344E25F8">
      <w:start w:val="1"/>
      <w:numFmt w:val="decimal"/>
      <w:lvlText w:val="%1)"/>
      <w:lvlJc w:val="left"/>
      <w:pPr>
        <w:tabs>
          <w:tab w:val="num" w:pos="360"/>
        </w:tabs>
        <w:ind w:left="360" w:hanging="360"/>
      </w:pPr>
      <w:rPr>
        <w:rFonts w:ascii="Arial Narrow" w:eastAsia="Times New Roman" w:hAnsi="Arial Narrow" w:cs="Times New Roman" w:hint="default"/>
        <w:b/>
        <w:i w:val="0"/>
        <w:color w:val="auto"/>
        <w:sz w:val="24"/>
        <w:szCs w:val="24"/>
      </w:rPr>
    </w:lvl>
    <w:lvl w:ilvl="1" w:tplc="FDECF8E8">
      <w:start w:val="1"/>
      <w:numFmt w:val="lowerLetter"/>
      <w:lvlText w:val="%2)"/>
      <w:lvlJc w:val="left"/>
      <w:pPr>
        <w:tabs>
          <w:tab w:val="num" w:pos="786"/>
        </w:tabs>
        <w:ind w:left="786" w:hanging="360"/>
      </w:pPr>
      <w:rPr>
        <w:rFonts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5F34AF5"/>
    <w:multiLevelType w:val="singleLevel"/>
    <w:tmpl w:val="BD8C4F06"/>
    <w:lvl w:ilvl="0">
      <w:numFmt w:val="bullet"/>
      <w:lvlText w:val="-"/>
      <w:lvlJc w:val="left"/>
      <w:pPr>
        <w:tabs>
          <w:tab w:val="num" w:pos="360"/>
        </w:tabs>
        <w:ind w:left="340" w:hanging="340"/>
      </w:pPr>
      <w:rPr>
        <w:rFonts w:hint="default"/>
      </w:rPr>
    </w:lvl>
  </w:abstractNum>
  <w:abstractNum w:abstractNumId="10" w15:restartNumberingAfterBreak="0">
    <w:nsid w:val="165438C7"/>
    <w:multiLevelType w:val="hybridMultilevel"/>
    <w:tmpl w:val="77A6BFCE"/>
    <w:lvl w:ilvl="0" w:tplc="CF161DA0">
      <w:start w:val="1"/>
      <w:numFmt w:val="decimal"/>
      <w:lvlText w:val="%1)"/>
      <w:lvlJc w:val="left"/>
      <w:pPr>
        <w:ind w:left="1440" w:hanging="360"/>
      </w:pPr>
      <w:rPr>
        <w:rFonts w:hint="default"/>
        <w:b w:val="0"/>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16AB544C"/>
    <w:multiLevelType w:val="hybridMultilevel"/>
    <w:tmpl w:val="42E4999E"/>
    <w:lvl w:ilvl="0" w:tplc="D820C2A0">
      <w:start w:val="1"/>
      <w:numFmt w:val="decimal"/>
      <w:lvlText w:val="%1)"/>
      <w:lvlJc w:val="left"/>
      <w:pPr>
        <w:ind w:left="1430" w:hanging="360"/>
      </w:pPr>
      <w:rPr>
        <w:rFonts w:hint="default"/>
        <w:b w:val="0"/>
        <w:color w:val="auto"/>
      </w:r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12" w15:restartNumberingAfterBreak="0">
    <w:nsid w:val="17BF352F"/>
    <w:multiLevelType w:val="hybridMultilevel"/>
    <w:tmpl w:val="1A08F7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439664E"/>
    <w:multiLevelType w:val="hybridMultilevel"/>
    <w:tmpl w:val="97D0900A"/>
    <w:lvl w:ilvl="0" w:tplc="29EA785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70344D4"/>
    <w:multiLevelType w:val="hybridMultilevel"/>
    <w:tmpl w:val="02F6D3F8"/>
    <w:lvl w:ilvl="0" w:tplc="76589CA6">
      <w:start w:val="1"/>
      <w:numFmt w:val="decimal"/>
      <w:lvlText w:val="%1."/>
      <w:lvlJc w:val="left"/>
      <w:pPr>
        <w:tabs>
          <w:tab w:val="num" w:pos="928"/>
        </w:tabs>
        <w:ind w:left="928" w:hanging="360"/>
      </w:pPr>
      <w:rPr>
        <w:rFonts w:ascii="Tahoma" w:hAnsi="Tahoma" w:hint="default"/>
        <w:b/>
        <w:i w:val="0"/>
        <w:sz w:val="18"/>
        <w:szCs w:val="18"/>
      </w:rPr>
    </w:lvl>
    <w:lvl w:ilvl="1" w:tplc="04150019">
      <w:start w:val="1"/>
      <w:numFmt w:val="lowerLetter"/>
      <w:lvlText w:val="%2."/>
      <w:lvlJc w:val="left"/>
      <w:pPr>
        <w:tabs>
          <w:tab w:val="num" w:pos="1297"/>
        </w:tabs>
        <w:ind w:left="1297" w:hanging="360"/>
      </w:pPr>
    </w:lvl>
    <w:lvl w:ilvl="2" w:tplc="0415001B">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15" w15:restartNumberingAfterBreak="0">
    <w:nsid w:val="2F1E5413"/>
    <w:multiLevelType w:val="hybridMultilevel"/>
    <w:tmpl w:val="9B5ED6AE"/>
    <w:lvl w:ilvl="0" w:tplc="FFFFFFFF">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09C180E"/>
    <w:multiLevelType w:val="multilevel"/>
    <w:tmpl w:val="5D5ADEC6"/>
    <w:lvl w:ilvl="0">
      <w:start w:val="1"/>
      <w:numFmt w:val="decimal"/>
      <w:pStyle w:val="Normalny15pt"/>
      <w:lvlText w:val="%1."/>
      <w:lvlJc w:val="left"/>
      <w:pPr>
        <w:tabs>
          <w:tab w:val="num" w:pos="360"/>
        </w:tabs>
        <w:ind w:left="360" w:hanging="360"/>
      </w:pPr>
      <w:rPr>
        <w:rFonts w:ascii="Tahoma" w:hAnsi="Tahoma" w:cs="Tahoma" w:hint="default"/>
        <w:sz w:val="20"/>
        <w:szCs w:val="20"/>
      </w:rPr>
    </w:lvl>
    <w:lvl w:ilvl="1">
      <w:start w:val="6"/>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7" w15:restartNumberingAfterBreak="0">
    <w:nsid w:val="31C62EEC"/>
    <w:multiLevelType w:val="hybridMultilevel"/>
    <w:tmpl w:val="07C0CC7A"/>
    <w:lvl w:ilvl="0" w:tplc="168C4BC0">
      <w:start w:val="1"/>
      <w:numFmt w:val="decimal"/>
      <w:lvlText w:val="%1."/>
      <w:lvlJc w:val="left"/>
      <w:pPr>
        <w:ind w:left="1070" w:hanging="360"/>
      </w:pPr>
      <w:rPr>
        <w:rFonts w:ascii="Tahoma" w:hAnsi="Tahoma" w:hint="default"/>
        <w:b/>
        <w:i w:val="0"/>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22B67F9"/>
    <w:multiLevelType w:val="hybridMultilevel"/>
    <w:tmpl w:val="3FC4B45E"/>
    <w:lvl w:ilvl="0" w:tplc="2D847AF2">
      <w:start w:val="1"/>
      <w:numFmt w:val="lowerLetter"/>
      <w:lvlText w:val="%1)"/>
      <w:lvlJc w:val="left"/>
      <w:pPr>
        <w:tabs>
          <w:tab w:val="num" w:pos="1070"/>
        </w:tabs>
        <w:ind w:left="1070" w:hanging="360"/>
      </w:pPr>
      <w:rPr>
        <w:rFonts w:ascii="Arial Narrow" w:eastAsia="Times New Roman" w:hAnsi="Arial Narrow" w:cs="Arial"/>
      </w:rPr>
    </w:lvl>
    <w:lvl w:ilvl="1" w:tplc="04150019" w:tentative="1">
      <w:start w:val="1"/>
      <w:numFmt w:val="lowerLetter"/>
      <w:lvlText w:val="%2."/>
      <w:lvlJc w:val="left"/>
      <w:pPr>
        <w:tabs>
          <w:tab w:val="num" w:pos="1790"/>
        </w:tabs>
        <w:ind w:left="1790" w:hanging="360"/>
      </w:pPr>
    </w:lvl>
    <w:lvl w:ilvl="2" w:tplc="0415001B" w:tentative="1">
      <w:start w:val="1"/>
      <w:numFmt w:val="lowerRoman"/>
      <w:lvlText w:val="%3."/>
      <w:lvlJc w:val="right"/>
      <w:pPr>
        <w:tabs>
          <w:tab w:val="num" w:pos="2510"/>
        </w:tabs>
        <w:ind w:left="2510" w:hanging="180"/>
      </w:pPr>
    </w:lvl>
    <w:lvl w:ilvl="3" w:tplc="0415000F" w:tentative="1">
      <w:start w:val="1"/>
      <w:numFmt w:val="decimal"/>
      <w:lvlText w:val="%4."/>
      <w:lvlJc w:val="left"/>
      <w:pPr>
        <w:tabs>
          <w:tab w:val="num" w:pos="3230"/>
        </w:tabs>
        <w:ind w:left="3230" w:hanging="360"/>
      </w:pPr>
    </w:lvl>
    <w:lvl w:ilvl="4" w:tplc="04150019" w:tentative="1">
      <w:start w:val="1"/>
      <w:numFmt w:val="lowerLetter"/>
      <w:lvlText w:val="%5."/>
      <w:lvlJc w:val="left"/>
      <w:pPr>
        <w:tabs>
          <w:tab w:val="num" w:pos="3950"/>
        </w:tabs>
        <w:ind w:left="3950" w:hanging="360"/>
      </w:pPr>
    </w:lvl>
    <w:lvl w:ilvl="5" w:tplc="0415001B" w:tentative="1">
      <w:start w:val="1"/>
      <w:numFmt w:val="lowerRoman"/>
      <w:lvlText w:val="%6."/>
      <w:lvlJc w:val="right"/>
      <w:pPr>
        <w:tabs>
          <w:tab w:val="num" w:pos="4670"/>
        </w:tabs>
        <w:ind w:left="4670" w:hanging="180"/>
      </w:pPr>
    </w:lvl>
    <w:lvl w:ilvl="6" w:tplc="0415000F" w:tentative="1">
      <w:start w:val="1"/>
      <w:numFmt w:val="decimal"/>
      <w:lvlText w:val="%7."/>
      <w:lvlJc w:val="left"/>
      <w:pPr>
        <w:tabs>
          <w:tab w:val="num" w:pos="5390"/>
        </w:tabs>
        <w:ind w:left="5390" w:hanging="360"/>
      </w:pPr>
    </w:lvl>
    <w:lvl w:ilvl="7" w:tplc="04150019" w:tentative="1">
      <w:start w:val="1"/>
      <w:numFmt w:val="lowerLetter"/>
      <w:lvlText w:val="%8."/>
      <w:lvlJc w:val="left"/>
      <w:pPr>
        <w:tabs>
          <w:tab w:val="num" w:pos="6110"/>
        </w:tabs>
        <w:ind w:left="6110" w:hanging="360"/>
      </w:pPr>
    </w:lvl>
    <w:lvl w:ilvl="8" w:tplc="0415001B" w:tentative="1">
      <w:start w:val="1"/>
      <w:numFmt w:val="lowerRoman"/>
      <w:lvlText w:val="%9."/>
      <w:lvlJc w:val="right"/>
      <w:pPr>
        <w:tabs>
          <w:tab w:val="num" w:pos="6830"/>
        </w:tabs>
        <w:ind w:left="6830" w:hanging="180"/>
      </w:pPr>
    </w:lvl>
  </w:abstractNum>
  <w:abstractNum w:abstractNumId="19" w15:restartNumberingAfterBreak="0">
    <w:nsid w:val="33155D10"/>
    <w:multiLevelType w:val="singleLevel"/>
    <w:tmpl w:val="CA383EAE"/>
    <w:lvl w:ilvl="0">
      <w:start w:val="1"/>
      <w:numFmt w:val="bullet"/>
      <w:lvlText w:val="-"/>
      <w:lvlJc w:val="left"/>
      <w:pPr>
        <w:tabs>
          <w:tab w:val="num" w:pos="720"/>
        </w:tabs>
        <w:ind w:left="720" w:hanging="360"/>
      </w:pPr>
      <w:rPr>
        <w:rFonts w:ascii="Times New Roman" w:hAnsi="Times New Roman" w:hint="default"/>
      </w:rPr>
    </w:lvl>
  </w:abstractNum>
  <w:abstractNum w:abstractNumId="20" w15:restartNumberingAfterBreak="0">
    <w:nsid w:val="3C973F41"/>
    <w:multiLevelType w:val="hybridMultilevel"/>
    <w:tmpl w:val="42DE97A8"/>
    <w:lvl w:ilvl="0" w:tplc="4754D808">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21" w15:restartNumberingAfterBreak="0">
    <w:nsid w:val="41D54E95"/>
    <w:multiLevelType w:val="hybridMultilevel"/>
    <w:tmpl w:val="EF9CEDBA"/>
    <w:lvl w:ilvl="0" w:tplc="F6A0031E">
      <w:start w:val="1"/>
      <w:numFmt w:val="decimal"/>
      <w:lvlText w:val="%1."/>
      <w:lvlJc w:val="left"/>
      <w:pPr>
        <w:tabs>
          <w:tab w:val="num" w:pos="928"/>
        </w:tabs>
        <w:ind w:left="928" w:hanging="360"/>
      </w:pPr>
      <w:rPr>
        <w:rFonts w:ascii="Tahoma" w:hAnsi="Tahoma" w:hint="default"/>
        <w:b/>
        <w:i w:val="0"/>
        <w:color w:val="auto"/>
        <w:sz w:val="18"/>
        <w:szCs w:val="18"/>
      </w:rPr>
    </w:lvl>
    <w:lvl w:ilvl="1" w:tplc="04150019">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22" w15:restartNumberingAfterBreak="0">
    <w:nsid w:val="46C002CB"/>
    <w:multiLevelType w:val="hybridMultilevel"/>
    <w:tmpl w:val="9D02CED4"/>
    <w:lvl w:ilvl="0" w:tplc="16840CAC">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C895EFA"/>
    <w:multiLevelType w:val="hybridMultilevel"/>
    <w:tmpl w:val="C2EE9B9E"/>
    <w:lvl w:ilvl="0" w:tplc="2FD41ECA">
      <w:start w:val="6"/>
      <w:numFmt w:val="decimal"/>
      <w:lvlText w:val="%1."/>
      <w:lvlJc w:val="left"/>
      <w:pPr>
        <w:tabs>
          <w:tab w:val="num" w:pos="928"/>
        </w:tabs>
        <w:ind w:left="928" w:hanging="360"/>
      </w:pPr>
      <w:rPr>
        <w:rFonts w:ascii="Tahoma" w:hAnsi="Tahoma" w:hint="default"/>
        <w:b/>
        <w:i w:val="0"/>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76338AF"/>
    <w:multiLevelType w:val="hybridMultilevel"/>
    <w:tmpl w:val="7F1A6548"/>
    <w:lvl w:ilvl="0" w:tplc="76E6F7C4">
      <w:start w:val="1"/>
      <w:numFmt w:val="decimal"/>
      <w:lvlText w:val="%1."/>
      <w:lvlJc w:val="left"/>
      <w:pPr>
        <w:ind w:left="1070" w:hanging="360"/>
      </w:pPr>
      <w:rPr>
        <w:rFonts w:ascii="Tahoma" w:hAnsi="Tahoma" w:hint="default"/>
        <w:b/>
        <w:i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A9022D2"/>
    <w:multiLevelType w:val="hybridMultilevel"/>
    <w:tmpl w:val="344A84DE"/>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6" w15:restartNumberingAfterBreak="0">
    <w:nsid w:val="5D0730FA"/>
    <w:multiLevelType w:val="multilevel"/>
    <w:tmpl w:val="2C284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D386AE3"/>
    <w:multiLevelType w:val="hybridMultilevel"/>
    <w:tmpl w:val="B3345616"/>
    <w:lvl w:ilvl="0" w:tplc="89A8731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2871058"/>
    <w:multiLevelType w:val="hybridMultilevel"/>
    <w:tmpl w:val="3F24C9DA"/>
    <w:lvl w:ilvl="0" w:tplc="9B185D1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63697EBF"/>
    <w:multiLevelType w:val="hybridMultilevel"/>
    <w:tmpl w:val="75DE456A"/>
    <w:lvl w:ilvl="0" w:tplc="60062CBE">
      <w:start w:val="7"/>
      <w:numFmt w:val="decimal"/>
      <w:lvlText w:val="%1."/>
      <w:lvlJc w:val="left"/>
      <w:pPr>
        <w:tabs>
          <w:tab w:val="num" w:pos="928"/>
        </w:tabs>
        <w:ind w:left="928" w:hanging="360"/>
      </w:pPr>
      <w:rPr>
        <w:rFonts w:ascii="Tahoma" w:hAnsi="Tahoma" w:hint="default"/>
        <w:b/>
        <w:i w:val="0"/>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3E91C62"/>
    <w:multiLevelType w:val="hybridMultilevel"/>
    <w:tmpl w:val="51D8399C"/>
    <w:lvl w:ilvl="0" w:tplc="9C5A973C">
      <w:start w:val="1"/>
      <w:numFmt w:val="upperLetter"/>
      <w:lvlText w:val="%1."/>
      <w:lvlJc w:val="left"/>
      <w:pPr>
        <w:ind w:left="720" w:hanging="360"/>
      </w:pPr>
      <w:rPr>
        <w:rFonts w:hint="default"/>
        <w:b/>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49E4B89"/>
    <w:multiLevelType w:val="hybridMultilevel"/>
    <w:tmpl w:val="21B69D96"/>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2" w15:restartNumberingAfterBreak="0">
    <w:nsid w:val="65745BF4"/>
    <w:multiLevelType w:val="hybridMultilevel"/>
    <w:tmpl w:val="B7AE213C"/>
    <w:lvl w:ilvl="0" w:tplc="CB4CC060">
      <w:start w:val="40"/>
      <w:numFmt w:val="decimal"/>
      <w:lvlText w:val="%1."/>
      <w:lvlJc w:val="left"/>
      <w:pPr>
        <w:tabs>
          <w:tab w:val="num" w:pos="928"/>
        </w:tabs>
        <w:ind w:left="928" w:hanging="360"/>
      </w:pPr>
      <w:rPr>
        <w:rFonts w:ascii="Tahoma" w:hAnsi="Tahoma" w:hint="default"/>
        <w:b/>
        <w:i w:val="0"/>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F6206B"/>
    <w:multiLevelType w:val="hybridMultilevel"/>
    <w:tmpl w:val="BCEE6766"/>
    <w:lvl w:ilvl="0" w:tplc="3468CA7C">
      <w:start w:val="1"/>
      <w:numFmt w:val="decimal"/>
      <w:lvlText w:val="%1)"/>
      <w:lvlJc w:val="left"/>
      <w:pPr>
        <w:ind w:left="1506" w:hanging="360"/>
      </w:pPr>
      <w:rPr>
        <w:rFonts w:hint="default"/>
        <w:color w:val="auto"/>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4" w15:restartNumberingAfterBreak="0">
    <w:nsid w:val="6FBA73C3"/>
    <w:multiLevelType w:val="hybridMultilevel"/>
    <w:tmpl w:val="87CC36DE"/>
    <w:lvl w:ilvl="0" w:tplc="0415000B">
      <w:start w:val="1"/>
      <w:numFmt w:val="bullet"/>
      <w:lvlText w:val=""/>
      <w:lvlJc w:val="left"/>
      <w:pPr>
        <w:ind w:left="1790" w:hanging="360"/>
      </w:pPr>
      <w:rPr>
        <w:rFonts w:ascii="Wingdings" w:hAnsi="Wingdings"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35" w15:restartNumberingAfterBreak="0">
    <w:nsid w:val="72895460"/>
    <w:multiLevelType w:val="hybridMultilevel"/>
    <w:tmpl w:val="EAD8199A"/>
    <w:lvl w:ilvl="0" w:tplc="04150001">
      <w:start w:val="1"/>
      <w:numFmt w:val="bullet"/>
      <w:lvlText w:val=""/>
      <w:lvlJc w:val="left"/>
      <w:pPr>
        <w:tabs>
          <w:tab w:val="num" w:pos="502"/>
        </w:tabs>
        <w:ind w:left="502"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46390E"/>
    <w:multiLevelType w:val="hybridMultilevel"/>
    <w:tmpl w:val="36D60582"/>
    <w:lvl w:ilvl="0" w:tplc="6930D2B4">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B09C02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80B1BDD"/>
    <w:multiLevelType w:val="hybridMultilevel"/>
    <w:tmpl w:val="1336637E"/>
    <w:lvl w:ilvl="0" w:tplc="400433E0">
      <w:start w:val="1"/>
      <w:numFmt w:val="lowerLetter"/>
      <w:lvlText w:val="%1)"/>
      <w:lvlJc w:val="left"/>
      <w:pPr>
        <w:ind w:left="1080" w:hanging="360"/>
      </w:pPr>
      <w:rPr>
        <w:rFonts w:ascii="Tahoma" w:eastAsia="Times New Roman" w:hAnsi="Tahoma" w:cs="Tahoma"/>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79272FF9"/>
    <w:multiLevelType w:val="hybridMultilevel"/>
    <w:tmpl w:val="84007CBE"/>
    <w:lvl w:ilvl="0" w:tplc="04150001">
      <w:start w:val="1"/>
      <w:numFmt w:val="bullet"/>
      <w:lvlText w:val=""/>
      <w:lvlJc w:val="left"/>
      <w:pPr>
        <w:tabs>
          <w:tab w:val="num" w:pos="720"/>
        </w:tabs>
        <w:ind w:left="720" w:hanging="360"/>
      </w:pPr>
      <w:rPr>
        <w:rFonts w:ascii="Symbol" w:hAnsi="Symbol" w:hint="default"/>
      </w:rPr>
    </w:lvl>
    <w:lvl w:ilvl="1" w:tplc="E7B8163C">
      <w:start w:val="1"/>
      <w:numFmt w:val="decimal"/>
      <w:lvlText w:val="%2."/>
      <w:lvlJc w:val="left"/>
      <w:pPr>
        <w:tabs>
          <w:tab w:val="num" w:pos="1440"/>
        </w:tabs>
        <w:ind w:left="1440" w:hanging="360"/>
      </w:pPr>
      <w:rPr>
        <w:i w:val="0"/>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9" w15:restartNumberingAfterBreak="0">
    <w:nsid w:val="7EA671ED"/>
    <w:multiLevelType w:val="hybridMultilevel"/>
    <w:tmpl w:val="A37682E0"/>
    <w:lvl w:ilvl="0" w:tplc="0415000F">
      <w:start w:val="1"/>
      <w:numFmt w:val="decimal"/>
      <w:lvlText w:val="%1."/>
      <w:lvlJc w:val="left"/>
      <w:pPr>
        <w:tabs>
          <w:tab w:val="num" w:pos="720"/>
        </w:tabs>
        <w:ind w:left="720" w:hanging="360"/>
      </w:pPr>
    </w:lvl>
    <w:lvl w:ilvl="1" w:tplc="3282176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C0CE19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num>
  <w:num w:numId="2">
    <w:abstractNumId w:val="21"/>
  </w:num>
  <w:num w:numId="3">
    <w:abstractNumId w:val="7"/>
  </w:num>
  <w:num w:numId="4">
    <w:abstractNumId w:val="19"/>
  </w:num>
  <w:num w:numId="5">
    <w:abstractNumId w:val="20"/>
  </w:num>
  <w:num w:numId="6">
    <w:abstractNumId w:val="13"/>
  </w:num>
  <w:num w:numId="7">
    <w:abstractNumId w:val="5"/>
  </w:num>
  <w:num w:numId="8">
    <w:abstractNumId w:val="33"/>
  </w:num>
  <w:num w:numId="9">
    <w:abstractNumId w:val="15"/>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4"/>
  </w:num>
  <w:num w:numId="13">
    <w:abstractNumId w:val="31"/>
  </w:num>
  <w:num w:numId="14">
    <w:abstractNumId w:val="26"/>
  </w:num>
  <w:num w:numId="15">
    <w:abstractNumId w:val="11"/>
  </w:num>
  <w:num w:numId="16">
    <w:abstractNumId w:val="39"/>
  </w:num>
  <w:num w:numId="17">
    <w:abstractNumId w:val="36"/>
  </w:num>
  <w:num w:numId="18">
    <w:abstractNumId w:val="22"/>
  </w:num>
  <w:num w:numId="19">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num>
  <w:num w:numId="21">
    <w:abstractNumId w:val="34"/>
  </w:num>
  <w:num w:numId="22">
    <w:abstractNumId w:val="12"/>
  </w:num>
  <w:num w:numId="23">
    <w:abstractNumId w:val="37"/>
  </w:num>
  <w:num w:numId="24">
    <w:abstractNumId w:val="10"/>
  </w:num>
  <w:num w:numId="25">
    <w:abstractNumId w:val="9"/>
  </w:num>
  <w:num w:numId="26">
    <w:abstractNumId w:val="0"/>
  </w:num>
  <w:num w:numId="27">
    <w:abstractNumId w:val="6"/>
  </w:num>
  <w:num w:numId="28">
    <w:abstractNumId w:val="35"/>
  </w:num>
  <w:num w:numId="29">
    <w:abstractNumId w:val="24"/>
  </w:num>
  <w:num w:numId="30">
    <w:abstractNumId w:val="17"/>
  </w:num>
  <w:num w:numId="31">
    <w:abstractNumId w:val="25"/>
  </w:num>
  <w:num w:numId="32">
    <w:abstractNumId w:val="32"/>
  </w:num>
  <w:num w:numId="33">
    <w:abstractNumId w:val="30"/>
  </w:num>
  <w:num w:numId="34">
    <w:abstractNumId w:val="23"/>
  </w:num>
  <w:num w:numId="35">
    <w:abstractNumId w:val="29"/>
  </w:num>
  <w:num w:numId="36">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intFractionalCharacterWidth/>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3EA"/>
    <w:rsid w:val="000004C6"/>
    <w:rsid w:val="00000949"/>
    <w:rsid w:val="0000117D"/>
    <w:rsid w:val="000011ED"/>
    <w:rsid w:val="000015DD"/>
    <w:rsid w:val="00002D5F"/>
    <w:rsid w:val="00002D7E"/>
    <w:rsid w:val="00002F20"/>
    <w:rsid w:val="00002FB9"/>
    <w:rsid w:val="0000301B"/>
    <w:rsid w:val="00003D3A"/>
    <w:rsid w:val="00005412"/>
    <w:rsid w:val="00006444"/>
    <w:rsid w:val="00006460"/>
    <w:rsid w:val="00006B6B"/>
    <w:rsid w:val="00010001"/>
    <w:rsid w:val="000100FD"/>
    <w:rsid w:val="000103AB"/>
    <w:rsid w:val="0001199D"/>
    <w:rsid w:val="000119F9"/>
    <w:rsid w:val="00012181"/>
    <w:rsid w:val="00012330"/>
    <w:rsid w:val="00014E25"/>
    <w:rsid w:val="00015A1E"/>
    <w:rsid w:val="00016A51"/>
    <w:rsid w:val="0001738B"/>
    <w:rsid w:val="00017F46"/>
    <w:rsid w:val="00022704"/>
    <w:rsid w:val="0002294B"/>
    <w:rsid w:val="00023D61"/>
    <w:rsid w:val="000243C9"/>
    <w:rsid w:val="00024972"/>
    <w:rsid w:val="00024C6B"/>
    <w:rsid w:val="00024DC4"/>
    <w:rsid w:val="00026F50"/>
    <w:rsid w:val="00026F6A"/>
    <w:rsid w:val="00027CC2"/>
    <w:rsid w:val="00030696"/>
    <w:rsid w:val="000307B8"/>
    <w:rsid w:val="00030B46"/>
    <w:rsid w:val="000323D7"/>
    <w:rsid w:val="00033B24"/>
    <w:rsid w:val="0003402D"/>
    <w:rsid w:val="0003455D"/>
    <w:rsid w:val="00034568"/>
    <w:rsid w:val="00034608"/>
    <w:rsid w:val="000351B3"/>
    <w:rsid w:val="000360B2"/>
    <w:rsid w:val="00036166"/>
    <w:rsid w:val="000361D8"/>
    <w:rsid w:val="00036A4F"/>
    <w:rsid w:val="00036C4D"/>
    <w:rsid w:val="00036D66"/>
    <w:rsid w:val="00036E42"/>
    <w:rsid w:val="00037988"/>
    <w:rsid w:val="00037C56"/>
    <w:rsid w:val="00040625"/>
    <w:rsid w:val="00040B02"/>
    <w:rsid w:val="00041F23"/>
    <w:rsid w:val="00041F4F"/>
    <w:rsid w:val="00042566"/>
    <w:rsid w:val="00043BD9"/>
    <w:rsid w:val="00045CCF"/>
    <w:rsid w:val="000468FD"/>
    <w:rsid w:val="00046A13"/>
    <w:rsid w:val="00046C5E"/>
    <w:rsid w:val="00046ED8"/>
    <w:rsid w:val="00050576"/>
    <w:rsid w:val="00050B0F"/>
    <w:rsid w:val="00051A29"/>
    <w:rsid w:val="00051F2D"/>
    <w:rsid w:val="00051FFC"/>
    <w:rsid w:val="00052260"/>
    <w:rsid w:val="00052EA8"/>
    <w:rsid w:val="000536CE"/>
    <w:rsid w:val="00053D2D"/>
    <w:rsid w:val="000544D7"/>
    <w:rsid w:val="000545C9"/>
    <w:rsid w:val="00055C77"/>
    <w:rsid w:val="000561E4"/>
    <w:rsid w:val="000569D0"/>
    <w:rsid w:val="00056FD2"/>
    <w:rsid w:val="000571D6"/>
    <w:rsid w:val="00057999"/>
    <w:rsid w:val="0006027F"/>
    <w:rsid w:val="00060435"/>
    <w:rsid w:val="000607FA"/>
    <w:rsid w:val="00060DD5"/>
    <w:rsid w:val="00061910"/>
    <w:rsid w:val="00061DEF"/>
    <w:rsid w:val="00062015"/>
    <w:rsid w:val="0006386F"/>
    <w:rsid w:val="000638B8"/>
    <w:rsid w:val="00064248"/>
    <w:rsid w:val="00065BC9"/>
    <w:rsid w:val="00066819"/>
    <w:rsid w:val="00066B7E"/>
    <w:rsid w:val="000672B9"/>
    <w:rsid w:val="00067F64"/>
    <w:rsid w:val="0007068F"/>
    <w:rsid w:val="00070768"/>
    <w:rsid w:val="0007298D"/>
    <w:rsid w:val="00072C7B"/>
    <w:rsid w:val="00072E76"/>
    <w:rsid w:val="00073685"/>
    <w:rsid w:val="00073C13"/>
    <w:rsid w:val="00074027"/>
    <w:rsid w:val="00074A27"/>
    <w:rsid w:val="00075A20"/>
    <w:rsid w:val="000763AD"/>
    <w:rsid w:val="00076AAE"/>
    <w:rsid w:val="000779BE"/>
    <w:rsid w:val="00077B6A"/>
    <w:rsid w:val="000816D3"/>
    <w:rsid w:val="00082C69"/>
    <w:rsid w:val="00082CD9"/>
    <w:rsid w:val="00082F47"/>
    <w:rsid w:val="00083191"/>
    <w:rsid w:val="0008337B"/>
    <w:rsid w:val="00083AC2"/>
    <w:rsid w:val="00083AD7"/>
    <w:rsid w:val="0008442D"/>
    <w:rsid w:val="00084729"/>
    <w:rsid w:val="000857A8"/>
    <w:rsid w:val="000860AA"/>
    <w:rsid w:val="00086364"/>
    <w:rsid w:val="00086467"/>
    <w:rsid w:val="00086785"/>
    <w:rsid w:val="00087466"/>
    <w:rsid w:val="000874BD"/>
    <w:rsid w:val="00087F11"/>
    <w:rsid w:val="000902B5"/>
    <w:rsid w:val="00090942"/>
    <w:rsid w:val="000913ED"/>
    <w:rsid w:val="0009168A"/>
    <w:rsid w:val="00091E63"/>
    <w:rsid w:val="000930D3"/>
    <w:rsid w:val="00093CC9"/>
    <w:rsid w:val="0009416C"/>
    <w:rsid w:val="000945D9"/>
    <w:rsid w:val="00095EC9"/>
    <w:rsid w:val="000966B8"/>
    <w:rsid w:val="000967BD"/>
    <w:rsid w:val="00096F05"/>
    <w:rsid w:val="000974A8"/>
    <w:rsid w:val="00097FC0"/>
    <w:rsid w:val="000A0A4E"/>
    <w:rsid w:val="000A2126"/>
    <w:rsid w:val="000A3126"/>
    <w:rsid w:val="000A34D9"/>
    <w:rsid w:val="000A3505"/>
    <w:rsid w:val="000A4311"/>
    <w:rsid w:val="000A47B4"/>
    <w:rsid w:val="000A5B83"/>
    <w:rsid w:val="000A64B5"/>
    <w:rsid w:val="000A6664"/>
    <w:rsid w:val="000A79DB"/>
    <w:rsid w:val="000B0163"/>
    <w:rsid w:val="000B0390"/>
    <w:rsid w:val="000B10B5"/>
    <w:rsid w:val="000B1DDD"/>
    <w:rsid w:val="000B2159"/>
    <w:rsid w:val="000B2714"/>
    <w:rsid w:val="000B3473"/>
    <w:rsid w:val="000B4C86"/>
    <w:rsid w:val="000B690E"/>
    <w:rsid w:val="000B6D46"/>
    <w:rsid w:val="000B70AF"/>
    <w:rsid w:val="000B739F"/>
    <w:rsid w:val="000B7A98"/>
    <w:rsid w:val="000B7B75"/>
    <w:rsid w:val="000C0760"/>
    <w:rsid w:val="000C0A6C"/>
    <w:rsid w:val="000C0A97"/>
    <w:rsid w:val="000C1621"/>
    <w:rsid w:val="000C1A6E"/>
    <w:rsid w:val="000C1AF8"/>
    <w:rsid w:val="000C2904"/>
    <w:rsid w:val="000C30F3"/>
    <w:rsid w:val="000C376E"/>
    <w:rsid w:val="000C3C1E"/>
    <w:rsid w:val="000C3C76"/>
    <w:rsid w:val="000C4426"/>
    <w:rsid w:val="000C51B6"/>
    <w:rsid w:val="000C6EBF"/>
    <w:rsid w:val="000C7434"/>
    <w:rsid w:val="000C7830"/>
    <w:rsid w:val="000C7B7A"/>
    <w:rsid w:val="000D0136"/>
    <w:rsid w:val="000D036E"/>
    <w:rsid w:val="000D114C"/>
    <w:rsid w:val="000D3A90"/>
    <w:rsid w:val="000D3EF4"/>
    <w:rsid w:val="000D532A"/>
    <w:rsid w:val="000D5E27"/>
    <w:rsid w:val="000D6532"/>
    <w:rsid w:val="000D6743"/>
    <w:rsid w:val="000D6C2E"/>
    <w:rsid w:val="000D70A8"/>
    <w:rsid w:val="000D7B3E"/>
    <w:rsid w:val="000D7E5D"/>
    <w:rsid w:val="000D7EFE"/>
    <w:rsid w:val="000E07B0"/>
    <w:rsid w:val="000E0C78"/>
    <w:rsid w:val="000E14F7"/>
    <w:rsid w:val="000E3244"/>
    <w:rsid w:val="000E38CE"/>
    <w:rsid w:val="000E3B31"/>
    <w:rsid w:val="000E3C43"/>
    <w:rsid w:val="000E5603"/>
    <w:rsid w:val="000E5DC6"/>
    <w:rsid w:val="000E5F12"/>
    <w:rsid w:val="000E64B7"/>
    <w:rsid w:val="000E712A"/>
    <w:rsid w:val="000F0E61"/>
    <w:rsid w:val="000F0F70"/>
    <w:rsid w:val="000F1536"/>
    <w:rsid w:val="000F22FD"/>
    <w:rsid w:val="000F24EE"/>
    <w:rsid w:val="000F2C35"/>
    <w:rsid w:val="000F3623"/>
    <w:rsid w:val="000F3713"/>
    <w:rsid w:val="000F4054"/>
    <w:rsid w:val="000F4127"/>
    <w:rsid w:val="000F49BA"/>
    <w:rsid w:val="000F53F2"/>
    <w:rsid w:val="000F5FC3"/>
    <w:rsid w:val="000F68C2"/>
    <w:rsid w:val="0010136D"/>
    <w:rsid w:val="00101771"/>
    <w:rsid w:val="00102980"/>
    <w:rsid w:val="001049B6"/>
    <w:rsid w:val="00105689"/>
    <w:rsid w:val="0010591A"/>
    <w:rsid w:val="0010735B"/>
    <w:rsid w:val="0010769E"/>
    <w:rsid w:val="00107A4E"/>
    <w:rsid w:val="00110400"/>
    <w:rsid w:val="001105CF"/>
    <w:rsid w:val="001107CE"/>
    <w:rsid w:val="00111A9D"/>
    <w:rsid w:val="001120B4"/>
    <w:rsid w:val="001126DB"/>
    <w:rsid w:val="00112ECC"/>
    <w:rsid w:val="001148F4"/>
    <w:rsid w:val="00114910"/>
    <w:rsid w:val="00115899"/>
    <w:rsid w:val="00116229"/>
    <w:rsid w:val="001172C5"/>
    <w:rsid w:val="001177F7"/>
    <w:rsid w:val="00117F71"/>
    <w:rsid w:val="00120652"/>
    <w:rsid w:val="001207C9"/>
    <w:rsid w:val="00120906"/>
    <w:rsid w:val="00121459"/>
    <w:rsid w:val="0012167F"/>
    <w:rsid w:val="00126471"/>
    <w:rsid w:val="0012672D"/>
    <w:rsid w:val="00127D0F"/>
    <w:rsid w:val="0013032C"/>
    <w:rsid w:val="001317CD"/>
    <w:rsid w:val="00131BCF"/>
    <w:rsid w:val="0013291B"/>
    <w:rsid w:val="001332EB"/>
    <w:rsid w:val="00133BDB"/>
    <w:rsid w:val="00134328"/>
    <w:rsid w:val="00134D00"/>
    <w:rsid w:val="00134ED7"/>
    <w:rsid w:val="00136F3D"/>
    <w:rsid w:val="00137101"/>
    <w:rsid w:val="001404A8"/>
    <w:rsid w:val="00140BF0"/>
    <w:rsid w:val="001413B2"/>
    <w:rsid w:val="00142080"/>
    <w:rsid w:val="00144259"/>
    <w:rsid w:val="00144E3A"/>
    <w:rsid w:val="001454F2"/>
    <w:rsid w:val="00145BAF"/>
    <w:rsid w:val="00145E4B"/>
    <w:rsid w:val="00147309"/>
    <w:rsid w:val="00151318"/>
    <w:rsid w:val="00151FAA"/>
    <w:rsid w:val="001522AA"/>
    <w:rsid w:val="001522B3"/>
    <w:rsid w:val="0015303D"/>
    <w:rsid w:val="00154A22"/>
    <w:rsid w:val="00154A9D"/>
    <w:rsid w:val="00155895"/>
    <w:rsid w:val="001563C4"/>
    <w:rsid w:val="00156E27"/>
    <w:rsid w:val="00156ED0"/>
    <w:rsid w:val="00157462"/>
    <w:rsid w:val="0015782A"/>
    <w:rsid w:val="00160130"/>
    <w:rsid w:val="00160D05"/>
    <w:rsid w:val="001616CF"/>
    <w:rsid w:val="001618CE"/>
    <w:rsid w:val="0016219E"/>
    <w:rsid w:val="00163011"/>
    <w:rsid w:val="00163BEC"/>
    <w:rsid w:val="00163CD7"/>
    <w:rsid w:val="00164142"/>
    <w:rsid w:val="001643A4"/>
    <w:rsid w:val="0016610C"/>
    <w:rsid w:val="00166616"/>
    <w:rsid w:val="00166B41"/>
    <w:rsid w:val="0016787D"/>
    <w:rsid w:val="0017091B"/>
    <w:rsid w:val="00171180"/>
    <w:rsid w:val="001711BB"/>
    <w:rsid w:val="00171790"/>
    <w:rsid w:val="001719D7"/>
    <w:rsid w:val="00171A86"/>
    <w:rsid w:val="00172034"/>
    <w:rsid w:val="00173529"/>
    <w:rsid w:val="00175019"/>
    <w:rsid w:val="00175AC8"/>
    <w:rsid w:val="00176338"/>
    <w:rsid w:val="001768BB"/>
    <w:rsid w:val="00176C7E"/>
    <w:rsid w:val="0017722B"/>
    <w:rsid w:val="001774A5"/>
    <w:rsid w:val="001779AC"/>
    <w:rsid w:val="00177C51"/>
    <w:rsid w:val="00180635"/>
    <w:rsid w:val="0018097C"/>
    <w:rsid w:val="00180C42"/>
    <w:rsid w:val="00180D73"/>
    <w:rsid w:val="00181DCE"/>
    <w:rsid w:val="00181FE1"/>
    <w:rsid w:val="001825C7"/>
    <w:rsid w:val="00183996"/>
    <w:rsid w:val="001839BA"/>
    <w:rsid w:val="0018451C"/>
    <w:rsid w:val="00184E29"/>
    <w:rsid w:val="001855F6"/>
    <w:rsid w:val="00185C29"/>
    <w:rsid w:val="001861E7"/>
    <w:rsid w:val="00187D90"/>
    <w:rsid w:val="001901F5"/>
    <w:rsid w:val="001905C3"/>
    <w:rsid w:val="001909DD"/>
    <w:rsid w:val="0019280A"/>
    <w:rsid w:val="0019285F"/>
    <w:rsid w:val="00192EE4"/>
    <w:rsid w:val="001938E9"/>
    <w:rsid w:val="00193B40"/>
    <w:rsid w:val="00195828"/>
    <w:rsid w:val="00195B03"/>
    <w:rsid w:val="00196615"/>
    <w:rsid w:val="00196B38"/>
    <w:rsid w:val="001A072A"/>
    <w:rsid w:val="001A2E56"/>
    <w:rsid w:val="001A31B7"/>
    <w:rsid w:val="001A4EC4"/>
    <w:rsid w:val="001A50E5"/>
    <w:rsid w:val="001A52C7"/>
    <w:rsid w:val="001A589F"/>
    <w:rsid w:val="001A5BF0"/>
    <w:rsid w:val="001A6F7C"/>
    <w:rsid w:val="001A7B9E"/>
    <w:rsid w:val="001B0541"/>
    <w:rsid w:val="001B13FF"/>
    <w:rsid w:val="001B2110"/>
    <w:rsid w:val="001B3EF2"/>
    <w:rsid w:val="001B43BA"/>
    <w:rsid w:val="001B4E45"/>
    <w:rsid w:val="001B53D3"/>
    <w:rsid w:val="001B6128"/>
    <w:rsid w:val="001B6226"/>
    <w:rsid w:val="001B6730"/>
    <w:rsid w:val="001B690B"/>
    <w:rsid w:val="001B75FF"/>
    <w:rsid w:val="001B7B65"/>
    <w:rsid w:val="001C0246"/>
    <w:rsid w:val="001C099C"/>
    <w:rsid w:val="001C2A78"/>
    <w:rsid w:val="001C2B7E"/>
    <w:rsid w:val="001C40FF"/>
    <w:rsid w:val="001C463E"/>
    <w:rsid w:val="001C4BE6"/>
    <w:rsid w:val="001D0BB4"/>
    <w:rsid w:val="001D1051"/>
    <w:rsid w:val="001D267C"/>
    <w:rsid w:val="001D653C"/>
    <w:rsid w:val="001D7450"/>
    <w:rsid w:val="001D79F2"/>
    <w:rsid w:val="001E136F"/>
    <w:rsid w:val="001E1427"/>
    <w:rsid w:val="001E1755"/>
    <w:rsid w:val="001E3922"/>
    <w:rsid w:val="001E3978"/>
    <w:rsid w:val="001E3A6A"/>
    <w:rsid w:val="001E4333"/>
    <w:rsid w:val="001E4A8B"/>
    <w:rsid w:val="001E52DF"/>
    <w:rsid w:val="001E5AE0"/>
    <w:rsid w:val="001E69C9"/>
    <w:rsid w:val="001E7999"/>
    <w:rsid w:val="001E7B75"/>
    <w:rsid w:val="001E7BF5"/>
    <w:rsid w:val="001F0472"/>
    <w:rsid w:val="001F21F5"/>
    <w:rsid w:val="001F223B"/>
    <w:rsid w:val="001F2293"/>
    <w:rsid w:val="001F3D83"/>
    <w:rsid w:val="001F5896"/>
    <w:rsid w:val="001F5909"/>
    <w:rsid w:val="001F5A40"/>
    <w:rsid w:val="001F61C6"/>
    <w:rsid w:val="001F6908"/>
    <w:rsid w:val="001F7A1C"/>
    <w:rsid w:val="001F7EB4"/>
    <w:rsid w:val="00201314"/>
    <w:rsid w:val="00202073"/>
    <w:rsid w:val="002024FA"/>
    <w:rsid w:val="00202904"/>
    <w:rsid w:val="00203468"/>
    <w:rsid w:val="002037D4"/>
    <w:rsid w:val="002044D3"/>
    <w:rsid w:val="00204C6B"/>
    <w:rsid w:val="002053F6"/>
    <w:rsid w:val="00205D0E"/>
    <w:rsid w:val="002079AE"/>
    <w:rsid w:val="00207BF0"/>
    <w:rsid w:val="00210203"/>
    <w:rsid w:val="00210380"/>
    <w:rsid w:val="0021097E"/>
    <w:rsid w:val="00211278"/>
    <w:rsid w:val="00211AEB"/>
    <w:rsid w:val="00211DA3"/>
    <w:rsid w:val="00212E91"/>
    <w:rsid w:val="0021321D"/>
    <w:rsid w:val="00213C62"/>
    <w:rsid w:val="00215D7A"/>
    <w:rsid w:val="00216268"/>
    <w:rsid w:val="002165B3"/>
    <w:rsid w:val="00217B44"/>
    <w:rsid w:val="002202D1"/>
    <w:rsid w:val="00221617"/>
    <w:rsid w:val="002217B3"/>
    <w:rsid w:val="002221C7"/>
    <w:rsid w:val="002224E3"/>
    <w:rsid w:val="0022265F"/>
    <w:rsid w:val="002238D1"/>
    <w:rsid w:val="00225491"/>
    <w:rsid w:val="00226342"/>
    <w:rsid w:val="0022640B"/>
    <w:rsid w:val="0022716A"/>
    <w:rsid w:val="00227B72"/>
    <w:rsid w:val="00231891"/>
    <w:rsid w:val="00234587"/>
    <w:rsid w:val="00234669"/>
    <w:rsid w:val="002347AA"/>
    <w:rsid w:val="00234B37"/>
    <w:rsid w:val="00234B69"/>
    <w:rsid w:val="00234FE8"/>
    <w:rsid w:val="00235A0E"/>
    <w:rsid w:val="0023669B"/>
    <w:rsid w:val="00236C48"/>
    <w:rsid w:val="00237B7D"/>
    <w:rsid w:val="00241B97"/>
    <w:rsid w:val="002422DC"/>
    <w:rsid w:val="0024260F"/>
    <w:rsid w:val="00242A38"/>
    <w:rsid w:val="00243C17"/>
    <w:rsid w:val="00243F86"/>
    <w:rsid w:val="00244095"/>
    <w:rsid w:val="00244D6E"/>
    <w:rsid w:val="00246357"/>
    <w:rsid w:val="0024672D"/>
    <w:rsid w:val="0025091C"/>
    <w:rsid w:val="00251286"/>
    <w:rsid w:val="00251426"/>
    <w:rsid w:val="002518A3"/>
    <w:rsid w:val="00252261"/>
    <w:rsid w:val="00252D6F"/>
    <w:rsid w:val="002530F5"/>
    <w:rsid w:val="0025321F"/>
    <w:rsid w:val="0025335F"/>
    <w:rsid w:val="00253875"/>
    <w:rsid w:val="002539F5"/>
    <w:rsid w:val="00253AE9"/>
    <w:rsid w:val="0025460C"/>
    <w:rsid w:val="0025604E"/>
    <w:rsid w:val="002569D9"/>
    <w:rsid w:val="00260AC4"/>
    <w:rsid w:val="00260C74"/>
    <w:rsid w:val="002625FA"/>
    <w:rsid w:val="00262AF9"/>
    <w:rsid w:val="00262DEA"/>
    <w:rsid w:val="00263886"/>
    <w:rsid w:val="00263EC2"/>
    <w:rsid w:val="002641CD"/>
    <w:rsid w:val="0026478C"/>
    <w:rsid w:val="002647BC"/>
    <w:rsid w:val="00265191"/>
    <w:rsid w:val="00265BA0"/>
    <w:rsid w:val="00266D94"/>
    <w:rsid w:val="00267A66"/>
    <w:rsid w:val="00270376"/>
    <w:rsid w:val="00270D1B"/>
    <w:rsid w:val="00272040"/>
    <w:rsid w:val="00272CE3"/>
    <w:rsid w:val="00272D7C"/>
    <w:rsid w:val="002734B8"/>
    <w:rsid w:val="00273778"/>
    <w:rsid w:val="0027436B"/>
    <w:rsid w:val="002745C0"/>
    <w:rsid w:val="002750AF"/>
    <w:rsid w:val="00275D5D"/>
    <w:rsid w:val="002762E4"/>
    <w:rsid w:val="00276B0B"/>
    <w:rsid w:val="002800F4"/>
    <w:rsid w:val="00281642"/>
    <w:rsid w:val="00282BF2"/>
    <w:rsid w:val="00283275"/>
    <w:rsid w:val="00283646"/>
    <w:rsid w:val="002845B2"/>
    <w:rsid w:val="0028595E"/>
    <w:rsid w:val="00285D49"/>
    <w:rsid w:val="00286166"/>
    <w:rsid w:val="002864F0"/>
    <w:rsid w:val="00286EDC"/>
    <w:rsid w:val="00287957"/>
    <w:rsid w:val="00287AE5"/>
    <w:rsid w:val="00287E68"/>
    <w:rsid w:val="0029098A"/>
    <w:rsid w:val="002909DE"/>
    <w:rsid w:val="0029108A"/>
    <w:rsid w:val="002911A0"/>
    <w:rsid w:val="00291D87"/>
    <w:rsid w:val="00291EDB"/>
    <w:rsid w:val="00293694"/>
    <w:rsid w:val="00293BFB"/>
    <w:rsid w:val="00293DC0"/>
    <w:rsid w:val="00294B75"/>
    <w:rsid w:val="00295B10"/>
    <w:rsid w:val="002964B0"/>
    <w:rsid w:val="0029780F"/>
    <w:rsid w:val="00297B2C"/>
    <w:rsid w:val="002A01C3"/>
    <w:rsid w:val="002A0FFB"/>
    <w:rsid w:val="002A194B"/>
    <w:rsid w:val="002A1A6B"/>
    <w:rsid w:val="002A225D"/>
    <w:rsid w:val="002A296B"/>
    <w:rsid w:val="002A2A0D"/>
    <w:rsid w:val="002A2CDA"/>
    <w:rsid w:val="002A2F3F"/>
    <w:rsid w:val="002A395A"/>
    <w:rsid w:val="002A4284"/>
    <w:rsid w:val="002A4C8A"/>
    <w:rsid w:val="002A5060"/>
    <w:rsid w:val="002A64E0"/>
    <w:rsid w:val="002A6D6E"/>
    <w:rsid w:val="002A6D91"/>
    <w:rsid w:val="002A768C"/>
    <w:rsid w:val="002A76B4"/>
    <w:rsid w:val="002A7B14"/>
    <w:rsid w:val="002A7BF5"/>
    <w:rsid w:val="002B140F"/>
    <w:rsid w:val="002B218D"/>
    <w:rsid w:val="002B225F"/>
    <w:rsid w:val="002B2807"/>
    <w:rsid w:val="002B2EDA"/>
    <w:rsid w:val="002B3D16"/>
    <w:rsid w:val="002B6222"/>
    <w:rsid w:val="002B6225"/>
    <w:rsid w:val="002B6A99"/>
    <w:rsid w:val="002C07B4"/>
    <w:rsid w:val="002C20A4"/>
    <w:rsid w:val="002C23F5"/>
    <w:rsid w:val="002C2F9C"/>
    <w:rsid w:val="002C31FF"/>
    <w:rsid w:val="002C4B21"/>
    <w:rsid w:val="002C4CEE"/>
    <w:rsid w:val="002C4DBC"/>
    <w:rsid w:val="002C5236"/>
    <w:rsid w:val="002C56A4"/>
    <w:rsid w:val="002C5F2C"/>
    <w:rsid w:val="002C6541"/>
    <w:rsid w:val="002C66EA"/>
    <w:rsid w:val="002C75AF"/>
    <w:rsid w:val="002D246C"/>
    <w:rsid w:val="002D2791"/>
    <w:rsid w:val="002D3CBD"/>
    <w:rsid w:val="002D3CD2"/>
    <w:rsid w:val="002D46C5"/>
    <w:rsid w:val="002D4A16"/>
    <w:rsid w:val="002D5487"/>
    <w:rsid w:val="002D5760"/>
    <w:rsid w:val="002D5FC9"/>
    <w:rsid w:val="002D7FC3"/>
    <w:rsid w:val="002E10C3"/>
    <w:rsid w:val="002E14C5"/>
    <w:rsid w:val="002E2F4A"/>
    <w:rsid w:val="002E3970"/>
    <w:rsid w:val="002E3D91"/>
    <w:rsid w:val="002E4AA8"/>
    <w:rsid w:val="002E4FB9"/>
    <w:rsid w:val="002E5134"/>
    <w:rsid w:val="002E5E0D"/>
    <w:rsid w:val="002E608D"/>
    <w:rsid w:val="002E63FB"/>
    <w:rsid w:val="002E6CBF"/>
    <w:rsid w:val="002E7A3F"/>
    <w:rsid w:val="002E7BCB"/>
    <w:rsid w:val="002E7CE1"/>
    <w:rsid w:val="002E7D6B"/>
    <w:rsid w:val="002F0222"/>
    <w:rsid w:val="002F035C"/>
    <w:rsid w:val="002F0F76"/>
    <w:rsid w:val="002F113A"/>
    <w:rsid w:val="002F1779"/>
    <w:rsid w:val="002F23A0"/>
    <w:rsid w:val="002F3062"/>
    <w:rsid w:val="002F3959"/>
    <w:rsid w:val="002F489F"/>
    <w:rsid w:val="002F5246"/>
    <w:rsid w:val="002F5656"/>
    <w:rsid w:val="002F6F47"/>
    <w:rsid w:val="002F7660"/>
    <w:rsid w:val="003001EC"/>
    <w:rsid w:val="00300CF7"/>
    <w:rsid w:val="00300E32"/>
    <w:rsid w:val="0030335C"/>
    <w:rsid w:val="00303AB4"/>
    <w:rsid w:val="003045BB"/>
    <w:rsid w:val="0030541C"/>
    <w:rsid w:val="00307CBB"/>
    <w:rsid w:val="003134DF"/>
    <w:rsid w:val="0031449B"/>
    <w:rsid w:val="003157FC"/>
    <w:rsid w:val="00315FC3"/>
    <w:rsid w:val="0031629C"/>
    <w:rsid w:val="00316812"/>
    <w:rsid w:val="00316E1C"/>
    <w:rsid w:val="00316F39"/>
    <w:rsid w:val="003173E4"/>
    <w:rsid w:val="00317C9C"/>
    <w:rsid w:val="003203C4"/>
    <w:rsid w:val="003205E2"/>
    <w:rsid w:val="003207BE"/>
    <w:rsid w:val="00320C07"/>
    <w:rsid w:val="00320FA6"/>
    <w:rsid w:val="00321071"/>
    <w:rsid w:val="003227F9"/>
    <w:rsid w:val="00322FB0"/>
    <w:rsid w:val="003232E9"/>
    <w:rsid w:val="00323B38"/>
    <w:rsid w:val="003243D4"/>
    <w:rsid w:val="003246BF"/>
    <w:rsid w:val="00324C38"/>
    <w:rsid w:val="00325245"/>
    <w:rsid w:val="0032670D"/>
    <w:rsid w:val="00330612"/>
    <w:rsid w:val="00330818"/>
    <w:rsid w:val="00332D6B"/>
    <w:rsid w:val="003332D9"/>
    <w:rsid w:val="00333A21"/>
    <w:rsid w:val="00333BD2"/>
    <w:rsid w:val="00333F6B"/>
    <w:rsid w:val="0033471D"/>
    <w:rsid w:val="0033543E"/>
    <w:rsid w:val="003354C3"/>
    <w:rsid w:val="00335616"/>
    <w:rsid w:val="00337CC5"/>
    <w:rsid w:val="003411BC"/>
    <w:rsid w:val="003412AA"/>
    <w:rsid w:val="00341FB3"/>
    <w:rsid w:val="00342B1C"/>
    <w:rsid w:val="00342BB7"/>
    <w:rsid w:val="00344486"/>
    <w:rsid w:val="003445D2"/>
    <w:rsid w:val="00345879"/>
    <w:rsid w:val="003458F3"/>
    <w:rsid w:val="003461DB"/>
    <w:rsid w:val="003462DE"/>
    <w:rsid w:val="00350751"/>
    <w:rsid w:val="00350CD4"/>
    <w:rsid w:val="00350E66"/>
    <w:rsid w:val="003518E7"/>
    <w:rsid w:val="00351BBA"/>
    <w:rsid w:val="00353774"/>
    <w:rsid w:val="00353EB7"/>
    <w:rsid w:val="00354254"/>
    <w:rsid w:val="003557FB"/>
    <w:rsid w:val="0035630D"/>
    <w:rsid w:val="0036043D"/>
    <w:rsid w:val="003608C5"/>
    <w:rsid w:val="00360AFB"/>
    <w:rsid w:val="00361EEB"/>
    <w:rsid w:val="00362897"/>
    <w:rsid w:val="00364830"/>
    <w:rsid w:val="00364B7B"/>
    <w:rsid w:val="00365EC9"/>
    <w:rsid w:val="0036659C"/>
    <w:rsid w:val="00366953"/>
    <w:rsid w:val="0036734F"/>
    <w:rsid w:val="00367E92"/>
    <w:rsid w:val="00370402"/>
    <w:rsid w:val="00370D4D"/>
    <w:rsid w:val="00371028"/>
    <w:rsid w:val="00371193"/>
    <w:rsid w:val="00371420"/>
    <w:rsid w:val="00371DE9"/>
    <w:rsid w:val="00372300"/>
    <w:rsid w:val="00373317"/>
    <w:rsid w:val="003736F6"/>
    <w:rsid w:val="00373F99"/>
    <w:rsid w:val="0037411E"/>
    <w:rsid w:val="003745D0"/>
    <w:rsid w:val="00374676"/>
    <w:rsid w:val="00376242"/>
    <w:rsid w:val="0037685D"/>
    <w:rsid w:val="00377382"/>
    <w:rsid w:val="0038006C"/>
    <w:rsid w:val="00381EEB"/>
    <w:rsid w:val="003820B0"/>
    <w:rsid w:val="003821DB"/>
    <w:rsid w:val="00382F6C"/>
    <w:rsid w:val="0038310D"/>
    <w:rsid w:val="0038319D"/>
    <w:rsid w:val="00383B6E"/>
    <w:rsid w:val="003845E8"/>
    <w:rsid w:val="0038483D"/>
    <w:rsid w:val="00385747"/>
    <w:rsid w:val="00385A3F"/>
    <w:rsid w:val="0038655D"/>
    <w:rsid w:val="00387EA9"/>
    <w:rsid w:val="00391426"/>
    <w:rsid w:val="00391A08"/>
    <w:rsid w:val="00392114"/>
    <w:rsid w:val="003923A2"/>
    <w:rsid w:val="003923C9"/>
    <w:rsid w:val="003937D5"/>
    <w:rsid w:val="00393A61"/>
    <w:rsid w:val="00393CEB"/>
    <w:rsid w:val="00394763"/>
    <w:rsid w:val="00394A40"/>
    <w:rsid w:val="00394A96"/>
    <w:rsid w:val="00395113"/>
    <w:rsid w:val="00395756"/>
    <w:rsid w:val="00395982"/>
    <w:rsid w:val="00395E47"/>
    <w:rsid w:val="00397847"/>
    <w:rsid w:val="00397BCF"/>
    <w:rsid w:val="00397EFF"/>
    <w:rsid w:val="003A046A"/>
    <w:rsid w:val="003A20E1"/>
    <w:rsid w:val="003A26F1"/>
    <w:rsid w:val="003A3277"/>
    <w:rsid w:val="003A4217"/>
    <w:rsid w:val="003A46CA"/>
    <w:rsid w:val="003A4726"/>
    <w:rsid w:val="003A4932"/>
    <w:rsid w:val="003A4B04"/>
    <w:rsid w:val="003A4F6F"/>
    <w:rsid w:val="003A6D1D"/>
    <w:rsid w:val="003A7161"/>
    <w:rsid w:val="003B0A55"/>
    <w:rsid w:val="003B190F"/>
    <w:rsid w:val="003B1A4A"/>
    <w:rsid w:val="003B2975"/>
    <w:rsid w:val="003B2C98"/>
    <w:rsid w:val="003B2F39"/>
    <w:rsid w:val="003B44C0"/>
    <w:rsid w:val="003B4B7E"/>
    <w:rsid w:val="003B4E2E"/>
    <w:rsid w:val="003B6E9E"/>
    <w:rsid w:val="003B7154"/>
    <w:rsid w:val="003B7A52"/>
    <w:rsid w:val="003B7D69"/>
    <w:rsid w:val="003B7E13"/>
    <w:rsid w:val="003C0145"/>
    <w:rsid w:val="003C216A"/>
    <w:rsid w:val="003C23BA"/>
    <w:rsid w:val="003C3640"/>
    <w:rsid w:val="003C372F"/>
    <w:rsid w:val="003C583B"/>
    <w:rsid w:val="003C59AD"/>
    <w:rsid w:val="003C67BC"/>
    <w:rsid w:val="003D023B"/>
    <w:rsid w:val="003D07D7"/>
    <w:rsid w:val="003D11BA"/>
    <w:rsid w:val="003D12A4"/>
    <w:rsid w:val="003D13CC"/>
    <w:rsid w:val="003D33FD"/>
    <w:rsid w:val="003D380E"/>
    <w:rsid w:val="003D3B46"/>
    <w:rsid w:val="003D3F5C"/>
    <w:rsid w:val="003D5679"/>
    <w:rsid w:val="003D5FB0"/>
    <w:rsid w:val="003D6584"/>
    <w:rsid w:val="003D673F"/>
    <w:rsid w:val="003D7DF3"/>
    <w:rsid w:val="003E0B11"/>
    <w:rsid w:val="003E1711"/>
    <w:rsid w:val="003E21B5"/>
    <w:rsid w:val="003E2A0A"/>
    <w:rsid w:val="003E5A87"/>
    <w:rsid w:val="003E5B7F"/>
    <w:rsid w:val="003E73FE"/>
    <w:rsid w:val="003E7DF5"/>
    <w:rsid w:val="003F01F1"/>
    <w:rsid w:val="003F0E15"/>
    <w:rsid w:val="003F1646"/>
    <w:rsid w:val="003F1D7F"/>
    <w:rsid w:val="003F270C"/>
    <w:rsid w:val="003F2B2E"/>
    <w:rsid w:val="003F2EC7"/>
    <w:rsid w:val="003F2F04"/>
    <w:rsid w:val="003F2F3C"/>
    <w:rsid w:val="003F3151"/>
    <w:rsid w:val="003F343A"/>
    <w:rsid w:val="003F3B2A"/>
    <w:rsid w:val="003F4DBD"/>
    <w:rsid w:val="003F4F5D"/>
    <w:rsid w:val="003F63A5"/>
    <w:rsid w:val="003F70E4"/>
    <w:rsid w:val="003F791F"/>
    <w:rsid w:val="00400245"/>
    <w:rsid w:val="00402FA5"/>
    <w:rsid w:val="0040393B"/>
    <w:rsid w:val="00403A94"/>
    <w:rsid w:val="004044CF"/>
    <w:rsid w:val="00404AFD"/>
    <w:rsid w:val="00404EC1"/>
    <w:rsid w:val="004061A8"/>
    <w:rsid w:val="004063C5"/>
    <w:rsid w:val="004067D5"/>
    <w:rsid w:val="00406980"/>
    <w:rsid w:val="00407787"/>
    <w:rsid w:val="00407FB9"/>
    <w:rsid w:val="0041095A"/>
    <w:rsid w:val="004134C4"/>
    <w:rsid w:val="0041363A"/>
    <w:rsid w:val="00413AF5"/>
    <w:rsid w:val="00414642"/>
    <w:rsid w:val="00415C9B"/>
    <w:rsid w:val="00415E9B"/>
    <w:rsid w:val="004168E1"/>
    <w:rsid w:val="00416A02"/>
    <w:rsid w:val="0041722C"/>
    <w:rsid w:val="00417AF5"/>
    <w:rsid w:val="00420408"/>
    <w:rsid w:val="00420641"/>
    <w:rsid w:val="00422C68"/>
    <w:rsid w:val="00422EB0"/>
    <w:rsid w:val="00423015"/>
    <w:rsid w:val="00423B56"/>
    <w:rsid w:val="00423DB2"/>
    <w:rsid w:val="00424B74"/>
    <w:rsid w:val="00424D8D"/>
    <w:rsid w:val="004253C2"/>
    <w:rsid w:val="00425986"/>
    <w:rsid w:val="00426768"/>
    <w:rsid w:val="00426D67"/>
    <w:rsid w:val="00426DE7"/>
    <w:rsid w:val="0043001E"/>
    <w:rsid w:val="004314E7"/>
    <w:rsid w:val="0043195A"/>
    <w:rsid w:val="0043436E"/>
    <w:rsid w:val="0043437F"/>
    <w:rsid w:val="00435056"/>
    <w:rsid w:val="004355F6"/>
    <w:rsid w:val="004356FC"/>
    <w:rsid w:val="00435842"/>
    <w:rsid w:val="0043704F"/>
    <w:rsid w:val="00437C69"/>
    <w:rsid w:val="004419B9"/>
    <w:rsid w:val="00443EA5"/>
    <w:rsid w:val="004458AF"/>
    <w:rsid w:val="00445C5A"/>
    <w:rsid w:val="004461CE"/>
    <w:rsid w:val="00446EA7"/>
    <w:rsid w:val="00446FE6"/>
    <w:rsid w:val="00447883"/>
    <w:rsid w:val="00447B35"/>
    <w:rsid w:val="00447CA6"/>
    <w:rsid w:val="00447D78"/>
    <w:rsid w:val="00450241"/>
    <w:rsid w:val="004511CD"/>
    <w:rsid w:val="00451244"/>
    <w:rsid w:val="00451B69"/>
    <w:rsid w:val="00451BB0"/>
    <w:rsid w:val="00451C62"/>
    <w:rsid w:val="00452056"/>
    <w:rsid w:val="0045234D"/>
    <w:rsid w:val="00453153"/>
    <w:rsid w:val="00453F2A"/>
    <w:rsid w:val="00454589"/>
    <w:rsid w:val="0045474B"/>
    <w:rsid w:val="00455119"/>
    <w:rsid w:val="00455B16"/>
    <w:rsid w:val="00457832"/>
    <w:rsid w:val="004607FE"/>
    <w:rsid w:val="00460FF1"/>
    <w:rsid w:val="00461323"/>
    <w:rsid w:val="004625FF"/>
    <w:rsid w:val="004630B0"/>
    <w:rsid w:val="004630C9"/>
    <w:rsid w:val="0046374E"/>
    <w:rsid w:val="00463A05"/>
    <w:rsid w:val="00464BC1"/>
    <w:rsid w:val="0046554F"/>
    <w:rsid w:val="00465788"/>
    <w:rsid w:val="004664B8"/>
    <w:rsid w:val="00466DCC"/>
    <w:rsid w:val="00467F1A"/>
    <w:rsid w:val="0047084B"/>
    <w:rsid w:val="00471712"/>
    <w:rsid w:val="00472350"/>
    <w:rsid w:val="004724EF"/>
    <w:rsid w:val="004736A7"/>
    <w:rsid w:val="004739F9"/>
    <w:rsid w:val="00473A86"/>
    <w:rsid w:val="00477A66"/>
    <w:rsid w:val="00480296"/>
    <w:rsid w:val="004804F4"/>
    <w:rsid w:val="00480F67"/>
    <w:rsid w:val="00480FC8"/>
    <w:rsid w:val="004817D2"/>
    <w:rsid w:val="00481E00"/>
    <w:rsid w:val="004820BF"/>
    <w:rsid w:val="0048236B"/>
    <w:rsid w:val="004826B2"/>
    <w:rsid w:val="00482853"/>
    <w:rsid w:val="00482E48"/>
    <w:rsid w:val="00482E9F"/>
    <w:rsid w:val="004836BC"/>
    <w:rsid w:val="00483833"/>
    <w:rsid w:val="004847F1"/>
    <w:rsid w:val="00484D1B"/>
    <w:rsid w:val="00485140"/>
    <w:rsid w:val="0048535A"/>
    <w:rsid w:val="00485781"/>
    <w:rsid w:val="0048657B"/>
    <w:rsid w:val="00486C64"/>
    <w:rsid w:val="004877B8"/>
    <w:rsid w:val="00487923"/>
    <w:rsid w:val="00487D22"/>
    <w:rsid w:val="00487FC7"/>
    <w:rsid w:val="004903BB"/>
    <w:rsid w:val="004907E5"/>
    <w:rsid w:val="0049237D"/>
    <w:rsid w:val="00492458"/>
    <w:rsid w:val="004928BA"/>
    <w:rsid w:val="004948AD"/>
    <w:rsid w:val="00494E73"/>
    <w:rsid w:val="0049563E"/>
    <w:rsid w:val="00495828"/>
    <w:rsid w:val="00496BCA"/>
    <w:rsid w:val="00497F98"/>
    <w:rsid w:val="004A0D5D"/>
    <w:rsid w:val="004A1326"/>
    <w:rsid w:val="004A1643"/>
    <w:rsid w:val="004A1CD2"/>
    <w:rsid w:val="004A2118"/>
    <w:rsid w:val="004A2A5C"/>
    <w:rsid w:val="004A2B55"/>
    <w:rsid w:val="004A5396"/>
    <w:rsid w:val="004A5BEF"/>
    <w:rsid w:val="004A63F7"/>
    <w:rsid w:val="004A6808"/>
    <w:rsid w:val="004B0F49"/>
    <w:rsid w:val="004B2066"/>
    <w:rsid w:val="004B2798"/>
    <w:rsid w:val="004B2989"/>
    <w:rsid w:val="004B2C5A"/>
    <w:rsid w:val="004B2DDA"/>
    <w:rsid w:val="004B2F9A"/>
    <w:rsid w:val="004B3A1B"/>
    <w:rsid w:val="004B3AD8"/>
    <w:rsid w:val="004B3D18"/>
    <w:rsid w:val="004B470C"/>
    <w:rsid w:val="004B48A1"/>
    <w:rsid w:val="004B5DAC"/>
    <w:rsid w:val="004B6231"/>
    <w:rsid w:val="004B6376"/>
    <w:rsid w:val="004B760B"/>
    <w:rsid w:val="004B767B"/>
    <w:rsid w:val="004C06EF"/>
    <w:rsid w:val="004C16EC"/>
    <w:rsid w:val="004C277A"/>
    <w:rsid w:val="004C307E"/>
    <w:rsid w:val="004C42ED"/>
    <w:rsid w:val="004C454A"/>
    <w:rsid w:val="004C46CE"/>
    <w:rsid w:val="004C4776"/>
    <w:rsid w:val="004C6CBC"/>
    <w:rsid w:val="004C7430"/>
    <w:rsid w:val="004C78FB"/>
    <w:rsid w:val="004D12E7"/>
    <w:rsid w:val="004D21B1"/>
    <w:rsid w:val="004D2572"/>
    <w:rsid w:val="004D338E"/>
    <w:rsid w:val="004D4CD2"/>
    <w:rsid w:val="004D5132"/>
    <w:rsid w:val="004D5408"/>
    <w:rsid w:val="004D680D"/>
    <w:rsid w:val="004D7434"/>
    <w:rsid w:val="004D74CE"/>
    <w:rsid w:val="004D7EB0"/>
    <w:rsid w:val="004E0098"/>
    <w:rsid w:val="004E0BAC"/>
    <w:rsid w:val="004E0FA4"/>
    <w:rsid w:val="004E1390"/>
    <w:rsid w:val="004E1C4E"/>
    <w:rsid w:val="004E2AB3"/>
    <w:rsid w:val="004E2E0F"/>
    <w:rsid w:val="004E345A"/>
    <w:rsid w:val="004E3D6F"/>
    <w:rsid w:val="004E3D7E"/>
    <w:rsid w:val="004E48A4"/>
    <w:rsid w:val="004E4E09"/>
    <w:rsid w:val="004E4FB6"/>
    <w:rsid w:val="004E5651"/>
    <w:rsid w:val="004E695B"/>
    <w:rsid w:val="004E6DF7"/>
    <w:rsid w:val="004E7947"/>
    <w:rsid w:val="004E7CD5"/>
    <w:rsid w:val="004E7E04"/>
    <w:rsid w:val="004F0059"/>
    <w:rsid w:val="004F1CC3"/>
    <w:rsid w:val="004F3CEA"/>
    <w:rsid w:val="004F425B"/>
    <w:rsid w:val="004F4288"/>
    <w:rsid w:val="004F5128"/>
    <w:rsid w:val="004F5445"/>
    <w:rsid w:val="004F546B"/>
    <w:rsid w:val="004F5A13"/>
    <w:rsid w:val="004F5DF0"/>
    <w:rsid w:val="004F5E37"/>
    <w:rsid w:val="004F6A62"/>
    <w:rsid w:val="004F6AE6"/>
    <w:rsid w:val="0050099B"/>
    <w:rsid w:val="00501181"/>
    <w:rsid w:val="0050141B"/>
    <w:rsid w:val="0050184C"/>
    <w:rsid w:val="00501BC9"/>
    <w:rsid w:val="00502ED8"/>
    <w:rsid w:val="005041B2"/>
    <w:rsid w:val="00504B84"/>
    <w:rsid w:val="00504D25"/>
    <w:rsid w:val="00504DA8"/>
    <w:rsid w:val="00505564"/>
    <w:rsid w:val="00505F4C"/>
    <w:rsid w:val="00505F67"/>
    <w:rsid w:val="00506C7E"/>
    <w:rsid w:val="00506E67"/>
    <w:rsid w:val="00506FED"/>
    <w:rsid w:val="005072C5"/>
    <w:rsid w:val="00507351"/>
    <w:rsid w:val="0051013F"/>
    <w:rsid w:val="00510DDF"/>
    <w:rsid w:val="00510FFA"/>
    <w:rsid w:val="00511F80"/>
    <w:rsid w:val="005121A7"/>
    <w:rsid w:val="00512793"/>
    <w:rsid w:val="00513DD3"/>
    <w:rsid w:val="00513FFB"/>
    <w:rsid w:val="0051597F"/>
    <w:rsid w:val="00515ADF"/>
    <w:rsid w:val="005167CE"/>
    <w:rsid w:val="00516F15"/>
    <w:rsid w:val="005211FD"/>
    <w:rsid w:val="0052169C"/>
    <w:rsid w:val="00521C37"/>
    <w:rsid w:val="00521FC2"/>
    <w:rsid w:val="00522082"/>
    <w:rsid w:val="0052231A"/>
    <w:rsid w:val="00524236"/>
    <w:rsid w:val="00524B07"/>
    <w:rsid w:val="0052545F"/>
    <w:rsid w:val="00527201"/>
    <w:rsid w:val="00527D27"/>
    <w:rsid w:val="00530052"/>
    <w:rsid w:val="00530FA8"/>
    <w:rsid w:val="00531BA0"/>
    <w:rsid w:val="0053220E"/>
    <w:rsid w:val="0053407B"/>
    <w:rsid w:val="0053438B"/>
    <w:rsid w:val="00534C3B"/>
    <w:rsid w:val="00534FE8"/>
    <w:rsid w:val="00535169"/>
    <w:rsid w:val="00535810"/>
    <w:rsid w:val="0053671C"/>
    <w:rsid w:val="0053693E"/>
    <w:rsid w:val="00536C51"/>
    <w:rsid w:val="005371AD"/>
    <w:rsid w:val="005405A3"/>
    <w:rsid w:val="00541162"/>
    <w:rsid w:val="0054370D"/>
    <w:rsid w:val="00544DAD"/>
    <w:rsid w:val="00545E7B"/>
    <w:rsid w:val="00545FA7"/>
    <w:rsid w:val="005460F5"/>
    <w:rsid w:val="00547062"/>
    <w:rsid w:val="00550797"/>
    <w:rsid w:val="00550846"/>
    <w:rsid w:val="00550F52"/>
    <w:rsid w:val="00553252"/>
    <w:rsid w:val="00553671"/>
    <w:rsid w:val="00553985"/>
    <w:rsid w:val="00554121"/>
    <w:rsid w:val="0055528F"/>
    <w:rsid w:val="00555649"/>
    <w:rsid w:val="005558F4"/>
    <w:rsid w:val="00555B88"/>
    <w:rsid w:val="00555BC1"/>
    <w:rsid w:val="00555E06"/>
    <w:rsid w:val="00556350"/>
    <w:rsid w:val="00556E52"/>
    <w:rsid w:val="00557964"/>
    <w:rsid w:val="00562378"/>
    <w:rsid w:val="005623B2"/>
    <w:rsid w:val="00564ABC"/>
    <w:rsid w:val="00565E51"/>
    <w:rsid w:val="00566825"/>
    <w:rsid w:val="005677DF"/>
    <w:rsid w:val="00567839"/>
    <w:rsid w:val="00567DC6"/>
    <w:rsid w:val="0057025B"/>
    <w:rsid w:val="00571431"/>
    <w:rsid w:val="0057319B"/>
    <w:rsid w:val="005732D3"/>
    <w:rsid w:val="00573788"/>
    <w:rsid w:val="00573F3B"/>
    <w:rsid w:val="005753D6"/>
    <w:rsid w:val="005762A3"/>
    <w:rsid w:val="00576487"/>
    <w:rsid w:val="00576582"/>
    <w:rsid w:val="00576894"/>
    <w:rsid w:val="00577084"/>
    <w:rsid w:val="005770F3"/>
    <w:rsid w:val="005830DF"/>
    <w:rsid w:val="00583202"/>
    <w:rsid w:val="00583F11"/>
    <w:rsid w:val="00584A72"/>
    <w:rsid w:val="00584A96"/>
    <w:rsid w:val="005852C0"/>
    <w:rsid w:val="00585EE3"/>
    <w:rsid w:val="00586751"/>
    <w:rsid w:val="005874ED"/>
    <w:rsid w:val="00587807"/>
    <w:rsid w:val="00587D2B"/>
    <w:rsid w:val="00590F8C"/>
    <w:rsid w:val="00591958"/>
    <w:rsid w:val="00591A88"/>
    <w:rsid w:val="00591B25"/>
    <w:rsid w:val="00591B37"/>
    <w:rsid w:val="00593ABB"/>
    <w:rsid w:val="00593F31"/>
    <w:rsid w:val="0059449F"/>
    <w:rsid w:val="005946DF"/>
    <w:rsid w:val="00596AA7"/>
    <w:rsid w:val="005970E7"/>
    <w:rsid w:val="005A02FF"/>
    <w:rsid w:val="005A097D"/>
    <w:rsid w:val="005A49F7"/>
    <w:rsid w:val="005A4FC5"/>
    <w:rsid w:val="005A5584"/>
    <w:rsid w:val="005A5CA8"/>
    <w:rsid w:val="005A6222"/>
    <w:rsid w:val="005B00EB"/>
    <w:rsid w:val="005B0AED"/>
    <w:rsid w:val="005B0B53"/>
    <w:rsid w:val="005B0FEB"/>
    <w:rsid w:val="005B1C6B"/>
    <w:rsid w:val="005B1F68"/>
    <w:rsid w:val="005B31C4"/>
    <w:rsid w:val="005B3661"/>
    <w:rsid w:val="005B5B8E"/>
    <w:rsid w:val="005B61DA"/>
    <w:rsid w:val="005B7719"/>
    <w:rsid w:val="005B7EC7"/>
    <w:rsid w:val="005C0C4C"/>
    <w:rsid w:val="005C1007"/>
    <w:rsid w:val="005C17D8"/>
    <w:rsid w:val="005C19D9"/>
    <w:rsid w:val="005C1AF8"/>
    <w:rsid w:val="005C2CF6"/>
    <w:rsid w:val="005C3064"/>
    <w:rsid w:val="005C30C5"/>
    <w:rsid w:val="005C3C50"/>
    <w:rsid w:val="005C4197"/>
    <w:rsid w:val="005C425A"/>
    <w:rsid w:val="005C4ABA"/>
    <w:rsid w:val="005C51F6"/>
    <w:rsid w:val="005C5608"/>
    <w:rsid w:val="005C5930"/>
    <w:rsid w:val="005C63B3"/>
    <w:rsid w:val="005C6881"/>
    <w:rsid w:val="005C79BC"/>
    <w:rsid w:val="005D0199"/>
    <w:rsid w:val="005D0796"/>
    <w:rsid w:val="005D0844"/>
    <w:rsid w:val="005D0F2A"/>
    <w:rsid w:val="005D1052"/>
    <w:rsid w:val="005D14C8"/>
    <w:rsid w:val="005D2B22"/>
    <w:rsid w:val="005D4A6F"/>
    <w:rsid w:val="005D4BDF"/>
    <w:rsid w:val="005D5F3E"/>
    <w:rsid w:val="005D629E"/>
    <w:rsid w:val="005D76DF"/>
    <w:rsid w:val="005D7C27"/>
    <w:rsid w:val="005D7ECE"/>
    <w:rsid w:val="005E0CE3"/>
    <w:rsid w:val="005E184F"/>
    <w:rsid w:val="005E36B7"/>
    <w:rsid w:val="005E388D"/>
    <w:rsid w:val="005E44FB"/>
    <w:rsid w:val="005E612F"/>
    <w:rsid w:val="005E632C"/>
    <w:rsid w:val="005E6DD3"/>
    <w:rsid w:val="005F045B"/>
    <w:rsid w:val="005F081A"/>
    <w:rsid w:val="005F0904"/>
    <w:rsid w:val="005F1419"/>
    <w:rsid w:val="005F224E"/>
    <w:rsid w:val="005F2B74"/>
    <w:rsid w:val="005F3013"/>
    <w:rsid w:val="005F3D64"/>
    <w:rsid w:val="005F3FBD"/>
    <w:rsid w:val="005F4D12"/>
    <w:rsid w:val="005F5C53"/>
    <w:rsid w:val="005F6A6C"/>
    <w:rsid w:val="005F788A"/>
    <w:rsid w:val="005F792F"/>
    <w:rsid w:val="005F7E29"/>
    <w:rsid w:val="006001FF"/>
    <w:rsid w:val="00601BFD"/>
    <w:rsid w:val="00604123"/>
    <w:rsid w:val="0060436E"/>
    <w:rsid w:val="00604D89"/>
    <w:rsid w:val="00605965"/>
    <w:rsid w:val="00606160"/>
    <w:rsid w:val="006063B4"/>
    <w:rsid w:val="00606556"/>
    <w:rsid w:val="0060762C"/>
    <w:rsid w:val="006076CE"/>
    <w:rsid w:val="006076DC"/>
    <w:rsid w:val="00607D6C"/>
    <w:rsid w:val="00607F06"/>
    <w:rsid w:val="00611F7E"/>
    <w:rsid w:val="00612017"/>
    <w:rsid w:val="0061237B"/>
    <w:rsid w:val="006133E1"/>
    <w:rsid w:val="00613798"/>
    <w:rsid w:val="00613B5C"/>
    <w:rsid w:val="00613C25"/>
    <w:rsid w:val="00614209"/>
    <w:rsid w:val="00615E49"/>
    <w:rsid w:val="00615FA0"/>
    <w:rsid w:val="006163B3"/>
    <w:rsid w:val="006171D0"/>
    <w:rsid w:val="006173C2"/>
    <w:rsid w:val="006208E8"/>
    <w:rsid w:val="00620B87"/>
    <w:rsid w:val="006216A4"/>
    <w:rsid w:val="00621AAE"/>
    <w:rsid w:val="00622F5F"/>
    <w:rsid w:val="0062478C"/>
    <w:rsid w:val="006255D2"/>
    <w:rsid w:val="00625719"/>
    <w:rsid w:val="00625946"/>
    <w:rsid w:val="00625C13"/>
    <w:rsid w:val="00625C61"/>
    <w:rsid w:val="0062610E"/>
    <w:rsid w:val="00626F25"/>
    <w:rsid w:val="006271A8"/>
    <w:rsid w:val="0062763C"/>
    <w:rsid w:val="00630D39"/>
    <w:rsid w:val="006310A7"/>
    <w:rsid w:val="0063306C"/>
    <w:rsid w:val="00633D23"/>
    <w:rsid w:val="0063407F"/>
    <w:rsid w:val="00634C78"/>
    <w:rsid w:val="00634DCC"/>
    <w:rsid w:val="00636B4D"/>
    <w:rsid w:val="00636C03"/>
    <w:rsid w:val="006374D2"/>
    <w:rsid w:val="00640AA3"/>
    <w:rsid w:val="00640EEB"/>
    <w:rsid w:val="00640F6A"/>
    <w:rsid w:val="00641CC4"/>
    <w:rsid w:val="00641CDB"/>
    <w:rsid w:val="00642FEE"/>
    <w:rsid w:val="0064306B"/>
    <w:rsid w:val="006433B7"/>
    <w:rsid w:val="00643518"/>
    <w:rsid w:val="00643E20"/>
    <w:rsid w:val="006440A8"/>
    <w:rsid w:val="0064424B"/>
    <w:rsid w:val="00644568"/>
    <w:rsid w:val="006446EA"/>
    <w:rsid w:val="00644A97"/>
    <w:rsid w:val="006465AF"/>
    <w:rsid w:val="00650013"/>
    <w:rsid w:val="006501B3"/>
    <w:rsid w:val="006504E0"/>
    <w:rsid w:val="006505B0"/>
    <w:rsid w:val="00652074"/>
    <w:rsid w:val="0065224B"/>
    <w:rsid w:val="0065377D"/>
    <w:rsid w:val="00654236"/>
    <w:rsid w:val="00654574"/>
    <w:rsid w:val="006546F3"/>
    <w:rsid w:val="00655B23"/>
    <w:rsid w:val="00655BF5"/>
    <w:rsid w:val="00656463"/>
    <w:rsid w:val="006567AA"/>
    <w:rsid w:val="00657DB3"/>
    <w:rsid w:val="00657ECE"/>
    <w:rsid w:val="0066018D"/>
    <w:rsid w:val="006611BC"/>
    <w:rsid w:val="006614A2"/>
    <w:rsid w:val="006615D6"/>
    <w:rsid w:val="0066187E"/>
    <w:rsid w:val="00661B51"/>
    <w:rsid w:val="00661BDF"/>
    <w:rsid w:val="006626EE"/>
    <w:rsid w:val="006629AB"/>
    <w:rsid w:val="00662C4E"/>
    <w:rsid w:val="00662EC7"/>
    <w:rsid w:val="006638F4"/>
    <w:rsid w:val="00664256"/>
    <w:rsid w:val="00664280"/>
    <w:rsid w:val="006643AB"/>
    <w:rsid w:val="006666A4"/>
    <w:rsid w:val="0066698F"/>
    <w:rsid w:val="00666BC3"/>
    <w:rsid w:val="0066742A"/>
    <w:rsid w:val="006708F6"/>
    <w:rsid w:val="00671391"/>
    <w:rsid w:val="00671F93"/>
    <w:rsid w:val="0067296D"/>
    <w:rsid w:val="00672E80"/>
    <w:rsid w:val="006731D4"/>
    <w:rsid w:val="006746A1"/>
    <w:rsid w:val="00674D4F"/>
    <w:rsid w:val="00674FAD"/>
    <w:rsid w:val="00675B31"/>
    <w:rsid w:val="0067697B"/>
    <w:rsid w:val="00677643"/>
    <w:rsid w:val="00677F1F"/>
    <w:rsid w:val="00680341"/>
    <w:rsid w:val="00680869"/>
    <w:rsid w:val="006826BE"/>
    <w:rsid w:val="00682DFC"/>
    <w:rsid w:val="00683F4C"/>
    <w:rsid w:val="0068417B"/>
    <w:rsid w:val="006842B2"/>
    <w:rsid w:val="00684A0F"/>
    <w:rsid w:val="00684F87"/>
    <w:rsid w:val="00685216"/>
    <w:rsid w:val="006859A8"/>
    <w:rsid w:val="00686998"/>
    <w:rsid w:val="0068708A"/>
    <w:rsid w:val="006878E0"/>
    <w:rsid w:val="00687CAB"/>
    <w:rsid w:val="00690E87"/>
    <w:rsid w:val="006912E2"/>
    <w:rsid w:val="00692F90"/>
    <w:rsid w:val="0069335C"/>
    <w:rsid w:val="006941AC"/>
    <w:rsid w:val="0069452E"/>
    <w:rsid w:val="00694A65"/>
    <w:rsid w:val="00694B97"/>
    <w:rsid w:val="006951EA"/>
    <w:rsid w:val="00695226"/>
    <w:rsid w:val="006963BF"/>
    <w:rsid w:val="0069686E"/>
    <w:rsid w:val="00696B5C"/>
    <w:rsid w:val="006976E4"/>
    <w:rsid w:val="006A031F"/>
    <w:rsid w:val="006A1319"/>
    <w:rsid w:val="006A13C3"/>
    <w:rsid w:val="006A1D24"/>
    <w:rsid w:val="006A3603"/>
    <w:rsid w:val="006A3947"/>
    <w:rsid w:val="006A39CE"/>
    <w:rsid w:val="006A5478"/>
    <w:rsid w:val="006A6332"/>
    <w:rsid w:val="006A6516"/>
    <w:rsid w:val="006A65D9"/>
    <w:rsid w:val="006A6FEE"/>
    <w:rsid w:val="006B1021"/>
    <w:rsid w:val="006B161B"/>
    <w:rsid w:val="006B28A7"/>
    <w:rsid w:val="006B45E7"/>
    <w:rsid w:val="006B61DC"/>
    <w:rsid w:val="006B7555"/>
    <w:rsid w:val="006B7E0B"/>
    <w:rsid w:val="006C0588"/>
    <w:rsid w:val="006C288B"/>
    <w:rsid w:val="006C42E7"/>
    <w:rsid w:val="006C52A2"/>
    <w:rsid w:val="006C564E"/>
    <w:rsid w:val="006C6264"/>
    <w:rsid w:val="006C6749"/>
    <w:rsid w:val="006C6B7A"/>
    <w:rsid w:val="006C6D3B"/>
    <w:rsid w:val="006C7237"/>
    <w:rsid w:val="006C7F65"/>
    <w:rsid w:val="006D0600"/>
    <w:rsid w:val="006D0C86"/>
    <w:rsid w:val="006D1E54"/>
    <w:rsid w:val="006D1FDF"/>
    <w:rsid w:val="006D24AD"/>
    <w:rsid w:val="006D3DCF"/>
    <w:rsid w:val="006D409E"/>
    <w:rsid w:val="006D50BF"/>
    <w:rsid w:val="006D5632"/>
    <w:rsid w:val="006D6937"/>
    <w:rsid w:val="006D75F9"/>
    <w:rsid w:val="006E1441"/>
    <w:rsid w:val="006E1567"/>
    <w:rsid w:val="006E37BD"/>
    <w:rsid w:val="006E3DB1"/>
    <w:rsid w:val="006E466B"/>
    <w:rsid w:val="006E4C4C"/>
    <w:rsid w:val="006E5E55"/>
    <w:rsid w:val="006E6117"/>
    <w:rsid w:val="006E770D"/>
    <w:rsid w:val="006E7A3A"/>
    <w:rsid w:val="006F04CD"/>
    <w:rsid w:val="006F0D61"/>
    <w:rsid w:val="006F1840"/>
    <w:rsid w:val="006F1DDC"/>
    <w:rsid w:val="006F215A"/>
    <w:rsid w:val="006F25F1"/>
    <w:rsid w:val="006F2E29"/>
    <w:rsid w:val="006F322D"/>
    <w:rsid w:val="006F3287"/>
    <w:rsid w:val="006F4747"/>
    <w:rsid w:val="006F4ADF"/>
    <w:rsid w:val="006F4EA0"/>
    <w:rsid w:val="006F630B"/>
    <w:rsid w:val="006F6CBD"/>
    <w:rsid w:val="006F6EC3"/>
    <w:rsid w:val="006F7283"/>
    <w:rsid w:val="00700A15"/>
    <w:rsid w:val="007027F3"/>
    <w:rsid w:val="00702A16"/>
    <w:rsid w:val="00702FC3"/>
    <w:rsid w:val="0070393C"/>
    <w:rsid w:val="0070395C"/>
    <w:rsid w:val="007040A0"/>
    <w:rsid w:val="00705629"/>
    <w:rsid w:val="00705ADE"/>
    <w:rsid w:val="00706BB0"/>
    <w:rsid w:val="00706EF9"/>
    <w:rsid w:val="00706F48"/>
    <w:rsid w:val="00707049"/>
    <w:rsid w:val="00707444"/>
    <w:rsid w:val="007101A8"/>
    <w:rsid w:val="00710648"/>
    <w:rsid w:val="00710C06"/>
    <w:rsid w:val="00711388"/>
    <w:rsid w:val="00711631"/>
    <w:rsid w:val="00713F9A"/>
    <w:rsid w:val="0071400C"/>
    <w:rsid w:val="00714B50"/>
    <w:rsid w:val="00714B65"/>
    <w:rsid w:val="00714F0D"/>
    <w:rsid w:val="00715692"/>
    <w:rsid w:val="0071645A"/>
    <w:rsid w:val="00716EAD"/>
    <w:rsid w:val="007175BC"/>
    <w:rsid w:val="0071760A"/>
    <w:rsid w:val="00717CCD"/>
    <w:rsid w:val="007211FD"/>
    <w:rsid w:val="00722D45"/>
    <w:rsid w:val="007247BD"/>
    <w:rsid w:val="00724A59"/>
    <w:rsid w:val="007253D7"/>
    <w:rsid w:val="00726F99"/>
    <w:rsid w:val="007273E4"/>
    <w:rsid w:val="0072765E"/>
    <w:rsid w:val="00727D3F"/>
    <w:rsid w:val="00727EA7"/>
    <w:rsid w:val="0073086C"/>
    <w:rsid w:val="00731291"/>
    <w:rsid w:val="007316D7"/>
    <w:rsid w:val="007324B9"/>
    <w:rsid w:val="00733017"/>
    <w:rsid w:val="00734527"/>
    <w:rsid w:val="00734E98"/>
    <w:rsid w:val="00735286"/>
    <w:rsid w:val="007353EC"/>
    <w:rsid w:val="007356C1"/>
    <w:rsid w:val="0073583F"/>
    <w:rsid w:val="00736101"/>
    <w:rsid w:val="007364A4"/>
    <w:rsid w:val="007364F5"/>
    <w:rsid w:val="00737D11"/>
    <w:rsid w:val="00740A5B"/>
    <w:rsid w:val="00741241"/>
    <w:rsid w:val="00741D3B"/>
    <w:rsid w:val="00743274"/>
    <w:rsid w:val="00743465"/>
    <w:rsid w:val="007440B5"/>
    <w:rsid w:val="00744B28"/>
    <w:rsid w:val="00745A43"/>
    <w:rsid w:val="00745B1C"/>
    <w:rsid w:val="00745DEE"/>
    <w:rsid w:val="00746034"/>
    <w:rsid w:val="007464CA"/>
    <w:rsid w:val="007478EB"/>
    <w:rsid w:val="007507E2"/>
    <w:rsid w:val="00752752"/>
    <w:rsid w:val="00752838"/>
    <w:rsid w:val="00752B31"/>
    <w:rsid w:val="00752FC7"/>
    <w:rsid w:val="00753509"/>
    <w:rsid w:val="0075359D"/>
    <w:rsid w:val="00753FE2"/>
    <w:rsid w:val="007541DA"/>
    <w:rsid w:val="007542EF"/>
    <w:rsid w:val="00754688"/>
    <w:rsid w:val="007549DA"/>
    <w:rsid w:val="00754F30"/>
    <w:rsid w:val="0075577A"/>
    <w:rsid w:val="0075582B"/>
    <w:rsid w:val="00756525"/>
    <w:rsid w:val="00756794"/>
    <w:rsid w:val="007571DD"/>
    <w:rsid w:val="007572B9"/>
    <w:rsid w:val="00760551"/>
    <w:rsid w:val="00760B10"/>
    <w:rsid w:val="0076113E"/>
    <w:rsid w:val="00761161"/>
    <w:rsid w:val="00761DF9"/>
    <w:rsid w:val="00762146"/>
    <w:rsid w:val="007628AE"/>
    <w:rsid w:val="00762F36"/>
    <w:rsid w:val="00763169"/>
    <w:rsid w:val="00765587"/>
    <w:rsid w:val="00765CB0"/>
    <w:rsid w:val="007669C5"/>
    <w:rsid w:val="00766AE5"/>
    <w:rsid w:val="0076701A"/>
    <w:rsid w:val="00772547"/>
    <w:rsid w:val="00773AB0"/>
    <w:rsid w:val="00773EEF"/>
    <w:rsid w:val="007746D7"/>
    <w:rsid w:val="007751F8"/>
    <w:rsid w:val="00776EFB"/>
    <w:rsid w:val="00777459"/>
    <w:rsid w:val="00777607"/>
    <w:rsid w:val="00781463"/>
    <w:rsid w:val="00782204"/>
    <w:rsid w:val="007827CB"/>
    <w:rsid w:val="0078346E"/>
    <w:rsid w:val="007847A8"/>
    <w:rsid w:val="00785090"/>
    <w:rsid w:val="007853C7"/>
    <w:rsid w:val="007855E6"/>
    <w:rsid w:val="007862D1"/>
    <w:rsid w:val="00786A00"/>
    <w:rsid w:val="00787C7E"/>
    <w:rsid w:val="00790190"/>
    <w:rsid w:val="00792A8C"/>
    <w:rsid w:val="00792B32"/>
    <w:rsid w:val="00793420"/>
    <w:rsid w:val="007936F6"/>
    <w:rsid w:val="0079514B"/>
    <w:rsid w:val="0079616B"/>
    <w:rsid w:val="0079621E"/>
    <w:rsid w:val="0079709F"/>
    <w:rsid w:val="00797338"/>
    <w:rsid w:val="007973AD"/>
    <w:rsid w:val="00797D00"/>
    <w:rsid w:val="00797E1D"/>
    <w:rsid w:val="007A05C9"/>
    <w:rsid w:val="007A0BD5"/>
    <w:rsid w:val="007A2DD7"/>
    <w:rsid w:val="007A312C"/>
    <w:rsid w:val="007A37D7"/>
    <w:rsid w:val="007A43E0"/>
    <w:rsid w:val="007A5376"/>
    <w:rsid w:val="007A593F"/>
    <w:rsid w:val="007A5ED9"/>
    <w:rsid w:val="007A5F34"/>
    <w:rsid w:val="007A6069"/>
    <w:rsid w:val="007A77C6"/>
    <w:rsid w:val="007B035B"/>
    <w:rsid w:val="007B0DA9"/>
    <w:rsid w:val="007B20B0"/>
    <w:rsid w:val="007B23C4"/>
    <w:rsid w:val="007B2615"/>
    <w:rsid w:val="007B2E29"/>
    <w:rsid w:val="007B5023"/>
    <w:rsid w:val="007B6333"/>
    <w:rsid w:val="007B7326"/>
    <w:rsid w:val="007B7436"/>
    <w:rsid w:val="007B7590"/>
    <w:rsid w:val="007B7A0E"/>
    <w:rsid w:val="007B7CAB"/>
    <w:rsid w:val="007C0D6A"/>
    <w:rsid w:val="007C2F01"/>
    <w:rsid w:val="007C30C6"/>
    <w:rsid w:val="007C31F0"/>
    <w:rsid w:val="007C4127"/>
    <w:rsid w:val="007C44DD"/>
    <w:rsid w:val="007C4C5B"/>
    <w:rsid w:val="007C4C76"/>
    <w:rsid w:val="007C7244"/>
    <w:rsid w:val="007C76E6"/>
    <w:rsid w:val="007D0021"/>
    <w:rsid w:val="007D0055"/>
    <w:rsid w:val="007D0D9E"/>
    <w:rsid w:val="007D19A6"/>
    <w:rsid w:val="007D1ADF"/>
    <w:rsid w:val="007D1F3B"/>
    <w:rsid w:val="007D2314"/>
    <w:rsid w:val="007D255B"/>
    <w:rsid w:val="007D2622"/>
    <w:rsid w:val="007D2A9D"/>
    <w:rsid w:val="007D4F7C"/>
    <w:rsid w:val="007D5659"/>
    <w:rsid w:val="007D5E8E"/>
    <w:rsid w:val="007D7FDB"/>
    <w:rsid w:val="007E00E8"/>
    <w:rsid w:val="007E0337"/>
    <w:rsid w:val="007E057F"/>
    <w:rsid w:val="007E14B2"/>
    <w:rsid w:val="007E1F14"/>
    <w:rsid w:val="007E379A"/>
    <w:rsid w:val="007E4595"/>
    <w:rsid w:val="007E59D4"/>
    <w:rsid w:val="007E5E13"/>
    <w:rsid w:val="007E5E20"/>
    <w:rsid w:val="007E61F0"/>
    <w:rsid w:val="007E6B8F"/>
    <w:rsid w:val="007E7127"/>
    <w:rsid w:val="007E7996"/>
    <w:rsid w:val="007F0353"/>
    <w:rsid w:val="007F0F4C"/>
    <w:rsid w:val="007F127B"/>
    <w:rsid w:val="007F1DA8"/>
    <w:rsid w:val="007F203E"/>
    <w:rsid w:val="007F2882"/>
    <w:rsid w:val="007F2D7B"/>
    <w:rsid w:val="007F2EFA"/>
    <w:rsid w:val="007F322A"/>
    <w:rsid w:val="007F39AB"/>
    <w:rsid w:val="007F3FF8"/>
    <w:rsid w:val="007F49AF"/>
    <w:rsid w:val="007F50E8"/>
    <w:rsid w:val="007F66BB"/>
    <w:rsid w:val="007F74E8"/>
    <w:rsid w:val="007F7FD2"/>
    <w:rsid w:val="00800958"/>
    <w:rsid w:val="00801D3B"/>
    <w:rsid w:val="00802D42"/>
    <w:rsid w:val="008036C7"/>
    <w:rsid w:val="00803808"/>
    <w:rsid w:val="00803E7A"/>
    <w:rsid w:val="0080526C"/>
    <w:rsid w:val="00805849"/>
    <w:rsid w:val="00805EA2"/>
    <w:rsid w:val="008061FE"/>
    <w:rsid w:val="008064C2"/>
    <w:rsid w:val="008077BA"/>
    <w:rsid w:val="00810340"/>
    <w:rsid w:val="00810F6F"/>
    <w:rsid w:val="00811352"/>
    <w:rsid w:val="00811627"/>
    <w:rsid w:val="00812486"/>
    <w:rsid w:val="00813099"/>
    <w:rsid w:val="008137D0"/>
    <w:rsid w:val="00813B72"/>
    <w:rsid w:val="00813E61"/>
    <w:rsid w:val="0081481B"/>
    <w:rsid w:val="008156EF"/>
    <w:rsid w:val="008159AC"/>
    <w:rsid w:val="00815BDD"/>
    <w:rsid w:val="008175D3"/>
    <w:rsid w:val="008175FE"/>
    <w:rsid w:val="00817C0E"/>
    <w:rsid w:val="00820015"/>
    <w:rsid w:val="00820483"/>
    <w:rsid w:val="00821D02"/>
    <w:rsid w:val="00821D0F"/>
    <w:rsid w:val="0082273B"/>
    <w:rsid w:val="008230DD"/>
    <w:rsid w:val="00823B05"/>
    <w:rsid w:val="00823E91"/>
    <w:rsid w:val="008245C0"/>
    <w:rsid w:val="00824729"/>
    <w:rsid w:val="0082516D"/>
    <w:rsid w:val="00825A29"/>
    <w:rsid w:val="00825C84"/>
    <w:rsid w:val="00826DCE"/>
    <w:rsid w:val="008302B4"/>
    <w:rsid w:val="00830381"/>
    <w:rsid w:val="008306B1"/>
    <w:rsid w:val="00830CB5"/>
    <w:rsid w:val="00831669"/>
    <w:rsid w:val="00832363"/>
    <w:rsid w:val="0083272F"/>
    <w:rsid w:val="00832F4C"/>
    <w:rsid w:val="00833603"/>
    <w:rsid w:val="008345A7"/>
    <w:rsid w:val="00834612"/>
    <w:rsid w:val="008354CD"/>
    <w:rsid w:val="00835642"/>
    <w:rsid w:val="008371DF"/>
    <w:rsid w:val="0084075F"/>
    <w:rsid w:val="008407F4"/>
    <w:rsid w:val="008417C8"/>
    <w:rsid w:val="0084196E"/>
    <w:rsid w:val="0084298B"/>
    <w:rsid w:val="00842AF3"/>
    <w:rsid w:val="00842C99"/>
    <w:rsid w:val="008430A2"/>
    <w:rsid w:val="00845A91"/>
    <w:rsid w:val="00845ABB"/>
    <w:rsid w:val="00845BB6"/>
    <w:rsid w:val="00846795"/>
    <w:rsid w:val="00846892"/>
    <w:rsid w:val="008474E9"/>
    <w:rsid w:val="008528BB"/>
    <w:rsid w:val="00852ED1"/>
    <w:rsid w:val="00852F0F"/>
    <w:rsid w:val="008530AF"/>
    <w:rsid w:val="00853526"/>
    <w:rsid w:val="008535DD"/>
    <w:rsid w:val="008539D8"/>
    <w:rsid w:val="00854A67"/>
    <w:rsid w:val="00854B80"/>
    <w:rsid w:val="00855568"/>
    <w:rsid w:val="008559D5"/>
    <w:rsid w:val="00855AC6"/>
    <w:rsid w:val="0085690B"/>
    <w:rsid w:val="00856E4A"/>
    <w:rsid w:val="00860097"/>
    <w:rsid w:val="008605C7"/>
    <w:rsid w:val="0086104B"/>
    <w:rsid w:val="00861197"/>
    <w:rsid w:val="008631BF"/>
    <w:rsid w:val="0086336B"/>
    <w:rsid w:val="00863559"/>
    <w:rsid w:val="008637D2"/>
    <w:rsid w:val="008640BB"/>
    <w:rsid w:val="00870A4E"/>
    <w:rsid w:val="0087113D"/>
    <w:rsid w:val="00871614"/>
    <w:rsid w:val="008716AB"/>
    <w:rsid w:val="00872209"/>
    <w:rsid w:val="00872ECD"/>
    <w:rsid w:val="00872F26"/>
    <w:rsid w:val="00873B05"/>
    <w:rsid w:val="00874B1A"/>
    <w:rsid w:val="0087586A"/>
    <w:rsid w:val="00875C82"/>
    <w:rsid w:val="00875F98"/>
    <w:rsid w:val="00876785"/>
    <w:rsid w:val="00877961"/>
    <w:rsid w:val="00877EED"/>
    <w:rsid w:val="00880FD7"/>
    <w:rsid w:val="0088103F"/>
    <w:rsid w:val="00881863"/>
    <w:rsid w:val="00881A7A"/>
    <w:rsid w:val="00882206"/>
    <w:rsid w:val="008829F8"/>
    <w:rsid w:val="00883123"/>
    <w:rsid w:val="00883E31"/>
    <w:rsid w:val="00884110"/>
    <w:rsid w:val="00884217"/>
    <w:rsid w:val="00885B2F"/>
    <w:rsid w:val="00886090"/>
    <w:rsid w:val="008863D0"/>
    <w:rsid w:val="00886867"/>
    <w:rsid w:val="008872DE"/>
    <w:rsid w:val="00887952"/>
    <w:rsid w:val="00887E54"/>
    <w:rsid w:val="00890327"/>
    <w:rsid w:val="00892D0D"/>
    <w:rsid w:val="008954BB"/>
    <w:rsid w:val="008961D6"/>
    <w:rsid w:val="0089638D"/>
    <w:rsid w:val="00897B99"/>
    <w:rsid w:val="008A03F4"/>
    <w:rsid w:val="008A2269"/>
    <w:rsid w:val="008A23FC"/>
    <w:rsid w:val="008A27F2"/>
    <w:rsid w:val="008A3DDD"/>
    <w:rsid w:val="008A47E7"/>
    <w:rsid w:val="008A4A8E"/>
    <w:rsid w:val="008A4B62"/>
    <w:rsid w:val="008A4B74"/>
    <w:rsid w:val="008A53D9"/>
    <w:rsid w:val="008A5988"/>
    <w:rsid w:val="008A610E"/>
    <w:rsid w:val="008A64CA"/>
    <w:rsid w:val="008A6B64"/>
    <w:rsid w:val="008A7C36"/>
    <w:rsid w:val="008B0A39"/>
    <w:rsid w:val="008B0C43"/>
    <w:rsid w:val="008B1139"/>
    <w:rsid w:val="008B119C"/>
    <w:rsid w:val="008B16D8"/>
    <w:rsid w:val="008B4255"/>
    <w:rsid w:val="008B55DB"/>
    <w:rsid w:val="008B636C"/>
    <w:rsid w:val="008B69B5"/>
    <w:rsid w:val="008B7DEE"/>
    <w:rsid w:val="008C23B7"/>
    <w:rsid w:val="008C290A"/>
    <w:rsid w:val="008C3546"/>
    <w:rsid w:val="008C3F48"/>
    <w:rsid w:val="008C488A"/>
    <w:rsid w:val="008D0A59"/>
    <w:rsid w:val="008D1454"/>
    <w:rsid w:val="008D17FC"/>
    <w:rsid w:val="008D1A39"/>
    <w:rsid w:val="008D2217"/>
    <w:rsid w:val="008D24B0"/>
    <w:rsid w:val="008D2CB8"/>
    <w:rsid w:val="008D2E19"/>
    <w:rsid w:val="008D33EC"/>
    <w:rsid w:val="008D3BE9"/>
    <w:rsid w:val="008D525C"/>
    <w:rsid w:val="008D649F"/>
    <w:rsid w:val="008D6629"/>
    <w:rsid w:val="008D6F27"/>
    <w:rsid w:val="008D7C30"/>
    <w:rsid w:val="008E06AC"/>
    <w:rsid w:val="008E0E51"/>
    <w:rsid w:val="008E1876"/>
    <w:rsid w:val="008E1A0D"/>
    <w:rsid w:val="008E1EC0"/>
    <w:rsid w:val="008E2440"/>
    <w:rsid w:val="008E26E3"/>
    <w:rsid w:val="008E35FA"/>
    <w:rsid w:val="008E5487"/>
    <w:rsid w:val="008E5900"/>
    <w:rsid w:val="008E5B48"/>
    <w:rsid w:val="008E64AC"/>
    <w:rsid w:val="008E7667"/>
    <w:rsid w:val="008E7905"/>
    <w:rsid w:val="008E7D63"/>
    <w:rsid w:val="008F07DC"/>
    <w:rsid w:val="008F28F6"/>
    <w:rsid w:val="008F2E7F"/>
    <w:rsid w:val="008F31CF"/>
    <w:rsid w:val="008F4426"/>
    <w:rsid w:val="008F4DD2"/>
    <w:rsid w:val="008F53E5"/>
    <w:rsid w:val="008F56C7"/>
    <w:rsid w:val="008F6D40"/>
    <w:rsid w:val="008F73DF"/>
    <w:rsid w:val="008F76C2"/>
    <w:rsid w:val="008F7D8E"/>
    <w:rsid w:val="008F7E37"/>
    <w:rsid w:val="00902A60"/>
    <w:rsid w:val="00902C12"/>
    <w:rsid w:val="00903862"/>
    <w:rsid w:val="00904F7D"/>
    <w:rsid w:val="00905291"/>
    <w:rsid w:val="00906190"/>
    <w:rsid w:val="009077D8"/>
    <w:rsid w:val="00911858"/>
    <w:rsid w:val="00913781"/>
    <w:rsid w:val="00914012"/>
    <w:rsid w:val="00914876"/>
    <w:rsid w:val="00915FFD"/>
    <w:rsid w:val="00916ABE"/>
    <w:rsid w:val="0091774C"/>
    <w:rsid w:val="009205F4"/>
    <w:rsid w:val="009219AF"/>
    <w:rsid w:val="00921AAF"/>
    <w:rsid w:val="00922A7A"/>
    <w:rsid w:val="009231BD"/>
    <w:rsid w:val="009235CB"/>
    <w:rsid w:val="00925301"/>
    <w:rsid w:val="0092549C"/>
    <w:rsid w:val="00925DC5"/>
    <w:rsid w:val="00925F3A"/>
    <w:rsid w:val="009269EF"/>
    <w:rsid w:val="00927744"/>
    <w:rsid w:val="0092795C"/>
    <w:rsid w:val="00927AC7"/>
    <w:rsid w:val="00931BB1"/>
    <w:rsid w:val="00931C4D"/>
    <w:rsid w:val="00931F03"/>
    <w:rsid w:val="0093213C"/>
    <w:rsid w:val="009331D8"/>
    <w:rsid w:val="009331F6"/>
    <w:rsid w:val="0093347B"/>
    <w:rsid w:val="009339ED"/>
    <w:rsid w:val="00933F97"/>
    <w:rsid w:val="0093421B"/>
    <w:rsid w:val="0093469E"/>
    <w:rsid w:val="00935FB4"/>
    <w:rsid w:val="00936567"/>
    <w:rsid w:val="009368B5"/>
    <w:rsid w:val="00936C4E"/>
    <w:rsid w:val="00937304"/>
    <w:rsid w:val="009401D8"/>
    <w:rsid w:val="009402E3"/>
    <w:rsid w:val="00940A1C"/>
    <w:rsid w:val="00940ED1"/>
    <w:rsid w:val="00940FB9"/>
    <w:rsid w:val="00941BD1"/>
    <w:rsid w:val="0094270E"/>
    <w:rsid w:val="00943B28"/>
    <w:rsid w:val="0094518F"/>
    <w:rsid w:val="00946694"/>
    <w:rsid w:val="00946B23"/>
    <w:rsid w:val="0094787F"/>
    <w:rsid w:val="00950222"/>
    <w:rsid w:val="009507FD"/>
    <w:rsid w:val="00951306"/>
    <w:rsid w:val="00951573"/>
    <w:rsid w:val="00952826"/>
    <w:rsid w:val="00952E14"/>
    <w:rsid w:val="009533CF"/>
    <w:rsid w:val="00953B59"/>
    <w:rsid w:val="00953BAC"/>
    <w:rsid w:val="00954A0F"/>
    <w:rsid w:val="00954C72"/>
    <w:rsid w:val="00954D3E"/>
    <w:rsid w:val="00954F5B"/>
    <w:rsid w:val="00955054"/>
    <w:rsid w:val="009559D7"/>
    <w:rsid w:val="00955D2C"/>
    <w:rsid w:val="00956997"/>
    <w:rsid w:val="00956CD0"/>
    <w:rsid w:val="0095759D"/>
    <w:rsid w:val="0095768D"/>
    <w:rsid w:val="00957755"/>
    <w:rsid w:val="0095781A"/>
    <w:rsid w:val="00960298"/>
    <w:rsid w:val="009608E5"/>
    <w:rsid w:val="00960CAC"/>
    <w:rsid w:val="00961067"/>
    <w:rsid w:val="009611D6"/>
    <w:rsid w:val="00961916"/>
    <w:rsid w:val="00961C6B"/>
    <w:rsid w:val="009621A2"/>
    <w:rsid w:val="009634A8"/>
    <w:rsid w:val="00964104"/>
    <w:rsid w:val="00964519"/>
    <w:rsid w:val="00964591"/>
    <w:rsid w:val="00965CE8"/>
    <w:rsid w:val="00965CF9"/>
    <w:rsid w:val="00966774"/>
    <w:rsid w:val="00966CBB"/>
    <w:rsid w:val="00966DF6"/>
    <w:rsid w:val="00966E75"/>
    <w:rsid w:val="0096718A"/>
    <w:rsid w:val="009673DB"/>
    <w:rsid w:val="00970919"/>
    <w:rsid w:val="00970C49"/>
    <w:rsid w:val="00970CB8"/>
    <w:rsid w:val="0097141C"/>
    <w:rsid w:val="00972AC8"/>
    <w:rsid w:val="00972B89"/>
    <w:rsid w:val="00973F9D"/>
    <w:rsid w:val="009747F5"/>
    <w:rsid w:val="00974AAD"/>
    <w:rsid w:val="00975EFB"/>
    <w:rsid w:val="00976523"/>
    <w:rsid w:val="009768BA"/>
    <w:rsid w:val="009801A4"/>
    <w:rsid w:val="00980E5F"/>
    <w:rsid w:val="009811A5"/>
    <w:rsid w:val="0098300C"/>
    <w:rsid w:val="00983827"/>
    <w:rsid w:val="0098385E"/>
    <w:rsid w:val="00983AB6"/>
    <w:rsid w:val="00984081"/>
    <w:rsid w:val="009857DF"/>
    <w:rsid w:val="00985817"/>
    <w:rsid w:val="00985AB8"/>
    <w:rsid w:val="00985AEB"/>
    <w:rsid w:val="00986016"/>
    <w:rsid w:val="00986E92"/>
    <w:rsid w:val="009873AD"/>
    <w:rsid w:val="009901CC"/>
    <w:rsid w:val="0099033B"/>
    <w:rsid w:val="009923D9"/>
    <w:rsid w:val="00992735"/>
    <w:rsid w:val="00992F11"/>
    <w:rsid w:val="00993216"/>
    <w:rsid w:val="00994338"/>
    <w:rsid w:val="009959D8"/>
    <w:rsid w:val="0099687E"/>
    <w:rsid w:val="00996AFF"/>
    <w:rsid w:val="00996E0C"/>
    <w:rsid w:val="00996F8C"/>
    <w:rsid w:val="009A04CF"/>
    <w:rsid w:val="009A13D9"/>
    <w:rsid w:val="009A2B67"/>
    <w:rsid w:val="009A309D"/>
    <w:rsid w:val="009A327C"/>
    <w:rsid w:val="009A3CF4"/>
    <w:rsid w:val="009A433C"/>
    <w:rsid w:val="009A4D5B"/>
    <w:rsid w:val="009A5476"/>
    <w:rsid w:val="009A6053"/>
    <w:rsid w:val="009A6DDE"/>
    <w:rsid w:val="009A7AFE"/>
    <w:rsid w:val="009B0B9F"/>
    <w:rsid w:val="009B0E56"/>
    <w:rsid w:val="009B16F6"/>
    <w:rsid w:val="009B1F8B"/>
    <w:rsid w:val="009B27DB"/>
    <w:rsid w:val="009B3914"/>
    <w:rsid w:val="009B3E85"/>
    <w:rsid w:val="009B3F4B"/>
    <w:rsid w:val="009B68C3"/>
    <w:rsid w:val="009B6DF9"/>
    <w:rsid w:val="009B7849"/>
    <w:rsid w:val="009C0629"/>
    <w:rsid w:val="009C0879"/>
    <w:rsid w:val="009C09D0"/>
    <w:rsid w:val="009C0A46"/>
    <w:rsid w:val="009C14C4"/>
    <w:rsid w:val="009C31EC"/>
    <w:rsid w:val="009C4FD3"/>
    <w:rsid w:val="009C5B35"/>
    <w:rsid w:val="009C6E73"/>
    <w:rsid w:val="009D16A5"/>
    <w:rsid w:val="009D1948"/>
    <w:rsid w:val="009D211D"/>
    <w:rsid w:val="009D2DB6"/>
    <w:rsid w:val="009D2FAD"/>
    <w:rsid w:val="009D3725"/>
    <w:rsid w:val="009D3EE8"/>
    <w:rsid w:val="009D45A0"/>
    <w:rsid w:val="009D4B17"/>
    <w:rsid w:val="009D5087"/>
    <w:rsid w:val="009D53F8"/>
    <w:rsid w:val="009D585F"/>
    <w:rsid w:val="009D5D2B"/>
    <w:rsid w:val="009D61FE"/>
    <w:rsid w:val="009D68CA"/>
    <w:rsid w:val="009D7567"/>
    <w:rsid w:val="009D797A"/>
    <w:rsid w:val="009E0893"/>
    <w:rsid w:val="009E0BBF"/>
    <w:rsid w:val="009E2CF9"/>
    <w:rsid w:val="009E6A46"/>
    <w:rsid w:val="009E6B3B"/>
    <w:rsid w:val="009E7867"/>
    <w:rsid w:val="009E7D89"/>
    <w:rsid w:val="009E7F6F"/>
    <w:rsid w:val="009F1254"/>
    <w:rsid w:val="009F4229"/>
    <w:rsid w:val="009F46CD"/>
    <w:rsid w:val="009F4A3D"/>
    <w:rsid w:val="009F5567"/>
    <w:rsid w:val="009F5C75"/>
    <w:rsid w:val="009F5D09"/>
    <w:rsid w:val="009F602E"/>
    <w:rsid w:val="009F72F5"/>
    <w:rsid w:val="009F7594"/>
    <w:rsid w:val="009F7DB1"/>
    <w:rsid w:val="009F7F88"/>
    <w:rsid w:val="00A00C85"/>
    <w:rsid w:val="00A024C1"/>
    <w:rsid w:val="00A04456"/>
    <w:rsid w:val="00A04724"/>
    <w:rsid w:val="00A04972"/>
    <w:rsid w:val="00A0547F"/>
    <w:rsid w:val="00A06D63"/>
    <w:rsid w:val="00A070D5"/>
    <w:rsid w:val="00A103F7"/>
    <w:rsid w:val="00A10D83"/>
    <w:rsid w:val="00A11262"/>
    <w:rsid w:val="00A11EB2"/>
    <w:rsid w:val="00A1320B"/>
    <w:rsid w:val="00A13BFE"/>
    <w:rsid w:val="00A13C66"/>
    <w:rsid w:val="00A14100"/>
    <w:rsid w:val="00A141B0"/>
    <w:rsid w:val="00A14796"/>
    <w:rsid w:val="00A16845"/>
    <w:rsid w:val="00A16998"/>
    <w:rsid w:val="00A17319"/>
    <w:rsid w:val="00A174CF"/>
    <w:rsid w:val="00A201A7"/>
    <w:rsid w:val="00A202FF"/>
    <w:rsid w:val="00A21B18"/>
    <w:rsid w:val="00A225D1"/>
    <w:rsid w:val="00A22750"/>
    <w:rsid w:val="00A22C1E"/>
    <w:rsid w:val="00A239D5"/>
    <w:rsid w:val="00A23EB4"/>
    <w:rsid w:val="00A2417D"/>
    <w:rsid w:val="00A2421B"/>
    <w:rsid w:val="00A25B99"/>
    <w:rsid w:val="00A2659C"/>
    <w:rsid w:val="00A2724B"/>
    <w:rsid w:val="00A2783C"/>
    <w:rsid w:val="00A306A3"/>
    <w:rsid w:val="00A309F5"/>
    <w:rsid w:val="00A30AB3"/>
    <w:rsid w:val="00A30F7D"/>
    <w:rsid w:val="00A311B7"/>
    <w:rsid w:val="00A31506"/>
    <w:rsid w:val="00A32704"/>
    <w:rsid w:val="00A32DAD"/>
    <w:rsid w:val="00A32E98"/>
    <w:rsid w:val="00A33652"/>
    <w:rsid w:val="00A35775"/>
    <w:rsid w:val="00A3611C"/>
    <w:rsid w:val="00A363C5"/>
    <w:rsid w:val="00A36CF4"/>
    <w:rsid w:val="00A378F6"/>
    <w:rsid w:val="00A4092A"/>
    <w:rsid w:val="00A40A0D"/>
    <w:rsid w:val="00A41FD0"/>
    <w:rsid w:val="00A42D71"/>
    <w:rsid w:val="00A42DD8"/>
    <w:rsid w:val="00A43336"/>
    <w:rsid w:val="00A4343A"/>
    <w:rsid w:val="00A439C9"/>
    <w:rsid w:val="00A44897"/>
    <w:rsid w:val="00A44FDE"/>
    <w:rsid w:val="00A45357"/>
    <w:rsid w:val="00A45A09"/>
    <w:rsid w:val="00A46395"/>
    <w:rsid w:val="00A4690E"/>
    <w:rsid w:val="00A46E5C"/>
    <w:rsid w:val="00A50432"/>
    <w:rsid w:val="00A50877"/>
    <w:rsid w:val="00A50D7F"/>
    <w:rsid w:val="00A5106F"/>
    <w:rsid w:val="00A510CB"/>
    <w:rsid w:val="00A51648"/>
    <w:rsid w:val="00A524DE"/>
    <w:rsid w:val="00A52674"/>
    <w:rsid w:val="00A52D90"/>
    <w:rsid w:val="00A52EA7"/>
    <w:rsid w:val="00A53904"/>
    <w:rsid w:val="00A543C7"/>
    <w:rsid w:val="00A54F83"/>
    <w:rsid w:val="00A55923"/>
    <w:rsid w:val="00A55FAB"/>
    <w:rsid w:val="00A56F02"/>
    <w:rsid w:val="00A57196"/>
    <w:rsid w:val="00A6036B"/>
    <w:rsid w:val="00A603F8"/>
    <w:rsid w:val="00A61424"/>
    <w:rsid w:val="00A61889"/>
    <w:rsid w:val="00A62C99"/>
    <w:rsid w:val="00A63958"/>
    <w:rsid w:val="00A64944"/>
    <w:rsid w:val="00A64E41"/>
    <w:rsid w:val="00A652EC"/>
    <w:rsid w:val="00A65E8D"/>
    <w:rsid w:val="00A66464"/>
    <w:rsid w:val="00A676F0"/>
    <w:rsid w:val="00A701FA"/>
    <w:rsid w:val="00A70305"/>
    <w:rsid w:val="00A7053B"/>
    <w:rsid w:val="00A711B2"/>
    <w:rsid w:val="00A7126F"/>
    <w:rsid w:val="00A71CF4"/>
    <w:rsid w:val="00A71E04"/>
    <w:rsid w:val="00A72114"/>
    <w:rsid w:val="00A7270A"/>
    <w:rsid w:val="00A72C02"/>
    <w:rsid w:val="00A730EF"/>
    <w:rsid w:val="00A73A06"/>
    <w:rsid w:val="00A74204"/>
    <w:rsid w:val="00A75270"/>
    <w:rsid w:val="00A757FC"/>
    <w:rsid w:val="00A7605D"/>
    <w:rsid w:val="00A768FE"/>
    <w:rsid w:val="00A77D41"/>
    <w:rsid w:val="00A81515"/>
    <w:rsid w:val="00A84CDA"/>
    <w:rsid w:val="00A8542B"/>
    <w:rsid w:val="00A856D2"/>
    <w:rsid w:val="00A8594B"/>
    <w:rsid w:val="00A85980"/>
    <w:rsid w:val="00A85A33"/>
    <w:rsid w:val="00A85EDF"/>
    <w:rsid w:val="00A85FC2"/>
    <w:rsid w:val="00A8647D"/>
    <w:rsid w:val="00A86901"/>
    <w:rsid w:val="00A86E2E"/>
    <w:rsid w:val="00A87154"/>
    <w:rsid w:val="00A871D1"/>
    <w:rsid w:val="00A8727A"/>
    <w:rsid w:val="00A8739A"/>
    <w:rsid w:val="00A87939"/>
    <w:rsid w:val="00A87C73"/>
    <w:rsid w:val="00A90A50"/>
    <w:rsid w:val="00A90E76"/>
    <w:rsid w:val="00A9196A"/>
    <w:rsid w:val="00A92DE3"/>
    <w:rsid w:val="00A9324D"/>
    <w:rsid w:val="00A93256"/>
    <w:rsid w:val="00A937CD"/>
    <w:rsid w:val="00A939CB"/>
    <w:rsid w:val="00A93EC1"/>
    <w:rsid w:val="00A94769"/>
    <w:rsid w:val="00A948FE"/>
    <w:rsid w:val="00A94F2C"/>
    <w:rsid w:val="00A95688"/>
    <w:rsid w:val="00A95A95"/>
    <w:rsid w:val="00A96FB7"/>
    <w:rsid w:val="00A9779D"/>
    <w:rsid w:val="00AA04E1"/>
    <w:rsid w:val="00AA0969"/>
    <w:rsid w:val="00AA1435"/>
    <w:rsid w:val="00AA2F7C"/>
    <w:rsid w:val="00AA32A9"/>
    <w:rsid w:val="00AA34D4"/>
    <w:rsid w:val="00AA3FE2"/>
    <w:rsid w:val="00AA44CE"/>
    <w:rsid w:val="00AA4E0F"/>
    <w:rsid w:val="00AA5217"/>
    <w:rsid w:val="00AA561C"/>
    <w:rsid w:val="00AA570D"/>
    <w:rsid w:val="00AA5947"/>
    <w:rsid w:val="00AA67A4"/>
    <w:rsid w:val="00AA7F26"/>
    <w:rsid w:val="00AB00DD"/>
    <w:rsid w:val="00AB0DC0"/>
    <w:rsid w:val="00AB1460"/>
    <w:rsid w:val="00AB17FB"/>
    <w:rsid w:val="00AB200C"/>
    <w:rsid w:val="00AB2D99"/>
    <w:rsid w:val="00AB32F3"/>
    <w:rsid w:val="00AB370C"/>
    <w:rsid w:val="00AB37C1"/>
    <w:rsid w:val="00AB4A78"/>
    <w:rsid w:val="00AB5A6A"/>
    <w:rsid w:val="00AB5D47"/>
    <w:rsid w:val="00AB6AD5"/>
    <w:rsid w:val="00AB71E6"/>
    <w:rsid w:val="00AB7BFE"/>
    <w:rsid w:val="00AB7D21"/>
    <w:rsid w:val="00AC00DD"/>
    <w:rsid w:val="00AC0157"/>
    <w:rsid w:val="00AC0253"/>
    <w:rsid w:val="00AC0613"/>
    <w:rsid w:val="00AC1633"/>
    <w:rsid w:val="00AC18A1"/>
    <w:rsid w:val="00AC1E02"/>
    <w:rsid w:val="00AC1E15"/>
    <w:rsid w:val="00AC2378"/>
    <w:rsid w:val="00AC29C3"/>
    <w:rsid w:val="00AC2B6F"/>
    <w:rsid w:val="00AC418F"/>
    <w:rsid w:val="00AC4A0D"/>
    <w:rsid w:val="00AC4E44"/>
    <w:rsid w:val="00AC5CF1"/>
    <w:rsid w:val="00AC6A5A"/>
    <w:rsid w:val="00AC7240"/>
    <w:rsid w:val="00AC7BD8"/>
    <w:rsid w:val="00AC7F84"/>
    <w:rsid w:val="00AD01E6"/>
    <w:rsid w:val="00AD1FA5"/>
    <w:rsid w:val="00AD4E06"/>
    <w:rsid w:val="00AD5000"/>
    <w:rsid w:val="00AD5510"/>
    <w:rsid w:val="00AD5BD4"/>
    <w:rsid w:val="00AD5CEF"/>
    <w:rsid w:val="00AD5F56"/>
    <w:rsid w:val="00AD631C"/>
    <w:rsid w:val="00AD686F"/>
    <w:rsid w:val="00AD7B8E"/>
    <w:rsid w:val="00AD7E14"/>
    <w:rsid w:val="00AE1012"/>
    <w:rsid w:val="00AE11BA"/>
    <w:rsid w:val="00AE184D"/>
    <w:rsid w:val="00AE48A7"/>
    <w:rsid w:val="00AE4F8F"/>
    <w:rsid w:val="00AE5DA4"/>
    <w:rsid w:val="00AE7041"/>
    <w:rsid w:val="00AE7190"/>
    <w:rsid w:val="00AE7342"/>
    <w:rsid w:val="00AE7EE6"/>
    <w:rsid w:val="00AF046C"/>
    <w:rsid w:val="00AF0886"/>
    <w:rsid w:val="00AF0CBF"/>
    <w:rsid w:val="00AF1C74"/>
    <w:rsid w:val="00AF2966"/>
    <w:rsid w:val="00AF3D9E"/>
    <w:rsid w:val="00AF41DE"/>
    <w:rsid w:val="00AF46DB"/>
    <w:rsid w:val="00AF4F9C"/>
    <w:rsid w:val="00AF56B6"/>
    <w:rsid w:val="00AF5E10"/>
    <w:rsid w:val="00AF67A4"/>
    <w:rsid w:val="00AF792A"/>
    <w:rsid w:val="00AF7BCA"/>
    <w:rsid w:val="00AF7EAD"/>
    <w:rsid w:val="00B00F85"/>
    <w:rsid w:val="00B01B9D"/>
    <w:rsid w:val="00B03870"/>
    <w:rsid w:val="00B0391C"/>
    <w:rsid w:val="00B03A38"/>
    <w:rsid w:val="00B03D8F"/>
    <w:rsid w:val="00B042EE"/>
    <w:rsid w:val="00B055C6"/>
    <w:rsid w:val="00B0569C"/>
    <w:rsid w:val="00B06AB7"/>
    <w:rsid w:val="00B07003"/>
    <w:rsid w:val="00B076D6"/>
    <w:rsid w:val="00B07DC3"/>
    <w:rsid w:val="00B10B51"/>
    <w:rsid w:val="00B10DC3"/>
    <w:rsid w:val="00B11414"/>
    <w:rsid w:val="00B115AF"/>
    <w:rsid w:val="00B11985"/>
    <w:rsid w:val="00B120A6"/>
    <w:rsid w:val="00B1293A"/>
    <w:rsid w:val="00B12A3C"/>
    <w:rsid w:val="00B12A81"/>
    <w:rsid w:val="00B12E38"/>
    <w:rsid w:val="00B13428"/>
    <w:rsid w:val="00B13D44"/>
    <w:rsid w:val="00B156C8"/>
    <w:rsid w:val="00B15986"/>
    <w:rsid w:val="00B16103"/>
    <w:rsid w:val="00B169AF"/>
    <w:rsid w:val="00B169E8"/>
    <w:rsid w:val="00B176C4"/>
    <w:rsid w:val="00B204CB"/>
    <w:rsid w:val="00B205C1"/>
    <w:rsid w:val="00B205EA"/>
    <w:rsid w:val="00B20AAA"/>
    <w:rsid w:val="00B2179C"/>
    <w:rsid w:val="00B225F6"/>
    <w:rsid w:val="00B22A1C"/>
    <w:rsid w:val="00B22BE6"/>
    <w:rsid w:val="00B232B2"/>
    <w:rsid w:val="00B23393"/>
    <w:rsid w:val="00B23D09"/>
    <w:rsid w:val="00B2414F"/>
    <w:rsid w:val="00B2453C"/>
    <w:rsid w:val="00B2519D"/>
    <w:rsid w:val="00B263D9"/>
    <w:rsid w:val="00B265B0"/>
    <w:rsid w:val="00B266C9"/>
    <w:rsid w:val="00B26708"/>
    <w:rsid w:val="00B26730"/>
    <w:rsid w:val="00B27B1F"/>
    <w:rsid w:val="00B27C60"/>
    <w:rsid w:val="00B32202"/>
    <w:rsid w:val="00B33290"/>
    <w:rsid w:val="00B33560"/>
    <w:rsid w:val="00B33A9F"/>
    <w:rsid w:val="00B340B0"/>
    <w:rsid w:val="00B36233"/>
    <w:rsid w:val="00B36CDF"/>
    <w:rsid w:val="00B37C7B"/>
    <w:rsid w:val="00B40B8C"/>
    <w:rsid w:val="00B42002"/>
    <w:rsid w:val="00B420DE"/>
    <w:rsid w:val="00B42509"/>
    <w:rsid w:val="00B4290D"/>
    <w:rsid w:val="00B430F9"/>
    <w:rsid w:val="00B45118"/>
    <w:rsid w:val="00B4517C"/>
    <w:rsid w:val="00B45630"/>
    <w:rsid w:val="00B45BE9"/>
    <w:rsid w:val="00B4609F"/>
    <w:rsid w:val="00B460AD"/>
    <w:rsid w:val="00B465E3"/>
    <w:rsid w:val="00B47144"/>
    <w:rsid w:val="00B50932"/>
    <w:rsid w:val="00B52701"/>
    <w:rsid w:val="00B52834"/>
    <w:rsid w:val="00B536F3"/>
    <w:rsid w:val="00B53C64"/>
    <w:rsid w:val="00B53D48"/>
    <w:rsid w:val="00B53E59"/>
    <w:rsid w:val="00B54CD0"/>
    <w:rsid w:val="00B55379"/>
    <w:rsid w:val="00B55813"/>
    <w:rsid w:val="00B55979"/>
    <w:rsid w:val="00B565D4"/>
    <w:rsid w:val="00B5764C"/>
    <w:rsid w:val="00B602A2"/>
    <w:rsid w:val="00B60410"/>
    <w:rsid w:val="00B60802"/>
    <w:rsid w:val="00B61A22"/>
    <w:rsid w:val="00B61ED3"/>
    <w:rsid w:val="00B62829"/>
    <w:rsid w:val="00B631D7"/>
    <w:rsid w:val="00B6350D"/>
    <w:rsid w:val="00B63A25"/>
    <w:rsid w:val="00B63D92"/>
    <w:rsid w:val="00B64721"/>
    <w:rsid w:val="00B652E2"/>
    <w:rsid w:val="00B65B41"/>
    <w:rsid w:val="00B65F1B"/>
    <w:rsid w:val="00B6671C"/>
    <w:rsid w:val="00B66B79"/>
    <w:rsid w:val="00B67358"/>
    <w:rsid w:val="00B71A08"/>
    <w:rsid w:val="00B72431"/>
    <w:rsid w:val="00B7375D"/>
    <w:rsid w:val="00B73D00"/>
    <w:rsid w:val="00B8172C"/>
    <w:rsid w:val="00B8184B"/>
    <w:rsid w:val="00B820A6"/>
    <w:rsid w:val="00B8247B"/>
    <w:rsid w:val="00B8317D"/>
    <w:rsid w:val="00B83615"/>
    <w:rsid w:val="00B83A88"/>
    <w:rsid w:val="00B83B67"/>
    <w:rsid w:val="00B83EDE"/>
    <w:rsid w:val="00B84B89"/>
    <w:rsid w:val="00B8563D"/>
    <w:rsid w:val="00B859BA"/>
    <w:rsid w:val="00B860BF"/>
    <w:rsid w:val="00B8680F"/>
    <w:rsid w:val="00B86A6C"/>
    <w:rsid w:val="00B90206"/>
    <w:rsid w:val="00B902E6"/>
    <w:rsid w:val="00B90ED3"/>
    <w:rsid w:val="00B910DE"/>
    <w:rsid w:val="00B91C6A"/>
    <w:rsid w:val="00B91E61"/>
    <w:rsid w:val="00B922B7"/>
    <w:rsid w:val="00B92315"/>
    <w:rsid w:val="00B9244B"/>
    <w:rsid w:val="00B92DC1"/>
    <w:rsid w:val="00B9325F"/>
    <w:rsid w:val="00B935FC"/>
    <w:rsid w:val="00B9372D"/>
    <w:rsid w:val="00B93826"/>
    <w:rsid w:val="00B93DCD"/>
    <w:rsid w:val="00B9413D"/>
    <w:rsid w:val="00B94C2C"/>
    <w:rsid w:val="00B94F08"/>
    <w:rsid w:val="00B961C3"/>
    <w:rsid w:val="00BA03D1"/>
    <w:rsid w:val="00BA157B"/>
    <w:rsid w:val="00BA2E64"/>
    <w:rsid w:val="00BA49AC"/>
    <w:rsid w:val="00BA5649"/>
    <w:rsid w:val="00BA5942"/>
    <w:rsid w:val="00BA6A6D"/>
    <w:rsid w:val="00BA708E"/>
    <w:rsid w:val="00BB0848"/>
    <w:rsid w:val="00BB0B47"/>
    <w:rsid w:val="00BB1343"/>
    <w:rsid w:val="00BB312E"/>
    <w:rsid w:val="00BB37BF"/>
    <w:rsid w:val="00BB3916"/>
    <w:rsid w:val="00BB3C2A"/>
    <w:rsid w:val="00BB47E5"/>
    <w:rsid w:val="00BB483D"/>
    <w:rsid w:val="00BB5536"/>
    <w:rsid w:val="00BB56B5"/>
    <w:rsid w:val="00BB5A80"/>
    <w:rsid w:val="00BB5B63"/>
    <w:rsid w:val="00BB66C3"/>
    <w:rsid w:val="00BB72DD"/>
    <w:rsid w:val="00BB7384"/>
    <w:rsid w:val="00BB76EB"/>
    <w:rsid w:val="00BB7E15"/>
    <w:rsid w:val="00BB7E6C"/>
    <w:rsid w:val="00BC08D4"/>
    <w:rsid w:val="00BC1129"/>
    <w:rsid w:val="00BC14CF"/>
    <w:rsid w:val="00BC16D7"/>
    <w:rsid w:val="00BC28CE"/>
    <w:rsid w:val="00BC383A"/>
    <w:rsid w:val="00BC422A"/>
    <w:rsid w:val="00BC43DF"/>
    <w:rsid w:val="00BC531C"/>
    <w:rsid w:val="00BC5627"/>
    <w:rsid w:val="00BC6EE0"/>
    <w:rsid w:val="00BD08BE"/>
    <w:rsid w:val="00BD0FAD"/>
    <w:rsid w:val="00BD12DB"/>
    <w:rsid w:val="00BD13BA"/>
    <w:rsid w:val="00BD298E"/>
    <w:rsid w:val="00BD31F3"/>
    <w:rsid w:val="00BD3945"/>
    <w:rsid w:val="00BD3CA0"/>
    <w:rsid w:val="00BD45DE"/>
    <w:rsid w:val="00BD54E7"/>
    <w:rsid w:val="00BD584A"/>
    <w:rsid w:val="00BD5E96"/>
    <w:rsid w:val="00BD6246"/>
    <w:rsid w:val="00BD71D1"/>
    <w:rsid w:val="00BD7611"/>
    <w:rsid w:val="00BE10C4"/>
    <w:rsid w:val="00BE14DA"/>
    <w:rsid w:val="00BE1F8C"/>
    <w:rsid w:val="00BE3189"/>
    <w:rsid w:val="00BE3A06"/>
    <w:rsid w:val="00BE3DB3"/>
    <w:rsid w:val="00BE3DEA"/>
    <w:rsid w:val="00BE419F"/>
    <w:rsid w:val="00BE43F3"/>
    <w:rsid w:val="00BE6CBD"/>
    <w:rsid w:val="00BE77B1"/>
    <w:rsid w:val="00BF0003"/>
    <w:rsid w:val="00BF0213"/>
    <w:rsid w:val="00BF1C75"/>
    <w:rsid w:val="00BF2006"/>
    <w:rsid w:val="00BF245E"/>
    <w:rsid w:val="00BF2597"/>
    <w:rsid w:val="00BF2F78"/>
    <w:rsid w:val="00BF35FB"/>
    <w:rsid w:val="00BF3DA9"/>
    <w:rsid w:val="00BF3ECE"/>
    <w:rsid w:val="00BF46AB"/>
    <w:rsid w:val="00BF4877"/>
    <w:rsid w:val="00BF4D10"/>
    <w:rsid w:val="00BF7D7B"/>
    <w:rsid w:val="00C00282"/>
    <w:rsid w:val="00C0088F"/>
    <w:rsid w:val="00C00A90"/>
    <w:rsid w:val="00C01ABA"/>
    <w:rsid w:val="00C01B4A"/>
    <w:rsid w:val="00C01E56"/>
    <w:rsid w:val="00C03018"/>
    <w:rsid w:val="00C03EA3"/>
    <w:rsid w:val="00C04200"/>
    <w:rsid w:val="00C04434"/>
    <w:rsid w:val="00C04DE1"/>
    <w:rsid w:val="00C053DD"/>
    <w:rsid w:val="00C05849"/>
    <w:rsid w:val="00C1159E"/>
    <w:rsid w:val="00C118AB"/>
    <w:rsid w:val="00C1258A"/>
    <w:rsid w:val="00C130F6"/>
    <w:rsid w:val="00C13A30"/>
    <w:rsid w:val="00C158F6"/>
    <w:rsid w:val="00C17F2D"/>
    <w:rsid w:val="00C2055A"/>
    <w:rsid w:val="00C20754"/>
    <w:rsid w:val="00C20E86"/>
    <w:rsid w:val="00C21840"/>
    <w:rsid w:val="00C21D67"/>
    <w:rsid w:val="00C221C5"/>
    <w:rsid w:val="00C22864"/>
    <w:rsid w:val="00C23345"/>
    <w:rsid w:val="00C23422"/>
    <w:rsid w:val="00C238B6"/>
    <w:rsid w:val="00C243CC"/>
    <w:rsid w:val="00C24858"/>
    <w:rsid w:val="00C24E1A"/>
    <w:rsid w:val="00C24F26"/>
    <w:rsid w:val="00C25022"/>
    <w:rsid w:val="00C27536"/>
    <w:rsid w:val="00C27583"/>
    <w:rsid w:val="00C30A79"/>
    <w:rsid w:val="00C30AAE"/>
    <w:rsid w:val="00C30B31"/>
    <w:rsid w:val="00C334D5"/>
    <w:rsid w:val="00C33C42"/>
    <w:rsid w:val="00C342CE"/>
    <w:rsid w:val="00C34393"/>
    <w:rsid w:val="00C35568"/>
    <w:rsid w:val="00C35643"/>
    <w:rsid w:val="00C3565D"/>
    <w:rsid w:val="00C35761"/>
    <w:rsid w:val="00C36C11"/>
    <w:rsid w:val="00C370EB"/>
    <w:rsid w:val="00C378C3"/>
    <w:rsid w:val="00C37D62"/>
    <w:rsid w:val="00C41D0E"/>
    <w:rsid w:val="00C42F27"/>
    <w:rsid w:val="00C4386A"/>
    <w:rsid w:val="00C45E0D"/>
    <w:rsid w:val="00C46A04"/>
    <w:rsid w:val="00C46C39"/>
    <w:rsid w:val="00C470E3"/>
    <w:rsid w:val="00C4762D"/>
    <w:rsid w:val="00C50A61"/>
    <w:rsid w:val="00C5120B"/>
    <w:rsid w:val="00C51C7C"/>
    <w:rsid w:val="00C52FC6"/>
    <w:rsid w:val="00C535A0"/>
    <w:rsid w:val="00C53933"/>
    <w:rsid w:val="00C53E68"/>
    <w:rsid w:val="00C5462A"/>
    <w:rsid w:val="00C5504A"/>
    <w:rsid w:val="00C55588"/>
    <w:rsid w:val="00C560B1"/>
    <w:rsid w:val="00C56A76"/>
    <w:rsid w:val="00C57148"/>
    <w:rsid w:val="00C574A3"/>
    <w:rsid w:val="00C605F0"/>
    <w:rsid w:val="00C60E9C"/>
    <w:rsid w:val="00C635BA"/>
    <w:rsid w:val="00C63732"/>
    <w:rsid w:val="00C63F14"/>
    <w:rsid w:val="00C65629"/>
    <w:rsid w:val="00C65CC3"/>
    <w:rsid w:val="00C65D5A"/>
    <w:rsid w:val="00C66208"/>
    <w:rsid w:val="00C67BB1"/>
    <w:rsid w:val="00C70545"/>
    <w:rsid w:val="00C71405"/>
    <w:rsid w:val="00C71A05"/>
    <w:rsid w:val="00C72E18"/>
    <w:rsid w:val="00C73047"/>
    <w:rsid w:val="00C73826"/>
    <w:rsid w:val="00C73A3B"/>
    <w:rsid w:val="00C73CAF"/>
    <w:rsid w:val="00C74831"/>
    <w:rsid w:val="00C74FAC"/>
    <w:rsid w:val="00C777D0"/>
    <w:rsid w:val="00C77C87"/>
    <w:rsid w:val="00C77E21"/>
    <w:rsid w:val="00C805E8"/>
    <w:rsid w:val="00C81B22"/>
    <w:rsid w:val="00C83B17"/>
    <w:rsid w:val="00C83CD0"/>
    <w:rsid w:val="00C83EC3"/>
    <w:rsid w:val="00C841E8"/>
    <w:rsid w:val="00C85B6A"/>
    <w:rsid w:val="00C91100"/>
    <w:rsid w:val="00C915CF"/>
    <w:rsid w:val="00C91759"/>
    <w:rsid w:val="00C917DF"/>
    <w:rsid w:val="00C91E19"/>
    <w:rsid w:val="00C927EF"/>
    <w:rsid w:val="00C93186"/>
    <w:rsid w:val="00C932DE"/>
    <w:rsid w:val="00C9347D"/>
    <w:rsid w:val="00C95161"/>
    <w:rsid w:val="00C95798"/>
    <w:rsid w:val="00C95AF9"/>
    <w:rsid w:val="00C96675"/>
    <w:rsid w:val="00C968D1"/>
    <w:rsid w:val="00C97726"/>
    <w:rsid w:val="00C97E25"/>
    <w:rsid w:val="00CA016A"/>
    <w:rsid w:val="00CA01A9"/>
    <w:rsid w:val="00CA09A9"/>
    <w:rsid w:val="00CA1111"/>
    <w:rsid w:val="00CA1760"/>
    <w:rsid w:val="00CA2DA3"/>
    <w:rsid w:val="00CA3838"/>
    <w:rsid w:val="00CA48DF"/>
    <w:rsid w:val="00CA4DB2"/>
    <w:rsid w:val="00CA5D33"/>
    <w:rsid w:val="00CA78FB"/>
    <w:rsid w:val="00CB0818"/>
    <w:rsid w:val="00CB0E3E"/>
    <w:rsid w:val="00CB2AA7"/>
    <w:rsid w:val="00CB4561"/>
    <w:rsid w:val="00CB4CB3"/>
    <w:rsid w:val="00CB4EC4"/>
    <w:rsid w:val="00CB5223"/>
    <w:rsid w:val="00CB5467"/>
    <w:rsid w:val="00CB5DB6"/>
    <w:rsid w:val="00CB5E13"/>
    <w:rsid w:val="00CB672D"/>
    <w:rsid w:val="00CB6871"/>
    <w:rsid w:val="00CB6CEF"/>
    <w:rsid w:val="00CB7619"/>
    <w:rsid w:val="00CB76CB"/>
    <w:rsid w:val="00CB7AEA"/>
    <w:rsid w:val="00CC05DF"/>
    <w:rsid w:val="00CC05ED"/>
    <w:rsid w:val="00CC0CD9"/>
    <w:rsid w:val="00CC1A13"/>
    <w:rsid w:val="00CC1E59"/>
    <w:rsid w:val="00CC1F0B"/>
    <w:rsid w:val="00CC2510"/>
    <w:rsid w:val="00CC31F7"/>
    <w:rsid w:val="00CC3537"/>
    <w:rsid w:val="00CC3C42"/>
    <w:rsid w:val="00CC698C"/>
    <w:rsid w:val="00CC6C7A"/>
    <w:rsid w:val="00CC6EE6"/>
    <w:rsid w:val="00CC7533"/>
    <w:rsid w:val="00CC7548"/>
    <w:rsid w:val="00CC7AFE"/>
    <w:rsid w:val="00CC7BA3"/>
    <w:rsid w:val="00CD04DC"/>
    <w:rsid w:val="00CD0974"/>
    <w:rsid w:val="00CD0B76"/>
    <w:rsid w:val="00CD13DC"/>
    <w:rsid w:val="00CD21DB"/>
    <w:rsid w:val="00CD22CD"/>
    <w:rsid w:val="00CD2F5A"/>
    <w:rsid w:val="00CD446A"/>
    <w:rsid w:val="00CD4997"/>
    <w:rsid w:val="00CD5663"/>
    <w:rsid w:val="00CD56C4"/>
    <w:rsid w:val="00CD6471"/>
    <w:rsid w:val="00CD7001"/>
    <w:rsid w:val="00CD74A9"/>
    <w:rsid w:val="00CD7AD5"/>
    <w:rsid w:val="00CE0C69"/>
    <w:rsid w:val="00CE2CBB"/>
    <w:rsid w:val="00CE32E5"/>
    <w:rsid w:val="00CE3A89"/>
    <w:rsid w:val="00CE47DB"/>
    <w:rsid w:val="00CE5415"/>
    <w:rsid w:val="00CE5EBF"/>
    <w:rsid w:val="00CE5EC9"/>
    <w:rsid w:val="00CE68D7"/>
    <w:rsid w:val="00CE710C"/>
    <w:rsid w:val="00CE73F5"/>
    <w:rsid w:val="00CE7CD3"/>
    <w:rsid w:val="00CF0301"/>
    <w:rsid w:val="00CF098F"/>
    <w:rsid w:val="00CF1C97"/>
    <w:rsid w:val="00CF2724"/>
    <w:rsid w:val="00CF3215"/>
    <w:rsid w:val="00CF375E"/>
    <w:rsid w:val="00CF394D"/>
    <w:rsid w:val="00CF3D82"/>
    <w:rsid w:val="00CF3F8A"/>
    <w:rsid w:val="00CF4368"/>
    <w:rsid w:val="00CF4A2C"/>
    <w:rsid w:val="00CF5235"/>
    <w:rsid w:val="00CF54E2"/>
    <w:rsid w:val="00CF5827"/>
    <w:rsid w:val="00CF59F7"/>
    <w:rsid w:val="00CF627A"/>
    <w:rsid w:val="00CF655C"/>
    <w:rsid w:val="00CF6A9B"/>
    <w:rsid w:val="00CF7C93"/>
    <w:rsid w:val="00CF7D4E"/>
    <w:rsid w:val="00D00869"/>
    <w:rsid w:val="00D00A13"/>
    <w:rsid w:val="00D01233"/>
    <w:rsid w:val="00D02151"/>
    <w:rsid w:val="00D02FAF"/>
    <w:rsid w:val="00D03279"/>
    <w:rsid w:val="00D037BD"/>
    <w:rsid w:val="00D044C5"/>
    <w:rsid w:val="00D04561"/>
    <w:rsid w:val="00D04747"/>
    <w:rsid w:val="00D04DF6"/>
    <w:rsid w:val="00D051CA"/>
    <w:rsid w:val="00D058C3"/>
    <w:rsid w:val="00D06720"/>
    <w:rsid w:val="00D071D2"/>
    <w:rsid w:val="00D071FF"/>
    <w:rsid w:val="00D07BA5"/>
    <w:rsid w:val="00D07EA9"/>
    <w:rsid w:val="00D10073"/>
    <w:rsid w:val="00D10079"/>
    <w:rsid w:val="00D105BA"/>
    <w:rsid w:val="00D105D4"/>
    <w:rsid w:val="00D10695"/>
    <w:rsid w:val="00D113C4"/>
    <w:rsid w:val="00D165D1"/>
    <w:rsid w:val="00D16AFD"/>
    <w:rsid w:val="00D16B42"/>
    <w:rsid w:val="00D2076F"/>
    <w:rsid w:val="00D214B2"/>
    <w:rsid w:val="00D22534"/>
    <w:rsid w:val="00D233FF"/>
    <w:rsid w:val="00D2391E"/>
    <w:rsid w:val="00D23E37"/>
    <w:rsid w:val="00D24145"/>
    <w:rsid w:val="00D25B7D"/>
    <w:rsid w:val="00D26497"/>
    <w:rsid w:val="00D27592"/>
    <w:rsid w:val="00D277A1"/>
    <w:rsid w:val="00D27EB8"/>
    <w:rsid w:val="00D308B8"/>
    <w:rsid w:val="00D312AA"/>
    <w:rsid w:val="00D31536"/>
    <w:rsid w:val="00D327FE"/>
    <w:rsid w:val="00D33334"/>
    <w:rsid w:val="00D348B6"/>
    <w:rsid w:val="00D34D89"/>
    <w:rsid w:val="00D360AF"/>
    <w:rsid w:val="00D365E5"/>
    <w:rsid w:val="00D374F1"/>
    <w:rsid w:val="00D37E6E"/>
    <w:rsid w:val="00D4033E"/>
    <w:rsid w:val="00D40C50"/>
    <w:rsid w:val="00D4116E"/>
    <w:rsid w:val="00D41CB8"/>
    <w:rsid w:val="00D41F2C"/>
    <w:rsid w:val="00D431E4"/>
    <w:rsid w:val="00D433AF"/>
    <w:rsid w:val="00D442E0"/>
    <w:rsid w:val="00D451D5"/>
    <w:rsid w:val="00D45301"/>
    <w:rsid w:val="00D455B8"/>
    <w:rsid w:val="00D45D7A"/>
    <w:rsid w:val="00D45E07"/>
    <w:rsid w:val="00D45F7F"/>
    <w:rsid w:val="00D4638D"/>
    <w:rsid w:val="00D463F7"/>
    <w:rsid w:val="00D4762E"/>
    <w:rsid w:val="00D476F7"/>
    <w:rsid w:val="00D47BF4"/>
    <w:rsid w:val="00D501A7"/>
    <w:rsid w:val="00D50515"/>
    <w:rsid w:val="00D5055D"/>
    <w:rsid w:val="00D51094"/>
    <w:rsid w:val="00D517FE"/>
    <w:rsid w:val="00D52776"/>
    <w:rsid w:val="00D527F2"/>
    <w:rsid w:val="00D5332C"/>
    <w:rsid w:val="00D53536"/>
    <w:rsid w:val="00D536DD"/>
    <w:rsid w:val="00D5389A"/>
    <w:rsid w:val="00D53EE2"/>
    <w:rsid w:val="00D53F54"/>
    <w:rsid w:val="00D54129"/>
    <w:rsid w:val="00D54AA9"/>
    <w:rsid w:val="00D54FF4"/>
    <w:rsid w:val="00D5610E"/>
    <w:rsid w:val="00D56BFC"/>
    <w:rsid w:val="00D60CB7"/>
    <w:rsid w:val="00D60D10"/>
    <w:rsid w:val="00D61134"/>
    <w:rsid w:val="00D61883"/>
    <w:rsid w:val="00D6194C"/>
    <w:rsid w:val="00D62252"/>
    <w:rsid w:val="00D62EF7"/>
    <w:rsid w:val="00D632B4"/>
    <w:rsid w:val="00D6450B"/>
    <w:rsid w:val="00D65789"/>
    <w:rsid w:val="00D65792"/>
    <w:rsid w:val="00D65B2A"/>
    <w:rsid w:val="00D65F98"/>
    <w:rsid w:val="00D66ED8"/>
    <w:rsid w:val="00D66F6D"/>
    <w:rsid w:val="00D6741E"/>
    <w:rsid w:val="00D674E2"/>
    <w:rsid w:val="00D67CBE"/>
    <w:rsid w:val="00D67CDA"/>
    <w:rsid w:val="00D67E7C"/>
    <w:rsid w:val="00D705AF"/>
    <w:rsid w:val="00D708B5"/>
    <w:rsid w:val="00D71EB0"/>
    <w:rsid w:val="00D72024"/>
    <w:rsid w:val="00D7425D"/>
    <w:rsid w:val="00D748F5"/>
    <w:rsid w:val="00D7576D"/>
    <w:rsid w:val="00D77364"/>
    <w:rsid w:val="00D77CDF"/>
    <w:rsid w:val="00D80042"/>
    <w:rsid w:val="00D81DCA"/>
    <w:rsid w:val="00D81F20"/>
    <w:rsid w:val="00D8207D"/>
    <w:rsid w:val="00D82689"/>
    <w:rsid w:val="00D83C2F"/>
    <w:rsid w:val="00D84EFC"/>
    <w:rsid w:val="00D8580C"/>
    <w:rsid w:val="00D85BA4"/>
    <w:rsid w:val="00D85C88"/>
    <w:rsid w:val="00D861B8"/>
    <w:rsid w:val="00D86CD5"/>
    <w:rsid w:val="00D871AC"/>
    <w:rsid w:val="00D9006D"/>
    <w:rsid w:val="00D90ADA"/>
    <w:rsid w:val="00D90ECE"/>
    <w:rsid w:val="00D911D3"/>
    <w:rsid w:val="00D91A13"/>
    <w:rsid w:val="00D91BBF"/>
    <w:rsid w:val="00D922BB"/>
    <w:rsid w:val="00D9271C"/>
    <w:rsid w:val="00D9288E"/>
    <w:rsid w:val="00D9317B"/>
    <w:rsid w:val="00D93616"/>
    <w:rsid w:val="00D93905"/>
    <w:rsid w:val="00D9670E"/>
    <w:rsid w:val="00D96EFC"/>
    <w:rsid w:val="00DA0AC0"/>
    <w:rsid w:val="00DA0C6D"/>
    <w:rsid w:val="00DA1A89"/>
    <w:rsid w:val="00DA2395"/>
    <w:rsid w:val="00DA2E0D"/>
    <w:rsid w:val="00DA30FA"/>
    <w:rsid w:val="00DA39FF"/>
    <w:rsid w:val="00DA46A3"/>
    <w:rsid w:val="00DA5ED7"/>
    <w:rsid w:val="00DA6396"/>
    <w:rsid w:val="00DA6AB1"/>
    <w:rsid w:val="00DA6AE5"/>
    <w:rsid w:val="00DA7094"/>
    <w:rsid w:val="00DB022E"/>
    <w:rsid w:val="00DB0B20"/>
    <w:rsid w:val="00DB1A88"/>
    <w:rsid w:val="00DB203D"/>
    <w:rsid w:val="00DB2477"/>
    <w:rsid w:val="00DB2821"/>
    <w:rsid w:val="00DB2CC0"/>
    <w:rsid w:val="00DB33B4"/>
    <w:rsid w:val="00DB5A30"/>
    <w:rsid w:val="00DB64D8"/>
    <w:rsid w:val="00DB65CA"/>
    <w:rsid w:val="00DB74D2"/>
    <w:rsid w:val="00DB76A2"/>
    <w:rsid w:val="00DB7B99"/>
    <w:rsid w:val="00DC022A"/>
    <w:rsid w:val="00DC2084"/>
    <w:rsid w:val="00DC2344"/>
    <w:rsid w:val="00DC3385"/>
    <w:rsid w:val="00DC3690"/>
    <w:rsid w:val="00DC5E4A"/>
    <w:rsid w:val="00DC68CA"/>
    <w:rsid w:val="00DC7067"/>
    <w:rsid w:val="00DC70B0"/>
    <w:rsid w:val="00DC7A50"/>
    <w:rsid w:val="00DD0E75"/>
    <w:rsid w:val="00DD1848"/>
    <w:rsid w:val="00DD22D4"/>
    <w:rsid w:val="00DD2AFD"/>
    <w:rsid w:val="00DD30A7"/>
    <w:rsid w:val="00DD3921"/>
    <w:rsid w:val="00DD39C7"/>
    <w:rsid w:val="00DD4A43"/>
    <w:rsid w:val="00DD4F29"/>
    <w:rsid w:val="00DD68E8"/>
    <w:rsid w:val="00DD6B90"/>
    <w:rsid w:val="00DD6FD3"/>
    <w:rsid w:val="00DD7239"/>
    <w:rsid w:val="00DD7242"/>
    <w:rsid w:val="00DE04C8"/>
    <w:rsid w:val="00DE081A"/>
    <w:rsid w:val="00DE0912"/>
    <w:rsid w:val="00DE31B1"/>
    <w:rsid w:val="00DE3F8A"/>
    <w:rsid w:val="00DE43EB"/>
    <w:rsid w:val="00DE4EA5"/>
    <w:rsid w:val="00DE5F92"/>
    <w:rsid w:val="00DE65D8"/>
    <w:rsid w:val="00DE78A5"/>
    <w:rsid w:val="00DF0228"/>
    <w:rsid w:val="00DF05C5"/>
    <w:rsid w:val="00DF1676"/>
    <w:rsid w:val="00DF18CB"/>
    <w:rsid w:val="00DF2ED1"/>
    <w:rsid w:val="00DF2F22"/>
    <w:rsid w:val="00DF3156"/>
    <w:rsid w:val="00DF3C62"/>
    <w:rsid w:val="00DF425E"/>
    <w:rsid w:val="00DF48C7"/>
    <w:rsid w:val="00DF5802"/>
    <w:rsid w:val="00DF5BAA"/>
    <w:rsid w:val="00DF6754"/>
    <w:rsid w:val="00DF687B"/>
    <w:rsid w:val="00DF7132"/>
    <w:rsid w:val="00DF739A"/>
    <w:rsid w:val="00E00509"/>
    <w:rsid w:val="00E00E16"/>
    <w:rsid w:val="00E01D3B"/>
    <w:rsid w:val="00E0229E"/>
    <w:rsid w:val="00E02AE3"/>
    <w:rsid w:val="00E03580"/>
    <w:rsid w:val="00E061D0"/>
    <w:rsid w:val="00E0644E"/>
    <w:rsid w:val="00E06BA0"/>
    <w:rsid w:val="00E07B6F"/>
    <w:rsid w:val="00E10A88"/>
    <w:rsid w:val="00E10B2E"/>
    <w:rsid w:val="00E10B2F"/>
    <w:rsid w:val="00E11098"/>
    <w:rsid w:val="00E114AF"/>
    <w:rsid w:val="00E11EF0"/>
    <w:rsid w:val="00E1298B"/>
    <w:rsid w:val="00E12D92"/>
    <w:rsid w:val="00E13BC5"/>
    <w:rsid w:val="00E156CE"/>
    <w:rsid w:val="00E15925"/>
    <w:rsid w:val="00E16EDC"/>
    <w:rsid w:val="00E1700B"/>
    <w:rsid w:val="00E20A41"/>
    <w:rsid w:val="00E2103B"/>
    <w:rsid w:val="00E212D6"/>
    <w:rsid w:val="00E21E52"/>
    <w:rsid w:val="00E23A8D"/>
    <w:rsid w:val="00E23C4D"/>
    <w:rsid w:val="00E2493D"/>
    <w:rsid w:val="00E24BFD"/>
    <w:rsid w:val="00E26176"/>
    <w:rsid w:val="00E26BD8"/>
    <w:rsid w:val="00E27673"/>
    <w:rsid w:val="00E31FEE"/>
    <w:rsid w:val="00E321A9"/>
    <w:rsid w:val="00E32410"/>
    <w:rsid w:val="00E32551"/>
    <w:rsid w:val="00E32A1C"/>
    <w:rsid w:val="00E32B8E"/>
    <w:rsid w:val="00E33634"/>
    <w:rsid w:val="00E33AC9"/>
    <w:rsid w:val="00E3432E"/>
    <w:rsid w:val="00E344D5"/>
    <w:rsid w:val="00E363F5"/>
    <w:rsid w:val="00E36784"/>
    <w:rsid w:val="00E367B7"/>
    <w:rsid w:val="00E368E1"/>
    <w:rsid w:val="00E370DD"/>
    <w:rsid w:val="00E37240"/>
    <w:rsid w:val="00E377A4"/>
    <w:rsid w:val="00E37A5B"/>
    <w:rsid w:val="00E40200"/>
    <w:rsid w:val="00E40B24"/>
    <w:rsid w:val="00E40B2E"/>
    <w:rsid w:val="00E42057"/>
    <w:rsid w:val="00E427DA"/>
    <w:rsid w:val="00E428A2"/>
    <w:rsid w:val="00E439BB"/>
    <w:rsid w:val="00E43E32"/>
    <w:rsid w:val="00E43FE6"/>
    <w:rsid w:val="00E442BE"/>
    <w:rsid w:val="00E4448D"/>
    <w:rsid w:val="00E444D3"/>
    <w:rsid w:val="00E448E5"/>
    <w:rsid w:val="00E45A95"/>
    <w:rsid w:val="00E46831"/>
    <w:rsid w:val="00E473AB"/>
    <w:rsid w:val="00E47957"/>
    <w:rsid w:val="00E51537"/>
    <w:rsid w:val="00E51D57"/>
    <w:rsid w:val="00E51DD0"/>
    <w:rsid w:val="00E52693"/>
    <w:rsid w:val="00E54AEC"/>
    <w:rsid w:val="00E54CC5"/>
    <w:rsid w:val="00E560EC"/>
    <w:rsid w:val="00E566E2"/>
    <w:rsid w:val="00E57D56"/>
    <w:rsid w:val="00E60701"/>
    <w:rsid w:val="00E60BEB"/>
    <w:rsid w:val="00E60E56"/>
    <w:rsid w:val="00E62B6D"/>
    <w:rsid w:val="00E64BC8"/>
    <w:rsid w:val="00E650B4"/>
    <w:rsid w:val="00E65948"/>
    <w:rsid w:val="00E66D41"/>
    <w:rsid w:val="00E66E94"/>
    <w:rsid w:val="00E66F4B"/>
    <w:rsid w:val="00E67ECC"/>
    <w:rsid w:val="00E7001A"/>
    <w:rsid w:val="00E70187"/>
    <w:rsid w:val="00E70273"/>
    <w:rsid w:val="00E713AC"/>
    <w:rsid w:val="00E752FF"/>
    <w:rsid w:val="00E7659F"/>
    <w:rsid w:val="00E76A70"/>
    <w:rsid w:val="00E77549"/>
    <w:rsid w:val="00E77919"/>
    <w:rsid w:val="00E80E62"/>
    <w:rsid w:val="00E8120C"/>
    <w:rsid w:val="00E81FC6"/>
    <w:rsid w:val="00E8212A"/>
    <w:rsid w:val="00E821A9"/>
    <w:rsid w:val="00E82DD0"/>
    <w:rsid w:val="00E83FFE"/>
    <w:rsid w:val="00E84F0C"/>
    <w:rsid w:val="00E862D5"/>
    <w:rsid w:val="00E86768"/>
    <w:rsid w:val="00E867B6"/>
    <w:rsid w:val="00E86EB4"/>
    <w:rsid w:val="00E87499"/>
    <w:rsid w:val="00E87C51"/>
    <w:rsid w:val="00E87D7E"/>
    <w:rsid w:val="00E87E88"/>
    <w:rsid w:val="00E91154"/>
    <w:rsid w:val="00E929D5"/>
    <w:rsid w:val="00E931A8"/>
    <w:rsid w:val="00E93521"/>
    <w:rsid w:val="00E93A4D"/>
    <w:rsid w:val="00E9489F"/>
    <w:rsid w:val="00E95A2E"/>
    <w:rsid w:val="00E96143"/>
    <w:rsid w:val="00E966CB"/>
    <w:rsid w:val="00E96A60"/>
    <w:rsid w:val="00EA15D2"/>
    <w:rsid w:val="00EA1A0E"/>
    <w:rsid w:val="00EA238B"/>
    <w:rsid w:val="00EA28E0"/>
    <w:rsid w:val="00EA31A6"/>
    <w:rsid w:val="00EA33AE"/>
    <w:rsid w:val="00EA38C1"/>
    <w:rsid w:val="00EA3914"/>
    <w:rsid w:val="00EA3D5F"/>
    <w:rsid w:val="00EA425D"/>
    <w:rsid w:val="00EA5C8D"/>
    <w:rsid w:val="00EA5FBB"/>
    <w:rsid w:val="00EA64D1"/>
    <w:rsid w:val="00EA6D17"/>
    <w:rsid w:val="00EB1487"/>
    <w:rsid w:val="00EB18C6"/>
    <w:rsid w:val="00EB1F8C"/>
    <w:rsid w:val="00EB3528"/>
    <w:rsid w:val="00EB41F6"/>
    <w:rsid w:val="00EB45E1"/>
    <w:rsid w:val="00EB469D"/>
    <w:rsid w:val="00EB52D6"/>
    <w:rsid w:val="00EB598E"/>
    <w:rsid w:val="00EB5CED"/>
    <w:rsid w:val="00EB644D"/>
    <w:rsid w:val="00EB68D6"/>
    <w:rsid w:val="00EB723F"/>
    <w:rsid w:val="00EB75CE"/>
    <w:rsid w:val="00EB7F43"/>
    <w:rsid w:val="00EC0045"/>
    <w:rsid w:val="00EC00CA"/>
    <w:rsid w:val="00EC0ECA"/>
    <w:rsid w:val="00EC11D8"/>
    <w:rsid w:val="00EC1AB4"/>
    <w:rsid w:val="00EC37F0"/>
    <w:rsid w:val="00EC3909"/>
    <w:rsid w:val="00EC3E2F"/>
    <w:rsid w:val="00EC4544"/>
    <w:rsid w:val="00EC50FE"/>
    <w:rsid w:val="00EC5B28"/>
    <w:rsid w:val="00EC629F"/>
    <w:rsid w:val="00ED0AEE"/>
    <w:rsid w:val="00ED0C9E"/>
    <w:rsid w:val="00ED129F"/>
    <w:rsid w:val="00ED1D80"/>
    <w:rsid w:val="00ED25AB"/>
    <w:rsid w:val="00ED2663"/>
    <w:rsid w:val="00ED2AB9"/>
    <w:rsid w:val="00ED2B2A"/>
    <w:rsid w:val="00ED3696"/>
    <w:rsid w:val="00ED38F9"/>
    <w:rsid w:val="00ED442E"/>
    <w:rsid w:val="00ED46FE"/>
    <w:rsid w:val="00ED47F9"/>
    <w:rsid w:val="00ED6B3D"/>
    <w:rsid w:val="00ED6BC2"/>
    <w:rsid w:val="00ED7D30"/>
    <w:rsid w:val="00EE151F"/>
    <w:rsid w:val="00EE2127"/>
    <w:rsid w:val="00EE2974"/>
    <w:rsid w:val="00EE3A05"/>
    <w:rsid w:val="00EE4A17"/>
    <w:rsid w:val="00EE4D44"/>
    <w:rsid w:val="00EE52B9"/>
    <w:rsid w:val="00EE676F"/>
    <w:rsid w:val="00EE6773"/>
    <w:rsid w:val="00EE7644"/>
    <w:rsid w:val="00EF02E6"/>
    <w:rsid w:val="00EF09C1"/>
    <w:rsid w:val="00EF0CC3"/>
    <w:rsid w:val="00EF15BC"/>
    <w:rsid w:val="00EF1C63"/>
    <w:rsid w:val="00EF1F1C"/>
    <w:rsid w:val="00EF2558"/>
    <w:rsid w:val="00EF35B8"/>
    <w:rsid w:val="00EF3D00"/>
    <w:rsid w:val="00EF4A33"/>
    <w:rsid w:val="00EF4BD0"/>
    <w:rsid w:val="00EF4D6B"/>
    <w:rsid w:val="00EF5BCA"/>
    <w:rsid w:val="00EF6938"/>
    <w:rsid w:val="00EF69D6"/>
    <w:rsid w:val="00EF71CB"/>
    <w:rsid w:val="00F00946"/>
    <w:rsid w:val="00F00B3E"/>
    <w:rsid w:val="00F0131F"/>
    <w:rsid w:val="00F038BB"/>
    <w:rsid w:val="00F04165"/>
    <w:rsid w:val="00F04362"/>
    <w:rsid w:val="00F05379"/>
    <w:rsid w:val="00F0563A"/>
    <w:rsid w:val="00F06209"/>
    <w:rsid w:val="00F065C3"/>
    <w:rsid w:val="00F0768A"/>
    <w:rsid w:val="00F103B4"/>
    <w:rsid w:val="00F10851"/>
    <w:rsid w:val="00F111D5"/>
    <w:rsid w:val="00F115F1"/>
    <w:rsid w:val="00F11962"/>
    <w:rsid w:val="00F13267"/>
    <w:rsid w:val="00F13C39"/>
    <w:rsid w:val="00F14C5D"/>
    <w:rsid w:val="00F15A62"/>
    <w:rsid w:val="00F15EB7"/>
    <w:rsid w:val="00F173D0"/>
    <w:rsid w:val="00F20794"/>
    <w:rsid w:val="00F2083F"/>
    <w:rsid w:val="00F21275"/>
    <w:rsid w:val="00F21D12"/>
    <w:rsid w:val="00F2290F"/>
    <w:rsid w:val="00F22C8F"/>
    <w:rsid w:val="00F23727"/>
    <w:rsid w:val="00F23C2C"/>
    <w:rsid w:val="00F23D35"/>
    <w:rsid w:val="00F247B3"/>
    <w:rsid w:val="00F24C40"/>
    <w:rsid w:val="00F255CE"/>
    <w:rsid w:val="00F264D3"/>
    <w:rsid w:val="00F26E3B"/>
    <w:rsid w:val="00F27173"/>
    <w:rsid w:val="00F30D2C"/>
    <w:rsid w:val="00F30E11"/>
    <w:rsid w:val="00F31026"/>
    <w:rsid w:val="00F32382"/>
    <w:rsid w:val="00F32B1D"/>
    <w:rsid w:val="00F33242"/>
    <w:rsid w:val="00F33907"/>
    <w:rsid w:val="00F3399C"/>
    <w:rsid w:val="00F342AB"/>
    <w:rsid w:val="00F3497F"/>
    <w:rsid w:val="00F34D1C"/>
    <w:rsid w:val="00F362F1"/>
    <w:rsid w:val="00F3645B"/>
    <w:rsid w:val="00F36498"/>
    <w:rsid w:val="00F36CC6"/>
    <w:rsid w:val="00F3715B"/>
    <w:rsid w:val="00F40047"/>
    <w:rsid w:val="00F41277"/>
    <w:rsid w:val="00F415C1"/>
    <w:rsid w:val="00F41649"/>
    <w:rsid w:val="00F4198E"/>
    <w:rsid w:val="00F42038"/>
    <w:rsid w:val="00F43738"/>
    <w:rsid w:val="00F438ED"/>
    <w:rsid w:val="00F43CD7"/>
    <w:rsid w:val="00F44AAD"/>
    <w:rsid w:val="00F44EE1"/>
    <w:rsid w:val="00F44FA1"/>
    <w:rsid w:val="00F451B1"/>
    <w:rsid w:val="00F459F3"/>
    <w:rsid w:val="00F45B6B"/>
    <w:rsid w:val="00F45E90"/>
    <w:rsid w:val="00F460C0"/>
    <w:rsid w:val="00F46788"/>
    <w:rsid w:val="00F46C09"/>
    <w:rsid w:val="00F46E1A"/>
    <w:rsid w:val="00F4728B"/>
    <w:rsid w:val="00F47355"/>
    <w:rsid w:val="00F47B00"/>
    <w:rsid w:val="00F50DE3"/>
    <w:rsid w:val="00F50DE4"/>
    <w:rsid w:val="00F52DF2"/>
    <w:rsid w:val="00F53435"/>
    <w:rsid w:val="00F534C9"/>
    <w:rsid w:val="00F54258"/>
    <w:rsid w:val="00F54532"/>
    <w:rsid w:val="00F546B5"/>
    <w:rsid w:val="00F548FC"/>
    <w:rsid w:val="00F55784"/>
    <w:rsid w:val="00F5610B"/>
    <w:rsid w:val="00F5651E"/>
    <w:rsid w:val="00F565D3"/>
    <w:rsid w:val="00F572CC"/>
    <w:rsid w:val="00F57312"/>
    <w:rsid w:val="00F576F1"/>
    <w:rsid w:val="00F57F90"/>
    <w:rsid w:val="00F60D99"/>
    <w:rsid w:val="00F612D9"/>
    <w:rsid w:val="00F621E2"/>
    <w:rsid w:val="00F62F06"/>
    <w:rsid w:val="00F6384A"/>
    <w:rsid w:val="00F647BB"/>
    <w:rsid w:val="00F64EB3"/>
    <w:rsid w:val="00F650C8"/>
    <w:rsid w:val="00F653A7"/>
    <w:rsid w:val="00F654DA"/>
    <w:rsid w:val="00F65AEE"/>
    <w:rsid w:val="00F65B81"/>
    <w:rsid w:val="00F65C9A"/>
    <w:rsid w:val="00F66527"/>
    <w:rsid w:val="00F66719"/>
    <w:rsid w:val="00F6685E"/>
    <w:rsid w:val="00F66A0C"/>
    <w:rsid w:val="00F66D1F"/>
    <w:rsid w:val="00F670D8"/>
    <w:rsid w:val="00F67150"/>
    <w:rsid w:val="00F67CC4"/>
    <w:rsid w:val="00F70290"/>
    <w:rsid w:val="00F71373"/>
    <w:rsid w:val="00F71FF5"/>
    <w:rsid w:val="00F725BF"/>
    <w:rsid w:val="00F72EC3"/>
    <w:rsid w:val="00F73873"/>
    <w:rsid w:val="00F73DE3"/>
    <w:rsid w:val="00F740C3"/>
    <w:rsid w:val="00F7467A"/>
    <w:rsid w:val="00F746AF"/>
    <w:rsid w:val="00F751DC"/>
    <w:rsid w:val="00F7661F"/>
    <w:rsid w:val="00F768BD"/>
    <w:rsid w:val="00F76F16"/>
    <w:rsid w:val="00F7728F"/>
    <w:rsid w:val="00F77977"/>
    <w:rsid w:val="00F80731"/>
    <w:rsid w:val="00F81F47"/>
    <w:rsid w:val="00F82338"/>
    <w:rsid w:val="00F82ED7"/>
    <w:rsid w:val="00F83027"/>
    <w:rsid w:val="00F8305C"/>
    <w:rsid w:val="00F83A72"/>
    <w:rsid w:val="00F83DB5"/>
    <w:rsid w:val="00F83F7C"/>
    <w:rsid w:val="00F842AC"/>
    <w:rsid w:val="00F85911"/>
    <w:rsid w:val="00F86013"/>
    <w:rsid w:val="00F860D0"/>
    <w:rsid w:val="00F86255"/>
    <w:rsid w:val="00F908D3"/>
    <w:rsid w:val="00F90EAF"/>
    <w:rsid w:val="00F92254"/>
    <w:rsid w:val="00F9346A"/>
    <w:rsid w:val="00F938BC"/>
    <w:rsid w:val="00F93E44"/>
    <w:rsid w:val="00F94066"/>
    <w:rsid w:val="00F941CE"/>
    <w:rsid w:val="00F945FD"/>
    <w:rsid w:val="00F9485F"/>
    <w:rsid w:val="00F94B9F"/>
    <w:rsid w:val="00F95190"/>
    <w:rsid w:val="00F9574C"/>
    <w:rsid w:val="00F959E1"/>
    <w:rsid w:val="00F95D7F"/>
    <w:rsid w:val="00F95FC9"/>
    <w:rsid w:val="00F95FE5"/>
    <w:rsid w:val="00F979C1"/>
    <w:rsid w:val="00FA046F"/>
    <w:rsid w:val="00FA079D"/>
    <w:rsid w:val="00FA0A09"/>
    <w:rsid w:val="00FA110B"/>
    <w:rsid w:val="00FA129F"/>
    <w:rsid w:val="00FA229D"/>
    <w:rsid w:val="00FA2391"/>
    <w:rsid w:val="00FA2AA2"/>
    <w:rsid w:val="00FA2E86"/>
    <w:rsid w:val="00FA359B"/>
    <w:rsid w:val="00FA3A3F"/>
    <w:rsid w:val="00FA3AF1"/>
    <w:rsid w:val="00FA4420"/>
    <w:rsid w:val="00FA4D61"/>
    <w:rsid w:val="00FA5755"/>
    <w:rsid w:val="00FA6F73"/>
    <w:rsid w:val="00FA709D"/>
    <w:rsid w:val="00FA7229"/>
    <w:rsid w:val="00FA72E6"/>
    <w:rsid w:val="00FA7354"/>
    <w:rsid w:val="00FA7826"/>
    <w:rsid w:val="00FA7CAA"/>
    <w:rsid w:val="00FA7D10"/>
    <w:rsid w:val="00FB03E3"/>
    <w:rsid w:val="00FB0793"/>
    <w:rsid w:val="00FB07ED"/>
    <w:rsid w:val="00FB0BBC"/>
    <w:rsid w:val="00FB0F08"/>
    <w:rsid w:val="00FB1118"/>
    <w:rsid w:val="00FB1506"/>
    <w:rsid w:val="00FB1C55"/>
    <w:rsid w:val="00FB1E95"/>
    <w:rsid w:val="00FB2029"/>
    <w:rsid w:val="00FB2994"/>
    <w:rsid w:val="00FB30ED"/>
    <w:rsid w:val="00FB317A"/>
    <w:rsid w:val="00FB349A"/>
    <w:rsid w:val="00FB39EC"/>
    <w:rsid w:val="00FB3DFA"/>
    <w:rsid w:val="00FB41FD"/>
    <w:rsid w:val="00FB45DF"/>
    <w:rsid w:val="00FB4798"/>
    <w:rsid w:val="00FB5775"/>
    <w:rsid w:val="00FB6A8B"/>
    <w:rsid w:val="00FB7A08"/>
    <w:rsid w:val="00FC0711"/>
    <w:rsid w:val="00FC1A53"/>
    <w:rsid w:val="00FC2BA8"/>
    <w:rsid w:val="00FC30B1"/>
    <w:rsid w:val="00FC4CBD"/>
    <w:rsid w:val="00FC51E7"/>
    <w:rsid w:val="00FC64D2"/>
    <w:rsid w:val="00FC6738"/>
    <w:rsid w:val="00FC7423"/>
    <w:rsid w:val="00FD03EA"/>
    <w:rsid w:val="00FD07BC"/>
    <w:rsid w:val="00FD0E63"/>
    <w:rsid w:val="00FD0ED8"/>
    <w:rsid w:val="00FD15B7"/>
    <w:rsid w:val="00FD1689"/>
    <w:rsid w:val="00FD18FA"/>
    <w:rsid w:val="00FD2675"/>
    <w:rsid w:val="00FD44E3"/>
    <w:rsid w:val="00FD491D"/>
    <w:rsid w:val="00FD626D"/>
    <w:rsid w:val="00FD65E5"/>
    <w:rsid w:val="00FD7E62"/>
    <w:rsid w:val="00FE0C93"/>
    <w:rsid w:val="00FE18F7"/>
    <w:rsid w:val="00FE1964"/>
    <w:rsid w:val="00FE22A2"/>
    <w:rsid w:val="00FE2A22"/>
    <w:rsid w:val="00FE3596"/>
    <w:rsid w:val="00FE3601"/>
    <w:rsid w:val="00FE39A0"/>
    <w:rsid w:val="00FE3C15"/>
    <w:rsid w:val="00FE441B"/>
    <w:rsid w:val="00FE48E8"/>
    <w:rsid w:val="00FE4BB4"/>
    <w:rsid w:val="00FE5F1F"/>
    <w:rsid w:val="00FE6232"/>
    <w:rsid w:val="00FE6A0B"/>
    <w:rsid w:val="00FE7235"/>
    <w:rsid w:val="00FE79A0"/>
    <w:rsid w:val="00FE7D37"/>
    <w:rsid w:val="00FF001B"/>
    <w:rsid w:val="00FF0656"/>
    <w:rsid w:val="00FF1FDF"/>
    <w:rsid w:val="00FF2482"/>
    <w:rsid w:val="00FF28A2"/>
    <w:rsid w:val="00FF5623"/>
    <w:rsid w:val="00FF5B4B"/>
    <w:rsid w:val="00FF5F00"/>
    <w:rsid w:val="00FF67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358BFB"/>
  <w15:chartTrackingRefBased/>
  <w15:docId w15:val="{00F2B1AC-4345-44DA-ABEE-1667BB0D8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Body Text Indent 3"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439C9"/>
  </w:style>
  <w:style w:type="paragraph" w:styleId="Nagwek1">
    <w:name w:val="heading 1"/>
    <w:basedOn w:val="Normalny"/>
    <w:next w:val="Normalny"/>
    <w:link w:val="Nagwek1Znak"/>
    <w:qFormat/>
    <w:pPr>
      <w:spacing w:before="240"/>
      <w:outlineLvl w:val="0"/>
    </w:pPr>
    <w:rPr>
      <w:rFonts w:ascii="Arial" w:hAnsi="Arial"/>
      <w:b/>
      <w:sz w:val="24"/>
      <w:u w:val="single"/>
    </w:rPr>
  </w:style>
  <w:style w:type="paragraph" w:styleId="Nagwek2">
    <w:name w:val="heading 2"/>
    <w:basedOn w:val="Normalny"/>
    <w:next w:val="Normalny"/>
    <w:link w:val="Nagwek2Znak"/>
    <w:qFormat/>
    <w:pPr>
      <w:spacing w:before="120"/>
      <w:outlineLvl w:val="1"/>
    </w:pPr>
    <w:rPr>
      <w:rFonts w:ascii="Arial" w:hAnsi="Arial"/>
      <w:b/>
      <w:sz w:val="24"/>
    </w:rPr>
  </w:style>
  <w:style w:type="paragraph" w:styleId="Nagwek3">
    <w:name w:val="heading 3"/>
    <w:basedOn w:val="Normalny"/>
    <w:next w:val="Wcicienormalne"/>
    <w:link w:val="Nagwek3Znak"/>
    <w:qFormat/>
    <w:pPr>
      <w:ind w:left="354"/>
      <w:outlineLvl w:val="2"/>
    </w:pPr>
    <w:rPr>
      <w:b/>
      <w:sz w:val="24"/>
    </w:rPr>
  </w:style>
  <w:style w:type="paragraph" w:styleId="Nagwek4">
    <w:name w:val="heading 4"/>
    <w:basedOn w:val="Normalny"/>
    <w:next w:val="Wcicienormalne"/>
    <w:qFormat/>
    <w:pPr>
      <w:ind w:left="354"/>
      <w:outlineLvl w:val="3"/>
    </w:pPr>
    <w:rPr>
      <w:sz w:val="24"/>
      <w:u w:val="single"/>
    </w:rPr>
  </w:style>
  <w:style w:type="paragraph" w:styleId="Nagwek5">
    <w:name w:val="heading 5"/>
    <w:basedOn w:val="Normalny"/>
    <w:next w:val="Wcicienormalne"/>
    <w:qFormat/>
    <w:pPr>
      <w:ind w:left="708"/>
      <w:outlineLvl w:val="4"/>
    </w:pPr>
    <w:rPr>
      <w:b/>
    </w:rPr>
  </w:style>
  <w:style w:type="paragraph" w:styleId="Nagwek6">
    <w:name w:val="heading 6"/>
    <w:basedOn w:val="Normalny"/>
    <w:next w:val="Wcicienormalne"/>
    <w:qFormat/>
    <w:pPr>
      <w:ind w:left="708"/>
      <w:outlineLvl w:val="5"/>
    </w:pPr>
    <w:rPr>
      <w:u w:val="single"/>
    </w:rPr>
  </w:style>
  <w:style w:type="paragraph" w:styleId="Nagwek7">
    <w:name w:val="heading 7"/>
    <w:basedOn w:val="Normalny"/>
    <w:next w:val="Wcicienormalne"/>
    <w:qFormat/>
    <w:pPr>
      <w:ind w:left="708"/>
      <w:outlineLvl w:val="6"/>
    </w:pPr>
    <w:rPr>
      <w:i/>
    </w:rPr>
  </w:style>
  <w:style w:type="paragraph" w:styleId="Nagwek8">
    <w:name w:val="heading 8"/>
    <w:basedOn w:val="Normalny"/>
    <w:next w:val="Wcicienormalne"/>
    <w:qFormat/>
    <w:pPr>
      <w:ind w:left="708"/>
      <w:outlineLvl w:val="7"/>
    </w:pPr>
    <w:rPr>
      <w:i/>
    </w:rPr>
  </w:style>
  <w:style w:type="paragraph" w:styleId="Nagwek9">
    <w:name w:val="heading 9"/>
    <w:basedOn w:val="Normalny"/>
    <w:next w:val="Wcicienormalne"/>
    <w:qFormat/>
    <w:pPr>
      <w:ind w:left="708"/>
      <w:outlineLvl w:val="8"/>
    </w:pPr>
    <w:rPr>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Wcicienormalne">
    <w:name w:val="Normal Indent"/>
    <w:basedOn w:val="Normalny"/>
    <w:pPr>
      <w:ind w:left="708"/>
    </w:pPr>
  </w:style>
  <w:style w:type="paragraph" w:styleId="Nagwek">
    <w:name w:val="header"/>
    <w:basedOn w:val="Normalny"/>
    <w:link w:val="NagwekZnak"/>
    <w:uiPriority w:val="99"/>
    <w:pPr>
      <w:tabs>
        <w:tab w:val="center" w:pos="4819"/>
        <w:tab w:val="right" w:pos="9071"/>
      </w:tabs>
    </w:pPr>
  </w:style>
  <w:style w:type="character" w:styleId="Odwoanieprzypisudolnego">
    <w:name w:val="footnote reference"/>
    <w:semiHidden/>
    <w:rPr>
      <w:position w:val="6"/>
      <w:sz w:val="16"/>
    </w:rPr>
  </w:style>
  <w:style w:type="paragraph" w:styleId="Tekstprzypisudolnego">
    <w:name w:val="footnote text"/>
    <w:basedOn w:val="Normalny"/>
    <w:semiHidden/>
  </w:style>
  <w:style w:type="paragraph" w:styleId="Tekstpodstawowywcity">
    <w:name w:val="Body Text Indent"/>
    <w:basedOn w:val="Normalny"/>
    <w:pPr>
      <w:ind w:left="284"/>
      <w:jc w:val="both"/>
    </w:pPr>
    <w:rPr>
      <w:b/>
      <w:sz w:val="28"/>
      <w:u w:val="single"/>
    </w:rPr>
  </w:style>
  <w:style w:type="paragraph" w:styleId="Tekstpodstawowywcity2">
    <w:name w:val="Body Text Indent 2"/>
    <w:basedOn w:val="Normalny"/>
    <w:link w:val="Tekstpodstawowywcity2Znak"/>
    <w:pPr>
      <w:spacing w:line="360" w:lineRule="auto"/>
      <w:ind w:left="357" w:hanging="357"/>
      <w:jc w:val="both"/>
    </w:pPr>
    <w:rPr>
      <w:sz w:val="26"/>
    </w:rPr>
  </w:style>
  <w:style w:type="paragraph" w:styleId="Tekstpodstawowywcity3">
    <w:name w:val="Body Text Indent 3"/>
    <w:basedOn w:val="Normalny"/>
    <w:link w:val="Tekstpodstawowywcity3Znak"/>
    <w:uiPriority w:val="99"/>
    <w:pPr>
      <w:spacing w:line="360" w:lineRule="atLeast"/>
      <w:ind w:left="284"/>
      <w:jc w:val="both"/>
    </w:pPr>
    <w:rPr>
      <w:sz w:val="26"/>
    </w:rPr>
  </w:style>
  <w:style w:type="paragraph" w:styleId="Tekstpodstawowy">
    <w:name w:val="Body Text"/>
    <w:basedOn w:val="Normalny"/>
    <w:link w:val="TekstpodstawowyZnak"/>
    <w:pPr>
      <w:spacing w:line="360" w:lineRule="atLeast"/>
      <w:jc w:val="center"/>
    </w:pPr>
    <w:rPr>
      <w:b/>
      <w:i/>
      <w:sz w:val="56"/>
    </w:rPr>
  </w:style>
  <w:style w:type="paragraph" w:styleId="Tekstpodstawowy2">
    <w:name w:val="Body Text 2"/>
    <w:basedOn w:val="Normalny"/>
    <w:pPr>
      <w:tabs>
        <w:tab w:val="left" w:pos="10632"/>
      </w:tabs>
      <w:jc w:val="both"/>
    </w:pPr>
    <w:rPr>
      <w:sz w:val="26"/>
    </w:rPr>
  </w:style>
  <w:style w:type="paragraph" w:styleId="Tekstblokowy">
    <w:name w:val="Block Text"/>
    <w:basedOn w:val="Normalny"/>
    <w:pPr>
      <w:ind w:left="641" w:right="-1" w:hanging="357"/>
      <w:jc w:val="both"/>
    </w:pPr>
    <w:rPr>
      <w:sz w:val="26"/>
    </w:rPr>
  </w:style>
  <w:style w:type="paragraph" w:styleId="Stopka">
    <w:name w:val="footer"/>
    <w:basedOn w:val="Normalny"/>
    <w:pPr>
      <w:tabs>
        <w:tab w:val="center" w:pos="4536"/>
        <w:tab w:val="right" w:pos="9072"/>
      </w:tabs>
    </w:pPr>
  </w:style>
  <w:style w:type="paragraph" w:styleId="Tekstpodstawowy3">
    <w:name w:val="Body Text 3"/>
    <w:basedOn w:val="Normalny"/>
    <w:pPr>
      <w:jc w:val="both"/>
    </w:pPr>
    <w:rPr>
      <w:b/>
      <w:sz w:val="26"/>
    </w:rPr>
  </w:style>
  <w:style w:type="character" w:styleId="Numerstrony">
    <w:name w:val="page number"/>
    <w:basedOn w:val="Domylnaczcionkaakapitu"/>
  </w:style>
  <w:style w:type="paragraph" w:customStyle="1" w:styleId="Normalny15pt">
    <w:name w:val="Normalny + 15 pt"/>
    <w:basedOn w:val="Normalny"/>
    <w:rsid w:val="00AD5000"/>
    <w:pPr>
      <w:numPr>
        <w:numId w:val="1"/>
      </w:numPr>
      <w:spacing w:line="360" w:lineRule="auto"/>
      <w:jc w:val="both"/>
    </w:pPr>
    <w:rPr>
      <w:sz w:val="24"/>
      <w:szCs w:val="24"/>
    </w:rPr>
  </w:style>
  <w:style w:type="paragraph" w:customStyle="1" w:styleId="Normalny12pt">
    <w:name w:val="Normalny + 12 pt"/>
    <w:basedOn w:val="Normalny15pt"/>
    <w:rsid w:val="00AD5000"/>
  </w:style>
  <w:style w:type="character" w:styleId="Hipercze">
    <w:name w:val="Hyperlink"/>
    <w:rsid w:val="008E64AC"/>
    <w:rPr>
      <w:color w:val="0000FF"/>
      <w:u w:val="single"/>
    </w:rPr>
  </w:style>
  <w:style w:type="paragraph" w:styleId="Tekstdymka">
    <w:name w:val="Balloon Text"/>
    <w:basedOn w:val="Normalny"/>
    <w:semiHidden/>
    <w:rsid w:val="00D674E2"/>
    <w:rPr>
      <w:rFonts w:ascii="Tahoma" w:hAnsi="Tahoma" w:cs="Tahoma"/>
      <w:sz w:val="16"/>
      <w:szCs w:val="16"/>
    </w:rPr>
  </w:style>
  <w:style w:type="paragraph" w:customStyle="1" w:styleId="Plandokumentu">
    <w:name w:val="Plan dokumentu"/>
    <w:basedOn w:val="Normalny"/>
    <w:semiHidden/>
    <w:rsid w:val="00C63732"/>
    <w:pPr>
      <w:shd w:val="clear" w:color="auto" w:fill="000080"/>
    </w:pPr>
    <w:rPr>
      <w:rFonts w:ascii="Tahoma" w:hAnsi="Tahoma" w:cs="Tahoma"/>
    </w:rPr>
  </w:style>
  <w:style w:type="paragraph" w:customStyle="1" w:styleId="WW-Tekstpodstawowywcity2">
    <w:name w:val="WW-Tekst podstawowy wcięty 2"/>
    <w:basedOn w:val="Normalny"/>
    <w:rsid w:val="00741D3B"/>
    <w:pPr>
      <w:suppressAutoHyphens/>
      <w:ind w:left="284" w:firstLine="1"/>
      <w:jc w:val="both"/>
    </w:pPr>
    <w:rPr>
      <w:rFonts w:ascii="Arial Narrow" w:hAnsi="Arial Narrow"/>
      <w:sz w:val="24"/>
    </w:rPr>
  </w:style>
  <w:style w:type="paragraph" w:customStyle="1" w:styleId="WW-Tekstpodstawowy3">
    <w:name w:val="WW-Tekst podstawowy 3"/>
    <w:basedOn w:val="Normalny"/>
    <w:rsid w:val="00741D3B"/>
    <w:pPr>
      <w:suppressAutoHyphens/>
      <w:jc w:val="both"/>
    </w:pPr>
    <w:rPr>
      <w:rFonts w:ascii="Arial" w:hAnsi="Arial"/>
      <w:b/>
      <w:sz w:val="24"/>
      <w:u w:val="single"/>
    </w:rPr>
  </w:style>
  <w:style w:type="paragraph" w:styleId="Tytu">
    <w:name w:val="Title"/>
    <w:basedOn w:val="Normalny"/>
    <w:next w:val="Podtytu"/>
    <w:qFormat/>
    <w:rsid w:val="004B3A1B"/>
    <w:pPr>
      <w:suppressAutoHyphens/>
      <w:spacing w:before="240" w:after="60"/>
      <w:jc w:val="center"/>
    </w:pPr>
    <w:rPr>
      <w:rFonts w:ascii="Arial" w:hAnsi="Arial"/>
      <w:b/>
      <w:kern w:val="17153"/>
      <w:sz w:val="32"/>
    </w:rPr>
  </w:style>
  <w:style w:type="paragraph" w:styleId="Podtytu">
    <w:name w:val="Subtitle"/>
    <w:basedOn w:val="Normalny"/>
    <w:qFormat/>
    <w:rsid w:val="004B3A1B"/>
    <w:pPr>
      <w:spacing w:after="60"/>
      <w:jc w:val="center"/>
      <w:outlineLvl w:val="1"/>
    </w:pPr>
    <w:rPr>
      <w:rFonts w:ascii="Arial" w:hAnsi="Arial" w:cs="Arial"/>
      <w:sz w:val="24"/>
      <w:szCs w:val="24"/>
    </w:rPr>
  </w:style>
  <w:style w:type="paragraph" w:customStyle="1" w:styleId="Tekstpodstawowywcity21">
    <w:name w:val="Tekst podstawowy wcięty 21"/>
    <w:basedOn w:val="Normalny"/>
    <w:rsid w:val="00626F25"/>
    <w:pPr>
      <w:suppressAutoHyphens/>
      <w:spacing w:line="360" w:lineRule="auto"/>
      <w:ind w:left="357" w:hanging="357"/>
      <w:jc w:val="both"/>
    </w:pPr>
    <w:rPr>
      <w:sz w:val="26"/>
      <w:lang w:eastAsia="ar-SA"/>
    </w:rPr>
  </w:style>
  <w:style w:type="paragraph" w:styleId="Tekstprzypisukocowego">
    <w:name w:val="endnote text"/>
    <w:basedOn w:val="Normalny"/>
    <w:semiHidden/>
    <w:rsid w:val="007478EB"/>
  </w:style>
  <w:style w:type="character" w:styleId="Odwoanieprzypisukocowego">
    <w:name w:val="endnote reference"/>
    <w:semiHidden/>
    <w:rsid w:val="007478EB"/>
    <w:rPr>
      <w:vertAlign w:val="superscript"/>
    </w:rPr>
  </w:style>
  <w:style w:type="paragraph" w:customStyle="1" w:styleId="tekst">
    <w:name w:val="tekst"/>
    <w:basedOn w:val="Normalny"/>
    <w:next w:val="Normalny"/>
    <w:rsid w:val="00C30B31"/>
    <w:pPr>
      <w:autoSpaceDE w:val="0"/>
      <w:autoSpaceDN w:val="0"/>
      <w:adjustRightInd w:val="0"/>
      <w:spacing w:after="80"/>
    </w:pPr>
    <w:rPr>
      <w:sz w:val="24"/>
      <w:szCs w:val="24"/>
    </w:rPr>
  </w:style>
  <w:style w:type="table" w:styleId="Tabela-Siatka">
    <w:name w:val="Table Grid"/>
    <w:basedOn w:val="Standardowy"/>
    <w:rsid w:val="008061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rsid w:val="00F67CC4"/>
    <w:pPr>
      <w:spacing w:before="100" w:beforeAutospacing="1" w:after="100" w:afterAutospacing="1"/>
    </w:pPr>
    <w:rPr>
      <w:sz w:val="24"/>
      <w:szCs w:val="24"/>
    </w:rPr>
  </w:style>
  <w:style w:type="paragraph" w:customStyle="1" w:styleId="Tekstpodstawowywciety2">
    <w:name w:val="Tekst podstawowy wciety 2"/>
    <w:basedOn w:val="Normalny"/>
    <w:next w:val="Normalny"/>
    <w:rsid w:val="00016A51"/>
    <w:pPr>
      <w:autoSpaceDE w:val="0"/>
      <w:autoSpaceDN w:val="0"/>
      <w:adjustRightInd w:val="0"/>
    </w:pPr>
    <w:rPr>
      <w:sz w:val="24"/>
      <w:szCs w:val="24"/>
    </w:rPr>
  </w:style>
  <w:style w:type="character" w:customStyle="1" w:styleId="Nagwek3Znak">
    <w:name w:val="Nagłówek 3 Znak"/>
    <w:link w:val="Nagwek3"/>
    <w:rsid w:val="001E52DF"/>
    <w:rPr>
      <w:b/>
      <w:sz w:val="24"/>
    </w:rPr>
  </w:style>
  <w:style w:type="paragraph" w:styleId="Akapitzlist">
    <w:name w:val="List Paragraph"/>
    <w:aliases w:val="L1,Numerowanie,Akapit z listą5,CW_Lista,2 heading,A_wyliczenie,K-P_odwolanie,maz_wyliczenie,opis dzialania,ISCG Numerowanie,lp1,Akapit z listą 1,Table of contents numbered,BulletC,Wyliczanie,Obiekt,normalny tekst,Akapit z listą31"/>
    <w:basedOn w:val="Normalny"/>
    <w:link w:val="AkapitzlistZnak"/>
    <w:uiPriority w:val="34"/>
    <w:qFormat/>
    <w:rsid w:val="002A296B"/>
    <w:pPr>
      <w:ind w:left="708"/>
    </w:pPr>
  </w:style>
  <w:style w:type="character" w:customStyle="1" w:styleId="Tekstpodstawowywcity2Znak">
    <w:name w:val="Tekst podstawowy wcięty 2 Znak"/>
    <w:link w:val="Tekstpodstawowywcity2"/>
    <w:rsid w:val="00925301"/>
    <w:rPr>
      <w:sz w:val="26"/>
    </w:rPr>
  </w:style>
  <w:style w:type="paragraph" w:customStyle="1" w:styleId="Tekstpodstawowy21">
    <w:name w:val="Tekst podstawowy 21"/>
    <w:basedOn w:val="Normalny"/>
    <w:rsid w:val="00FA046F"/>
    <w:pPr>
      <w:widowControl w:val="0"/>
      <w:tabs>
        <w:tab w:val="left" w:pos="709"/>
      </w:tabs>
      <w:overflowPunct w:val="0"/>
      <w:autoSpaceDE w:val="0"/>
      <w:autoSpaceDN w:val="0"/>
      <w:adjustRightInd w:val="0"/>
      <w:ind w:left="709" w:hanging="709"/>
      <w:jc w:val="both"/>
      <w:textAlignment w:val="baseline"/>
    </w:pPr>
    <w:rPr>
      <w:sz w:val="26"/>
    </w:rPr>
  </w:style>
  <w:style w:type="character" w:customStyle="1" w:styleId="object">
    <w:name w:val="object"/>
    <w:rsid w:val="00243C17"/>
  </w:style>
  <w:style w:type="paragraph" w:customStyle="1" w:styleId="Default">
    <w:name w:val="Default"/>
    <w:rsid w:val="00487FC7"/>
    <w:pPr>
      <w:autoSpaceDE w:val="0"/>
      <w:autoSpaceDN w:val="0"/>
      <w:adjustRightInd w:val="0"/>
    </w:pPr>
    <w:rPr>
      <w:color w:val="000000"/>
      <w:sz w:val="24"/>
      <w:szCs w:val="24"/>
    </w:rPr>
  </w:style>
  <w:style w:type="character" w:styleId="Uwydatnienie">
    <w:name w:val="Emphasis"/>
    <w:uiPriority w:val="20"/>
    <w:qFormat/>
    <w:rsid w:val="001413B2"/>
    <w:rPr>
      <w:i/>
      <w:iCs/>
    </w:rPr>
  </w:style>
  <w:style w:type="character" w:styleId="Pogrubienie">
    <w:name w:val="Strong"/>
    <w:uiPriority w:val="22"/>
    <w:qFormat/>
    <w:rsid w:val="00AC6A5A"/>
    <w:rPr>
      <w:b/>
      <w:bCs/>
    </w:rPr>
  </w:style>
  <w:style w:type="character" w:customStyle="1" w:styleId="AkapitzlistZnak">
    <w:name w:val="Akapit z listą Znak"/>
    <w:aliases w:val="L1 Znak,Numerowanie Znak,Akapit z listą5 Znak,CW_Lista Znak,2 heading Znak,A_wyliczenie Znak,K-P_odwolanie Znak,maz_wyliczenie Znak,opis dzialania Znak,ISCG Numerowanie Znak,lp1 Znak,Akapit z listą 1 Znak,BulletC Znak,Wyliczanie Znak"/>
    <w:link w:val="Akapitzlist"/>
    <w:uiPriority w:val="34"/>
    <w:qFormat/>
    <w:locked/>
    <w:rsid w:val="005C0C4C"/>
  </w:style>
  <w:style w:type="character" w:customStyle="1" w:styleId="Nagwek1Znak">
    <w:name w:val="Nagłówek 1 Znak"/>
    <w:link w:val="Nagwek1"/>
    <w:rsid w:val="00B169AF"/>
    <w:rPr>
      <w:rFonts w:ascii="Arial" w:hAnsi="Arial"/>
      <w:b/>
      <w:sz w:val="24"/>
      <w:u w:val="single"/>
    </w:rPr>
  </w:style>
  <w:style w:type="character" w:customStyle="1" w:styleId="Tekstpodstawowywcity3Znak">
    <w:name w:val="Tekst podstawowy wcięty 3 Znak"/>
    <w:link w:val="Tekstpodstawowywcity3"/>
    <w:uiPriority w:val="99"/>
    <w:rsid w:val="00A768FE"/>
    <w:rPr>
      <w:sz w:val="26"/>
    </w:rPr>
  </w:style>
  <w:style w:type="character" w:customStyle="1" w:styleId="TekstpodstawowyZnak">
    <w:name w:val="Tekst podstawowy Znak"/>
    <w:link w:val="Tekstpodstawowy"/>
    <w:rsid w:val="00A768FE"/>
    <w:rPr>
      <w:b/>
      <w:i/>
      <w:sz w:val="56"/>
    </w:rPr>
  </w:style>
  <w:style w:type="paragraph" w:styleId="Listapunktowana2">
    <w:name w:val="List Bullet 2"/>
    <w:basedOn w:val="Normalny"/>
    <w:rsid w:val="00A768FE"/>
    <w:pPr>
      <w:numPr>
        <w:numId w:val="26"/>
      </w:numPr>
    </w:pPr>
  </w:style>
  <w:style w:type="character" w:customStyle="1" w:styleId="Nagwek2Znak">
    <w:name w:val="Nagłówek 2 Znak"/>
    <w:link w:val="Nagwek2"/>
    <w:rsid w:val="00A768FE"/>
    <w:rPr>
      <w:rFonts w:ascii="Arial" w:hAnsi="Arial"/>
      <w:b/>
      <w:sz w:val="24"/>
    </w:rPr>
  </w:style>
  <w:style w:type="character" w:customStyle="1" w:styleId="NagwekZnak">
    <w:name w:val="Nagłówek Znak"/>
    <w:link w:val="Nagwek"/>
    <w:uiPriority w:val="99"/>
    <w:rsid w:val="00AB17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87166">
      <w:bodyDiv w:val="1"/>
      <w:marLeft w:val="0"/>
      <w:marRight w:val="0"/>
      <w:marTop w:val="0"/>
      <w:marBottom w:val="0"/>
      <w:divBdr>
        <w:top w:val="none" w:sz="0" w:space="0" w:color="auto"/>
        <w:left w:val="none" w:sz="0" w:space="0" w:color="auto"/>
        <w:bottom w:val="none" w:sz="0" w:space="0" w:color="auto"/>
        <w:right w:val="none" w:sz="0" w:space="0" w:color="auto"/>
      </w:divBdr>
    </w:div>
    <w:div w:id="277495213">
      <w:bodyDiv w:val="1"/>
      <w:marLeft w:val="0"/>
      <w:marRight w:val="0"/>
      <w:marTop w:val="0"/>
      <w:marBottom w:val="0"/>
      <w:divBdr>
        <w:top w:val="none" w:sz="0" w:space="0" w:color="auto"/>
        <w:left w:val="none" w:sz="0" w:space="0" w:color="auto"/>
        <w:bottom w:val="none" w:sz="0" w:space="0" w:color="auto"/>
        <w:right w:val="none" w:sz="0" w:space="0" w:color="auto"/>
      </w:divBdr>
    </w:div>
    <w:div w:id="310445939">
      <w:bodyDiv w:val="1"/>
      <w:marLeft w:val="0"/>
      <w:marRight w:val="0"/>
      <w:marTop w:val="0"/>
      <w:marBottom w:val="0"/>
      <w:divBdr>
        <w:top w:val="none" w:sz="0" w:space="0" w:color="auto"/>
        <w:left w:val="none" w:sz="0" w:space="0" w:color="auto"/>
        <w:bottom w:val="none" w:sz="0" w:space="0" w:color="auto"/>
        <w:right w:val="none" w:sz="0" w:space="0" w:color="auto"/>
      </w:divBdr>
    </w:div>
    <w:div w:id="313067858">
      <w:bodyDiv w:val="1"/>
      <w:marLeft w:val="0"/>
      <w:marRight w:val="0"/>
      <w:marTop w:val="0"/>
      <w:marBottom w:val="0"/>
      <w:divBdr>
        <w:top w:val="none" w:sz="0" w:space="0" w:color="auto"/>
        <w:left w:val="none" w:sz="0" w:space="0" w:color="auto"/>
        <w:bottom w:val="none" w:sz="0" w:space="0" w:color="auto"/>
        <w:right w:val="none" w:sz="0" w:space="0" w:color="auto"/>
      </w:divBdr>
    </w:div>
    <w:div w:id="319165483">
      <w:bodyDiv w:val="1"/>
      <w:marLeft w:val="750"/>
      <w:marRight w:val="0"/>
      <w:marTop w:val="0"/>
      <w:marBottom w:val="0"/>
      <w:divBdr>
        <w:top w:val="none" w:sz="0" w:space="0" w:color="auto"/>
        <w:left w:val="none" w:sz="0" w:space="0" w:color="auto"/>
        <w:bottom w:val="none" w:sz="0" w:space="0" w:color="auto"/>
        <w:right w:val="none" w:sz="0" w:space="0" w:color="auto"/>
      </w:divBdr>
      <w:divsChild>
        <w:div w:id="232201155">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 w:id="354622101">
      <w:bodyDiv w:val="1"/>
      <w:marLeft w:val="0"/>
      <w:marRight w:val="0"/>
      <w:marTop w:val="0"/>
      <w:marBottom w:val="0"/>
      <w:divBdr>
        <w:top w:val="none" w:sz="0" w:space="0" w:color="auto"/>
        <w:left w:val="none" w:sz="0" w:space="0" w:color="auto"/>
        <w:bottom w:val="none" w:sz="0" w:space="0" w:color="auto"/>
        <w:right w:val="none" w:sz="0" w:space="0" w:color="auto"/>
      </w:divBdr>
    </w:div>
    <w:div w:id="410393314">
      <w:bodyDiv w:val="1"/>
      <w:marLeft w:val="0"/>
      <w:marRight w:val="0"/>
      <w:marTop w:val="0"/>
      <w:marBottom w:val="0"/>
      <w:divBdr>
        <w:top w:val="none" w:sz="0" w:space="0" w:color="auto"/>
        <w:left w:val="none" w:sz="0" w:space="0" w:color="auto"/>
        <w:bottom w:val="none" w:sz="0" w:space="0" w:color="auto"/>
        <w:right w:val="none" w:sz="0" w:space="0" w:color="auto"/>
      </w:divBdr>
    </w:div>
    <w:div w:id="535434016">
      <w:bodyDiv w:val="1"/>
      <w:marLeft w:val="0"/>
      <w:marRight w:val="0"/>
      <w:marTop w:val="0"/>
      <w:marBottom w:val="0"/>
      <w:divBdr>
        <w:top w:val="none" w:sz="0" w:space="0" w:color="auto"/>
        <w:left w:val="none" w:sz="0" w:space="0" w:color="auto"/>
        <w:bottom w:val="none" w:sz="0" w:space="0" w:color="auto"/>
        <w:right w:val="none" w:sz="0" w:space="0" w:color="auto"/>
      </w:divBdr>
    </w:div>
    <w:div w:id="652754134">
      <w:bodyDiv w:val="1"/>
      <w:marLeft w:val="0"/>
      <w:marRight w:val="0"/>
      <w:marTop w:val="0"/>
      <w:marBottom w:val="0"/>
      <w:divBdr>
        <w:top w:val="none" w:sz="0" w:space="0" w:color="auto"/>
        <w:left w:val="none" w:sz="0" w:space="0" w:color="auto"/>
        <w:bottom w:val="none" w:sz="0" w:space="0" w:color="auto"/>
        <w:right w:val="none" w:sz="0" w:space="0" w:color="auto"/>
      </w:divBdr>
    </w:div>
    <w:div w:id="703217397">
      <w:bodyDiv w:val="1"/>
      <w:marLeft w:val="0"/>
      <w:marRight w:val="0"/>
      <w:marTop w:val="0"/>
      <w:marBottom w:val="0"/>
      <w:divBdr>
        <w:top w:val="none" w:sz="0" w:space="0" w:color="auto"/>
        <w:left w:val="none" w:sz="0" w:space="0" w:color="auto"/>
        <w:bottom w:val="none" w:sz="0" w:space="0" w:color="auto"/>
        <w:right w:val="none" w:sz="0" w:space="0" w:color="auto"/>
      </w:divBdr>
    </w:div>
    <w:div w:id="859003974">
      <w:bodyDiv w:val="1"/>
      <w:marLeft w:val="0"/>
      <w:marRight w:val="0"/>
      <w:marTop w:val="0"/>
      <w:marBottom w:val="0"/>
      <w:divBdr>
        <w:top w:val="none" w:sz="0" w:space="0" w:color="auto"/>
        <w:left w:val="none" w:sz="0" w:space="0" w:color="auto"/>
        <w:bottom w:val="none" w:sz="0" w:space="0" w:color="auto"/>
        <w:right w:val="none" w:sz="0" w:space="0" w:color="auto"/>
      </w:divBdr>
    </w:div>
    <w:div w:id="1045131647">
      <w:bodyDiv w:val="1"/>
      <w:marLeft w:val="0"/>
      <w:marRight w:val="0"/>
      <w:marTop w:val="0"/>
      <w:marBottom w:val="0"/>
      <w:divBdr>
        <w:top w:val="none" w:sz="0" w:space="0" w:color="auto"/>
        <w:left w:val="none" w:sz="0" w:space="0" w:color="auto"/>
        <w:bottom w:val="none" w:sz="0" w:space="0" w:color="auto"/>
        <w:right w:val="none" w:sz="0" w:space="0" w:color="auto"/>
      </w:divBdr>
    </w:div>
    <w:div w:id="1072312500">
      <w:bodyDiv w:val="1"/>
      <w:marLeft w:val="0"/>
      <w:marRight w:val="0"/>
      <w:marTop w:val="0"/>
      <w:marBottom w:val="0"/>
      <w:divBdr>
        <w:top w:val="none" w:sz="0" w:space="0" w:color="auto"/>
        <w:left w:val="none" w:sz="0" w:space="0" w:color="auto"/>
        <w:bottom w:val="none" w:sz="0" w:space="0" w:color="auto"/>
        <w:right w:val="none" w:sz="0" w:space="0" w:color="auto"/>
      </w:divBdr>
    </w:div>
    <w:div w:id="1280259529">
      <w:bodyDiv w:val="1"/>
      <w:marLeft w:val="0"/>
      <w:marRight w:val="0"/>
      <w:marTop w:val="0"/>
      <w:marBottom w:val="0"/>
      <w:divBdr>
        <w:top w:val="none" w:sz="0" w:space="0" w:color="auto"/>
        <w:left w:val="none" w:sz="0" w:space="0" w:color="auto"/>
        <w:bottom w:val="none" w:sz="0" w:space="0" w:color="auto"/>
        <w:right w:val="none" w:sz="0" w:space="0" w:color="auto"/>
      </w:divBdr>
    </w:div>
    <w:div w:id="1420441581">
      <w:bodyDiv w:val="1"/>
      <w:marLeft w:val="0"/>
      <w:marRight w:val="0"/>
      <w:marTop w:val="0"/>
      <w:marBottom w:val="0"/>
      <w:divBdr>
        <w:top w:val="none" w:sz="0" w:space="0" w:color="auto"/>
        <w:left w:val="none" w:sz="0" w:space="0" w:color="auto"/>
        <w:bottom w:val="none" w:sz="0" w:space="0" w:color="auto"/>
        <w:right w:val="none" w:sz="0" w:space="0" w:color="auto"/>
      </w:divBdr>
    </w:div>
    <w:div w:id="1448038719">
      <w:bodyDiv w:val="1"/>
      <w:marLeft w:val="0"/>
      <w:marRight w:val="0"/>
      <w:marTop w:val="0"/>
      <w:marBottom w:val="0"/>
      <w:divBdr>
        <w:top w:val="none" w:sz="0" w:space="0" w:color="auto"/>
        <w:left w:val="none" w:sz="0" w:space="0" w:color="auto"/>
        <w:bottom w:val="none" w:sz="0" w:space="0" w:color="auto"/>
        <w:right w:val="none" w:sz="0" w:space="0" w:color="auto"/>
      </w:divBdr>
    </w:div>
    <w:div w:id="1587688725">
      <w:bodyDiv w:val="1"/>
      <w:marLeft w:val="0"/>
      <w:marRight w:val="0"/>
      <w:marTop w:val="0"/>
      <w:marBottom w:val="0"/>
      <w:divBdr>
        <w:top w:val="none" w:sz="0" w:space="0" w:color="auto"/>
        <w:left w:val="none" w:sz="0" w:space="0" w:color="auto"/>
        <w:bottom w:val="none" w:sz="0" w:space="0" w:color="auto"/>
        <w:right w:val="none" w:sz="0" w:space="0" w:color="auto"/>
      </w:divBdr>
    </w:div>
    <w:div w:id="1604606850">
      <w:bodyDiv w:val="1"/>
      <w:marLeft w:val="0"/>
      <w:marRight w:val="0"/>
      <w:marTop w:val="0"/>
      <w:marBottom w:val="0"/>
      <w:divBdr>
        <w:top w:val="none" w:sz="0" w:space="0" w:color="auto"/>
        <w:left w:val="none" w:sz="0" w:space="0" w:color="auto"/>
        <w:bottom w:val="none" w:sz="0" w:space="0" w:color="auto"/>
        <w:right w:val="none" w:sz="0" w:space="0" w:color="auto"/>
      </w:divBdr>
    </w:div>
    <w:div w:id="1639609253">
      <w:bodyDiv w:val="1"/>
      <w:marLeft w:val="0"/>
      <w:marRight w:val="0"/>
      <w:marTop w:val="0"/>
      <w:marBottom w:val="0"/>
      <w:divBdr>
        <w:top w:val="none" w:sz="0" w:space="0" w:color="auto"/>
        <w:left w:val="none" w:sz="0" w:space="0" w:color="auto"/>
        <w:bottom w:val="none" w:sz="0" w:space="0" w:color="auto"/>
        <w:right w:val="none" w:sz="0" w:space="0" w:color="auto"/>
      </w:divBdr>
    </w:div>
    <w:div w:id="1747075320">
      <w:bodyDiv w:val="1"/>
      <w:marLeft w:val="0"/>
      <w:marRight w:val="0"/>
      <w:marTop w:val="0"/>
      <w:marBottom w:val="0"/>
      <w:divBdr>
        <w:top w:val="none" w:sz="0" w:space="0" w:color="auto"/>
        <w:left w:val="none" w:sz="0" w:space="0" w:color="auto"/>
        <w:bottom w:val="none" w:sz="0" w:space="0" w:color="auto"/>
        <w:right w:val="none" w:sz="0" w:space="0" w:color="auto"/>
      </w:divBdr>
    </w:div>
    <w:div w:id="1851526434">
      <w:bodyDiv w:val="1"/>
      <w:marLeft w:val="750"/>
      <w:marRight w:val="0"/>
      <w:marTop w:val="0"/>
      <w:marBottom w:val="0"/>
      <w:divBdr>
        <w:top w:val="none" w:sz="0" w:space="0" w:color="auto"/>
        <w:left w:val="none" w:sz="0" w:space="0" w:color="auto"/>
        <w:bottom w:val="none" w:sz="0" w:space="0" w:color="auto"/>
        <w:right w:val="none" w:sz="0" w:space="0" w:color="auto"/>
      </w:divBdr>
      <w:divsChild>
        <w:div w:id="16320489">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5E624-933C-44FE-BF8F-8F42F4ABD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43</Pages>
  <Words>23117</Words>
  <Characters>138705</Characters>
  <Application>Microsoft Office Word</Application>
  <DocSecurity>0</DocSecurity>
  <Lines>1155</Lines>
  <Paragraphs>322</Paragraphs>
  <ScaleCrop>false</ScaleCrop>
  <HeadingPairs>
    <vt:vector size="2" baseType="variant">
      <vt:variant>
        <vt:lpstr>Tytuł</vt:lpstr>
      </vt:variant>
      <vt:variant>
        <vt:i4>1</vt:i4>
      </vt:variant>
    </vt:vector>
  </HeadingPairs>
  <TitlesOfParts>
    <vt:vector size="1" baseType="lpstr">
      <vt:lpstr>program</vt:lpstr>
    </vt:vector>
  </TitlesOfParts>
  <Company>UM Namysłów</Company>
  <LinksUpToDate>false</LinksUpToDate>
  <CharactersWithSpaces>161500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dc:title>
  <dc:subject/>
  <dc:creator>MAXIMUS BROKER</dc:creator>
  <cp:keywords/>
  <cp:lastModifiedBy>admin</cp:lastModifiedBy>
  <cp:revision>3</cp:revision>
  <cp:lastPrinted>2014-07-15T12:26:00Z</cp:lastPrinted>
  <dcterms:created xsi:type="dcterms:W3CDTF">2021-12-09T13:32:00Z</dcterms:created>
  <dcterms:modified xsi:type="dcterms:W3CDTF">2021-12-09T13:59:00Z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1242676746</vt:i4>
  </property>
</Properties>
</file>